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64" w:rsidRDefault="004B5D9B" w:rsidP="00AD22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D2264" w:rsidRPr="00AD2264">
        <w:rPr>
          <w:rFonts w:ascii="Times New Roman" w:hAnsi="Times New Roman" w:cs="Times New Roman"/>
          <w:sz w:val="24"/>
          <w:szCs w:val="24"/>
        </w:rPr>
        <w:t xml:space="preserve">Личностно-ориентированный подход </w:t>
      </w:r>
      <w:r w:rsidR="00AD2264" w:rsidRPr="006302DA">
        <w:rPr>
          <w:rFonts w:ascii="Times New Roman" w:hAnsi="Times New Roman" w:cs="Times New Roman"/>
          <w:sz w:val="24"/>
          <w:szCs w:val="24"/>
        </w:rPr>
        <w:t>на уроках в начальной школе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2264" w:rsidRDefault="00AD2264" w:rsidP="00AD22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264" w:rsidRPr="005307BE" w:rsidRDefault="00AD2264" w:rsidP="00AD2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BE">
        <w:rPr>
          <w:rFonts w:ascii="Times New Roman" w:eastAsia="Times New Roman" w:hAnsi="Times New Roman" w:cs="Times New Roman"/>
          <w:sz w:val="24"/>
          <w:szCs w:val="24"/>
        </w:rPr>
        <w:t>Для достижения указанных личностных результатов в систему учебников «Начальная школа 21 века» введены соответствующие разделы и темы, разнообразные по форме и содержанию тексты, упражнения, задания, задачи.</w:t>
      </w:r>
    </w:p>
    <w:p w:rsidR="00AD2264" w:rsidRPr="005307BE" w:rsidRDefault="00AD2264" w:rsidP="00AD2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BE">
        <w:rPr>
          <w:rFonts w:ascii="Times New Roman" w:eastAsia="Times New Roman" w:hAnsi="Times New Roman" w:cs="Times New Roman"/>
          <w:b/>
          <w:bCs/>
          <w:sz w:val="24"/>
          <w:szCs w:val="24"/>
        </w:rPr>
        <w:t>В курсе «Окружающий мир»</w:t>
      </w:r>
      <w:r w:rsidRPr="005307BE">
        <w:rPr>
          <w:rFonts w:ascii="Times New Roman" w:eastAsia="Times New Roman" w:hAnsi="Times New Roman" w:cs="Times New Roman"/>
          <w:sz w:val="24"/>
          <w:szCs w:val="24"/>
        </w:rPr>
        <w:t> – это темы «Природа России», «Страницы истории Отечества», «Родной край –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AD2264" w:rsidRPr="005307BE" w:rsidRDefault="00AD2264" w:rsidP="00AD2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BE">
        <w:rPr>
          <w:rFonts w:ascii="Times New Roman" w:eastAsia="Times New Roman" w:hAnsi="Times New Roman" w:cs="Times New Roman"/>
          <w:sz w:val="24"/>
          <w:szCs w:val="24"/>
        </w:rPr>
        <w:t>В 1 классе дети знакомятся с государственными символами России (гербом и флагом).</w:t>
      </w:r>
    </w:p>
    <w:p w:rsidR="00AD2264" w:rsidRPr="005307BE" w:rsidRDefault="00AD2264" w:rsidP="00AD2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BE">
        <w:rPr>
          <w:rFonts w:ascii="Times New Roman" w:eastAsia="Times New Roman" w:hAnsi="Times New Roman" w:cs="Times New Roman"/>
          <w:b/>
          <w:bCs/>
          <w:sz w:val="24"/>
          <w:szCs w:val="24"/>
        </w:rPr>
        <w:t>В курсе «Литературное чтение» </w:t>
      </w:r>
      <w:r w:rsidRPr="005307BE">
        <w:rPr>
          <w:rFonts w:ascii="Times New Roman" w:eastAsia="Times New Roman" w:hAnsi="Times New Roman" w:cs="Times New Roman"/>
          <w:sz w:val="24"/>
          <w:szCs w:val="24"/>
        </w:rPr>
        <w:t xml:space="preserve">– это разделы: </w:t>
      </w:r>
      <w:proofErr w:type="gramStart"/>
      <w:r w:rsidRPr="005307BE">
        <w:rPr>
          <w:rFonts w:ascii="Times New Roman" w:eastAsia="Times New Roman" w:hAnsi="Times New Roman" w:cs="Times New Roman"/>
          <w:sz w:val="24"/>
          <w:szCs w:val="24"/>
        </w:rPr>
        <w:t>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 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отношения.</w:t>
      </w:r>
      <w:proofErr w:type="gramEnd"/>
      <w:r w:rsidRPr="005307BE">
        <w:rPr>
          <w:rFonts w:ascii="Times New Roman" w:eastAsia="Times New Roman" w:hAnsi="Times New Roman" w:cs="Times New Roman"/>
          <w:sz w:val="24"/>
          <w:szCs w:val="24"/>
        </w:rPr>
        <w:t xml:space="preserve"> Система таких заданий позволяет учащимся осознавать себя гражданами страны, формировать общечеловеческую идентичность.</w:t>
      </w:r>
    </w:p>
    <w:p w:rsidR="00AD2264" w:rsidRPr="005307BE" w:rsidRDefault="00AD2264" w:rsidP="00AD2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BE">
        <w:rPr>
          <w:rFonts w:ascii="Times New Roman" w:eastAsia="Times New Roman" w:hAnsi="Times New Roman" w:cs="Times New Roman"/>
          <w:b/>
          <w:bCs/>
          <w:sz w:val="24"/>
          <w:szCs w:val="24"/>
        </w:rPr>
        <w:t>В курсе «Русский язык»</w:t>
      </w:r>
      <w:r w:rsidRPr="005307BE">
        <w:rPr>
          <w:rFonts w:ascii="Times New Roman" w:eastAsia="Times New Roman" w:hAnsi="Times New Roman" w:cs="Times New Roman"/>
          <w:sz w:val="24"/>
          <w:szCs w:val="24"/>
        </w:rPr>
        <w:t> 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русскими умельцами, руками которых созданы Царь-пушка и Царь-колокол, церковь Покрова на Нерли и др., узнают о великом достоянии нашего народа – русском языке. В этой связи даны тексты И. Д. Тургенева, А.И. Куприна, А. Н. Толстого, Д. С. Лихачёва, М. М. Пришвина, И. С. Соколова-Микитова, К. Г. Паустовского и др., поэтические строки А. С. Пушкина, И. А. Бунина, М. Ю. Лермонтова, Н. М. Рубцова, Н. И. Сладкова, С. Я. Маршака и др., убеждающие учащихся в красоте, образности, богатстве русского языка. Ученики составляют тексты, рассказы о своей малой родине – крае, городе, селе, об их достопримечательностях, природных и культурно-исторических особенностях.</w:t>
      </w:r>
    </w:p>
    <w:p w:rsidR="00AD2264" w:rsidRPr="005307BE" w:rsidRDefault="00AD2264" w:rsidP="00AD2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BE">
        <w:rPr>
          <w:rFonts w:ascii="Times New Roman" w:eastAsia="Times New Roman" w:hAnsi="Times New Roman" w:cs="Times New Roman"/>
          <w:b/>
          <w:bCs/>
          <w:sz w:val="24"/>
          <w:szCs w:val="24"/>
        </w:rPr>
        <w:t>В курсе «Математика»</w:t>
      </w:r>
      <w:r w:rsidRPr="005307BE">
        <w:rPr>
          <w:rFonts w:ascii="Times New Roman" w:eastAsia="Times New Roman" w:hAnsi="Times New Roman" w:cs="Times New Roman"/>
          <w:sz w:val="24"/>
          <w:szCs w:val="24"/>
        </w:rPr>
        <w:t xml:space="preserve"> – в  сюжетах текстовых задач (например, в 3 и 4 </w:t>
      </w:r>
      <w:proofErr w:type="spellStart"/>
      <w:r w:rsidRPr="005307B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307BE">
        <w:rPr>
          <w:rFonts w:ascii="Times New Roman" w:eastAsia="Times New Roman" w:hAnsi="Times New Roman" w:cs="Times New Roman"/>
          <w:sz w:val="24"/>
          <w:szCs w:val="24"/>
        </w:rPr>
        <w:t>.) представлены сведения из исторического прошлого нашей страны –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 С. Пушкина, о собрании сочинений Л. Н. Толстого, о посещении музеев, художественных галерей и др.).</w:t>
      </w:r>
    </w:p>
    <w:p w:rsidR="00AD2264" w:rsidRPr="005307BE" w:rsidRDefault="00AD2264" w:rsidP="00AD2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BE">
        <w:rPr>
          <w:rFonts w:ascii="Times New Roman" w:eastAsia="Times New Roman" w:hAnsi="Times New Roman" w:cs="Times New Roman"/>
          <w:b/>
          <w:bCs/>
          <w:sz w:val="24"/>
          <w:szCs w:val="24"/>
        </w:rPr>
        <w:t>В курсе «Изобразительное искусство»</w:t>
      </w:r>
      <w:r w:rsidRPr="005307BE">
        <w:rPr>
          <w:rFonts w:ascii="Times New Roman" w:eastAsia="Times New Roman" w:hAnsi="Times New Roman" w:cs="Times New Roman"/>
          <w:sz w:val="24"/>
          <w:szCs w:val="24"/>
        </w:rPr>
        <w:t> достижение указанных результатов осуществляется благодаря содержанию конкретных заданий и сквозному принципу построения обучающего материала, в основе которого идея «от родного порога – в мир большой культуры».</w:t>
      </w:r>
    </w:p>
    <w:p w:rsidR="00AD2264" w:rsidRPr="005307BE" w:rsidRDefault="00AD2264" w:rsidP="00AD2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07BE">
        <w:rPr>
          <w:rFonts w:ascii="Times New Roman" w:eastAsia="Times New Roman" w:hAnsi="Times New Roman" w:cs="Times New Roman"/>
          <w:sz w:val="24"/>
          <w:szCs w:val="24"/>
        </w:rPr>
        <w:t>В учебниках предлагаются «Странички для любознательных» с заданиями творческого характера.</w:t>
      </w:r>
      <w:proofErr w:type="gramEnd"/>
    </w:p>
    <w:p w:rsidR="00AD2264" w:rsidRPr="005307BE" w:rsidRDefault="00AD2264" w:rsidP="00AD2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BE">
        <w:rPr>
          <w:rFonts w:ascii="Times New Roman" w:eastAsia="Times New Roman" w:hAnsi="Times New Roman" w:cs="Times New Roman"/>
          <w:sz w:val="24"/>
          <w:szCs w:val="24"/>
        </w:rPr>
        <w:t>С первого класса младшие школьники учатся не только наблюдать, сравнивать, выполнять 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</w:t>
      </w:r>
    </w:p>
    <w:p w:rsidR="000B46B3" w:rsidRDefault="000B46B3"/>
    <w:sectPr w:rsidR="000B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264"/>
    <w:rsid w:val="000B46B3"/>
    <w:rsid w:val="004B5D9B"/>
    <w:rsid w:val="00AD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2019-05-02T20:19:00Z</dcterms:created>
  <dcterms:modified xsi:type="dcterms:W3CDTF">2019-05-02T20:34:00Z</dcterms:modified>
</cp:coreProperties>
</file>