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6F" w:rsidRDefault="0016712C" w:rsidP="0016712C">
      <w:pPr>
        <w:spacing w:after="0" w:line="240" w:lineRule="auto"/>
        <w:jc w:val="center"/>
        <w:rPr>
          <w:rFonts w:ascii="Times New Roman" w:hAnsi="Times New Roman" w:cs="Times New Roman"/>
          <w:b/>
          <w:sz w:val="32"/>
          <w:szCs w:val="32"/>
        </w:rPr>
      </w:pPr>
      <w:bookmarkStart w:id="0" w:name="_GoBack"/>
      <w:r w:rsidRPr="0016712C">
        <w:rPr>
          <w:rFonts w:ascii="Times New Roman" w:hAnsi="Times New Roman" w:cs="Times New Roman"/>
          <w:b/>
          <w:sz w:val="32"/>
          <w:szCs w:val="32"/>
        </w:rPr>
        <w:t xml:space="preserve">«Театрализованная деятельность как </w:t>
      </w:r>
      <w:r w:rsidR="00D9139B">
        <w:rPr>
          <w:rFonts w:ascii="Times New Roman" w:hAnsi="Times New Roman" w:cs="Times New Roman"/>
          <w:b/>
          <w:sz w:val="32"/>
          <w:szCs w:val="32"/>
        </w:rPr>
        <w:t xml:space="preserve">эффективное </w:t>
      </w:r>
      <w:r w:rsidRPr="0016712C">
        <w:rPr>
          <w:rFonts w:ascii="Times New Roman" w:hAnsi="Times New Roman" w:cs="Times New Roman"/>
          <w:b/>
          <w:sz w:val="32"/>
          <w:szCs w:val="32"/>
        </w:rPr>
        <w:t>средство развития личности ребенка»</w:t>
      </w:r>
    </w:p>
    <w:bookmarkEnd w:id="0"/>
    <w:p w:rsidR="0016712C" w:rsidRDefault="0016712C" w:rsidP="0016712C">
      <w:pPr>
        <w:spacing w:after="0" w:line="240" w:lineRule="auto"/>
        <w:jc w:val="center"/>
        <w:rPr>
          <w:rFonts w:ascii="Times New Roman" w:hAnsi="Times New Roman" w:cs="Times New Roman"/>
          <w:sz w:val="28"/>
          <w:szCs w:val="28"/>
        </w:rPr>
      </w:pPr>
    </w:p>
    <w:p w:rsidR="008F4B6F" w:rsidRDefault="008F4B6F" w:rsidP="008F4B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«Чуткость, восприимчивость к красоте в детские годы несравненно глубже, чем в поздние периоды развития личности. Потребность в </w:t>
      </w:r>
      <w:proofErr w:type="gramStart"/>
      <w:r>
        <w:rPr>
          <w:rFonts w:ascii="Times New Roman" w:hAnsi="Times New Roman" w:cs="Times New Roman"/>
          <w:sz w:val="28"/>
          <w:szCs w:val="28"/>
        </w:rPr>
        <w:t>красивом</w:t>
      </w:r>
      <w:proofErr w:type="gramEnd"/>
      <w:r>
        <w:rPr>
          <w:rFonts w:ascii="Times New Roman" w:hAnsi="Times New Roman" w:cs="Times New Roman"/>
          <w:sz w:val="28"/>
          <w:szCs w:val="28"/>
        </w:rPr>
        <w:t xml:space="preserve"> утверждает моральную красоту, рождая непримиримость ко всему пошлому, уродливому»</w:t>
      </w:r>
    </w:p>
    <w:p w:rsidR="008F4B6F" w:rsidRDefault="008F4B6F" w:rsidP="008F4B6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В.А.Сухомлинский</w:t>
      </w:r>
      <w:proofErr w:type="spellEnd"/>
    </w:p>
    <w:p w:rsidR="008F4B6F" w:rsidRDefault="008F4B6F" w:rsidP="008F4B6F">
      <w:pPr>
        <w:spacing w:after="0" w:line="240" w:lineRule="auto"/>
        <w:jc w:val="both"/>
        <w:rPr>
          <w:rFonts w:ascii="Times New Roman" w:hAnsi="Times New Roman" w:cs="Times New Roman"/>
          <w:sz w:val="28"/>
          <w:szCs w:val="28"/>
        </w:rPr>
      </w:pPr>
    </w:p>
    <w:p w:rsidR="0016712C" w:rsidRDefault="0016712C" w:rsidP="00A55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Мир детства рядом с нами, он внутри нашего взрослого мира. Он смотрит на нас глазами ребенка, говорит его голосом. Когда-то он был и нашим миром, но мы ушли оттуда, и назад пути нет.</w:t>
      </w:r>
    </w:p>
    <w:p w:rsidR="0016712C" w:rsidRDefault="0016712C" w:rsidP="00A55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почему-то хочется вернуться в него. Как заглянуть в этот мир хоть на мгновенье? Захлебнуться детским восторгом, хоть на миг увидеть сказочную планету, название которого «детство»</w:t>
      </w:r>
      <w:r w:rsidR="00A55C3B">
        <w:rPr>
          <w:rFonts w:ascii="Times New Roman" w:hAnsi="Times New Roman" w:cs="Times New Roman"/>
          <w:sz w:val="28"/>
          <w:szCs w:val="28"/>
        </w:rPr>
        <w:t>. Не заглянув в этот мир, невозможно понять не только детей, но и самого себя.</w:t>
      </w:r>
    </w:p>
    <w:p w:rsidR="00A55C3B" w:rsidRDefault="00A55C3B"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Мир детства, внутренний мир ребенка это ключ ко многим волнующим проблемам нашей жизни. </w:t>
      </w:r>
      <w:r w:rsidR="0016712C" w:rsidRPr="0016712C">
        <w:rPr>
          <w:rFonts w:ascii="Times New Roman" w:hAnsi="Times New Roman" w:cs="Times New Roman"/>
          <w:sz w:val="28"/>
          <w:szCs w:val="28"/>
        </w:rPr>
        <w:t xml:space="preserve">В современном обществе резко повысился социальный престиж интеллекта и научного знания. Педагогическая установка в первую очередь на развитие мышления превращает эмоционально-духовную сущность ребенка во вторичную ценность. Современные дети знают гораздо больше, чем их сверстники 10-15 лет назад, но в то же время они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 </w:t>
      </w:r>
    </w:p>
    <w:p w:rsidR="009E3028" w:rsidRDefault="009E3028"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Отмечая недостаток наблюдательности, творческой выдумки у некоторых первоклассников, психологи часто ставят диагноз: «</w:t>
      </w:r>
      <w:proofErr w:type="spellStart"/>
      <w:r>
        <w:rPr>
          <w:rFonts w:ascii="Times New Roman" w:hAnsi="Times New Roman" w:cs="Times New Roman"/>
          <w:sz w:val="28"/>
          <w:szCs w:val="28"/>
        </w:rPr>
        <w:t>недоиграл</w:t>
      </w:r>
      <w:proofErr w:type="spellEnd"/>
      <w:r>
        <w:rPr>
          <w:rFonts w:ascii="Times New Roman" w:hAnsi="Times New Roman" w:cs="Times New Roman"/>
          <w:sz w:val="28"/>
          <w:szCs w:val="28"/>
        </w:rPr>
        <w:t>», т.е. не натренировал свою фантазию и воображение в непредсказуемом и радостном процессе «сотворение игры». Как правило, такие дети</w:t>
      </w:r>
      <w:r w:rsidR="00377CFC">
        <w:rPr>
          <w:rFonts w:ascii="Times New Roman" w:hAnsi="Times New Roman" w:cs="Times New Roman"/>
          <w:sz w:val="28"/>
          <w:szCs w:val="28"/>
        </w:rPr>
        <w:t xml:space="preserve"> </w:t>
      </w:r>
      <w:r>
        <w:rPr>
          <w:rFonts w:ascii="Times New Roman" w:hAnsi="Times New Roman" w:cs="Times New Roman"/>
          <w:sz w:val="28"/>
          <w:szCs w:val="28"/>
        </w:rPr>
        <w:t>не умеют занять себя в свободное время и на окружающий мир смотрят без удивления и особого интереса, как потребители, а не творцы. Кроме того, в ходе научных исследований было установлено, что в период психологической адаптации у большинства первоклассников возникают страхи, срывы, заторможенность, а у других, наоборот, развязность и суетливость. У детей</w:t>
      </w:r>
      <w:r w:rsidR="00377CFC">
        <w:rPr>
          <w:rFonts w:ascii="Times New Roman" w:hAnsi="Times New Roman" w:cs="Times New Roman"/>
          <w:sz w:val="28"/>
          <w:szCs w:val="28"/>
        </w:rPr>
        <w:t xml:space="preserve"> часто отсутствуют навыки произвольного поведения, недостаточно развиты память и внимание. </w:t>
      </w:r>
    </w:p>
    <w:p w:rsidR="00F06459" w:rsidRDefault="00F06459"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459">
        <w:rPr>
          <w:rFonts w:ascii="Times New Roman" w:hAnsi="Times New Roman" w:cs="Times New Roman"/>
          <w:sz w:val="28"/>
          <w:szCs w:val="28"/>
        </w:rPr>
        <w:t>Чтобы оградить детей от этих проблем, необходимо, начиная с дошкольного возраста проводить коллективные развивающие и специальные театрализованные игры, необходимо создавать веселую и непринужденную атмосферу, подбодрить зажатых и скованных детей, не акцентировать внимание на промахах и ошибках. Театрализованная деятельность дает возможность развивать способности каждого ребёнка, формировать его творческое воображение, коммуникативные умения, эмоционально-волевую сферу.</w:t>
      </w:r>
    </w:p>
    <w:p w:rsidR="00377CFC" w:rsidRDefault="00377CFC"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Самый короткий путь раскрепощения ребенка, снятия зажатости, обучения чувствованию и художественному воображению – это путь через игру, фантазирование, сочинительство. </w:t>
      </w:r>
      <w:r w:rsidRPr="0016712C">
        <w:rPr>
          <w:rFonts w:ascii="Times New Roman" w:hAnsi="Times New Roman" w:cs="Times New Roman"/>
          <w:sz w:val="28"/>
          <w:szCs w:val="28"/>
        </w:rPr>
        <w:t>Все это может дать театрализованная деятельность.</w:t>
      </w:r>
      <w:r>
        <w:rPr>
          <w:rFonts w:ascii="Times New Roman" w:hAnsi="Times New Roman" w:cs="Times New Roman"/>
          <w:sz w:val="28"/>
          <w:szCs w:val="28"/>
        </w:rPr>
        <w:t xml:space="preserve"> Игра связывает детей между собой,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единое волшебное целое. И если ребенок начинает доверять вам, верить – значит можно творить, фантазировать, воображать.</w:t>
      </w:r>
    </w:p>
    <w:p w:rsidR="008F4B6F" w:rsidRDefault="00377CFC" w:rsidP="00A55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древних времен различные формы театрального действа служили самым наглядным и эмоциональным 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w:t>
      </w:r>
      <w:r w:rsidR="00C27AAB">
        <w:rPr>
          <w:rFonts w:ascii="Times New Roman" w:hAnsi="Times New Roman" w:cs="Times New Roman"/>
          <w:sz w:val="28"/>
          <w:szCs w:val="28"/>
        </w:rPr>
        <w:t>ь</w:t>
      </w:r>
      <w:r>
        <w:rPr>
          <w:rFonts w:ascii="Times New Roman" w:hAnsi="Times New Roman" w:cs="Times New Roman"/>
          <w:sz w:val="28"/>
          <w:szCs w:val="28"/>
        </w:rPr>
        <w:t>ких видов искусств – музыки, живописи, танца, литературы и актерской игры, театр обладает огромной силой воздействия на эмоциональный мир ребенка.</w:t>
      </w:r>
      <w:r w:rsidR="00C27AAB">
        <w:rPr>
          <w:rFonts w:ascii="Times New Roman" w:hAnsi="Times New Roman" w:cs="Times New Roman"/>
          <w:sz w:val="28"/>
          <w:szCs w:val="28"/>
        </w:rPr>
        <w:t xml:space="preserve"> </w:t>
      </w:r>
      <w:r w:rsidR="0016712C" w:rsidRPr="0016712C">
        <w:rPr>
          <w:rFonts w:ascii="Times New Roman" w:hAnsi="Times New Roman" w:cs="Times New Roman"/>
          <w:sz w:val="28"/>
          <w:szCs w:val="28"/>
        </w:rPr>
        <w:t>Занятия сценическим искусством не только вводят детей в мир прекрасного, но и развивают сферу чувств, развивают способность поставить себя на место другого, радоваться и тревожиться вместе с ним.</w:t>
      </w:r>
    </w:p>
    <w:p w:rsidR="00F06459" w:rsidRPr="00F06459" w:rsidRDefault="00F06459" w:rsidP="00F06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459">
        <w:rPr>
          <w:rFonts w:ascii="Times New Roman" w:hAnsi="Times New Roman" w:cs="Times New Roman"/>
          <w:sz w:val="28"/>
          <w:szCs w:val="28"/>
        </w:rPr>
        <w:t>Для того чтобы ребенок проявил творчество, необходимо обогатить его жизненный опыт яркими художественными впечатлениями дать необходимые знания и умения. Чем богаче опыт малыша, тем ярче будут творческие проявления в различных видах деятельности, поэтому так важно с самого раннего детства приобщать ребенка к музыке, живописи, литературе, театру.</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Театральная деятельность развивает ребенка целостно: эмоционально и интеллектуально, духовно и физически. </w:t>
      </w:r>
      <w:proofErr w:type="gramStart"/>
      <w:r w:rsidRPr="00F06459">
        <w:rPr>
          <w:rFonts w:ascii="Times New Roman" w:hAnsi="Times New Roman" w:cs="Times New Roman"/>
          <w:sz w:val="28"/>
          <w:szCs w:val="28"/>
        </w:rPr>
        <w:t>Совершенствует артистические навыки, побуждает их к созданию новых образов, развивает и воспитывает положительные качества личности, способствует коррекции негативных проявлений, так же развивает: ощущения, чувства и эмоции, воображение, фантазию, внимание, память, волю.</w:t>
      </w:r>
      <w:proofErr w:type="gramEnd"/>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 – одна из наиболее наглядных форм художественного отражения жизни. Театр открывает перед ребенком возможность активного проявления себя в самых различных видах деятельности в жизни. Причем роли иногда резко отличаются от нашего характера. Константин Сергеевич Станиславский писал: «Все, конечно, знают наше актерское свойство: некрасивый хочет быть на сцене красавцем, низкий – высоким, неуклюжий – ловким. Актеры часто ищут на сцене того, что им не дано в жизни». Также и дети. Роль может раскрыть в ребенке то, что в нем скрыто.</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Театральная постановка – продукт совместной деятельности, который требует концентрации сил каждого участника. Каждый участник совместного театрального творчества вносит свой вклад, понимая при этом, что и от его усилий зависит общий успех.</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она способствует самопознанию и самовыражению личности; создаёт условия для </w:t>
      </w:r>
      <w:r w:rsidRPr="00F06459">
        <w:rPr>
          <w:rFonts w:ascii="Times New Roman" w:hAnsi="Times New Roman" w:cs="Times New Roman"/>
          <w:sz w:val="28"/>
          <w:szCs w:val="28"/>
        </w:rPr>
        <w:lastRenderedPageBreak/>
        <w:t>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 воспитании и обучении детей я решила уделить особое внимание театрализации сказок. В сказках персонажи делятся на отрицательных и положительных героев. Сказки служат для детей первым уроком нравственности и морали. В них добро всегда побеждает зло. Это настраивает ребенка на оптимистическое восприятие жизни, формирует положительные черты характера и навыки общественного поведения.</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Театр это школа, потому что он рассказывает о мире, о жизни. Одна из важнейших функций театра – это познавательная функция. Благодаря ей осуществляется передача социального опыта от одного поколения к другому. Поэтому так важно приобщение к театру юного поколения.</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Детей необходимо учить управлять своим эмоциональным состоянием, формировать у них адекватное поведение. Для этого целесообразно проводить различные театрализованные этюды и упражнения, подобрать дидактические игры и литературный материал.</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Для развития двигательной активности и координирования моторики существуют различные гимнастические упражнения и подвижные игры, а так же упражнения для пальчиковой гимнастики.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Для развития творческого воображения используются сказки без начала и конца, этюды с незавершенным действием. Или сценки с отсутствием действующих лиц. Также для работы над мимикой используются упражнения с элементами пантомимы.</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Работая с детьми, я целенаправленно использую кукольный театр в своей практике. Ставим вместе с детьми разные сценки, разыгрываем ситуации. Дети по своему желанию участвуют в кукольных постановках, и используют театральный уголок в самостоятельной деятельности – в игре. </w:t>
      </w:r>
      <w:proofErr w:type="gramStart"/>
      <w:r w:rsidRPr="00F06459">
        <w:rPr>
          <w:rFonts w:ascii="Times New Roman" w:hAnsi="Times New Roman" w:cs="Times New Roman"/>
          <w:sz w:val="28"/>
          <w:szCs w:val="28"/>
        </w:rPr>
        <w:t>С большим удовольствие и с интересом, дети придумывают новые сказки.</w:t>
      </w:r>
      <w:proofErr w:type="gramEnd"/>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Во время групповых занятий, дети активно участвуют в распределение ролей, я стараюсь, чтобы в наших театральных увлечениях принимали участие все </w:t>
      </w:r>
      <w:proofErr w:type="gramStart"/>
      <w:r w:rsidRPr="00F06459">
        <w:rPr>
          <w:rFonts w:ascii="Times New Roman" w:hAnsi="Times New Roman" w:cs="Times New Roman"/>
          <w:sz w:val="28"/>
          <w:szCs w:val="28"/>
        </w:rPr>
        <w:t>дети</w:t>
      </w:r>
      <w:proofErr w:type="gramEnd"/>
      <w:r w:rsidRPr="00F06459">
        <w:rPr>
          <w:rFonts w:ascii="Times New Roman" w:hAnsi="Times New Roman" w:cs="Times New Roman"/>
          <w:sz w:val="28"/>
          <w:szCs w:val="28"/>
        </w:rPr>
        <w:t xml:space="preserve"> пришедшие на занятия. Но очень часто можно наблюдать картину как некоторые дети отказываются принимать участие в этом виде деятельности, хотя с удовольствием наблюдают за этим процессом. А когда я их спрашиваю, почему, обычно говорят: не умею, не хочу, не интересно. Мои уговоры, и любое предложение не действовали. Это может быть ребенок, который ходит в детский сад с 2-х лет, или ребенок, до этого никогда не посещавший детский сад.</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Обычно в общей игре хотят участвовать все дети, но некоторые из них, в силу своих психологических особенностей боятся принимать участие в театральной деятельности, страх быть осмеянным сверстниками, боязнь и </w:t>
      </w:r>
      <w:proofErr w:type="gramStart"/>
      <w:r w:rsidRPr="00F06459">
        <w:rPr>
          <w:rFonts w:ascii="Times New Roman" w:hAnsi="Times New Roman" w:cs="Times New Roman"/>
          <w:sz w:val="28"/>
          <w:szCs w:val="28"/>
        </w:rPr>
        <w:t>не желание</w:t>
      </w:r>
      <w:proofErr w:type="gramEnd"/>
      <w:r w:rsidRPr="00F06459">
        <w:rPr>
          <w:rFonts w:ascii="Times New Roman" w:hAnsi="Times New Roman" w:cs="Times New Roman"/>
          <w:sz w:val="28"/>
          <w:szCs w:val="28"/>
        </w:rPr>
        <w:t xml:space="preserve"> получить отрицательную оценку за свою деятельность. Так и на занятиях, кто то тянет руку и не может дождаться, когда его спросят, а кто то сидит тихо, и переживает, а если его спросить</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то чаще всего молчит.</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lastRenderedPageBreak/>
        <w:t xml:space="preserve">Встала проблема: как помочь детям поверить в себя, не бояться выступить, даже если ответ </w:t>
      </w:r>
      <w:r w:rsidR="006D590B">
        <w:rPr>
          <w:rFonts w:ascii="Times New Roman" w:hAnsi="Times New Roman" w:cs="Times New Roman"/>
          <w:sz w:val="28"/>
          <w:szCs w:val="28"/>
        </w:rPr>
        <w:t>будет смешным и не правильным? К</w:t>
      </w:r>
      <w:r w:rsidRPr="00F06459">
        <w:rPr>
          <w:rFonts w:ascii="Times New Roman" w:hAnsi="Times New Roman" w:cs="Times New Roman"/>
          <w:sz w:val="28"/>
          <w:szCs w:val="28"/>
        </w:rPr>
        <w:t>укольный театр может помочь в работе и с неуверенными в себе детьми.</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Выдающийся русский психолог Лев Семенович Выготский писал: «Не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воплощение» (книга « Воображение и творчество в детском возрасте»).</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Н.Ф. Сорокина в своей книге «Играем в кукольный театр» рассматривает несколько ситуаций и предлагает варианты побуждения детей в общую театральную игру. Она предлагает сделать с детьми игрушки из бумаги для настольного театра и использовать эти игрушки в постановке. Предложить детям роль, например, без слов.</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Т.Н. </w:t>
      </w:r>
      <w:proofErr w:type="spellStart"/>
      <w:r w:rsidRPr="00F06459">
        <w:rPr>
          <w:rFonts w:ascii="Times New Roman" w:hAnsi="Times New Roman" w:cs="Times New Roman"/>
          <w:sz w:val="28"/>
          <w:szCs w:val="28"/>
        </w:rPr>
        <w:t>Караманенко</w:t>
      </w:r>
      <w:proofErr w:type="spellEnd"/>
      <w:r w:rsidRPr="00F06459">
        <w:rPr>
          <w:rFonts w:ascii="Times New Roman" w:hAnsi="Times New Roman" w:cs="Times New Roman"/>
          <w:sz w:val="28"/>
          <w:szCs w:val="28"/>
        </w:rPr>
        <w:t xml:space="preserve"> и Ю.Г. </w:t>
      </w:r>
      <w:proofErr w:type="spellStart"/>
      <w:r w:rsidRPr="00F06459">
        <w:rPr>
          <w:rFonts w:ascii="Times New Roman" w:hAnsi="Times New Roman" w:cs="Times New Roman"/>
          <w:sz w:val="28"/>
          <w:szCs w:val="28"/>
        </w:rPr>
        <w:t>Караманенко</w:t>
      </w:r>
      <w:proofErr w:type="spellEnd"/>
      <w:r w:rsidRPr="00F06459">
        <w:rPr>
          <w:rFonts w:ascii="Times New Roman" w:hAnsi="Times New Roman" w:cs="Times New Roman"/>
          <w:sz w:val="28"/>
          <w:szCs w:val="28"/>
        </w:rPr>
        <w:t xml:space="preserve"> в книге «кукольный театр – дошкольникам» рекомендуют начинать с маленьких и легких, знакомых сцен, разговаривать знакомыми и любимыми игрушками, простых в обращении.</w:t>
      </w:r>
    </w:p>
    <w:p w:rsidR="00F06459" w:rsidRPr="00F06459" w:rsidRDefault="00F06459" w:rsidP="006D590B">
      <w:pPr>
        <w:spacing w:after="0" w:line="240" w:lineRule="auto"/>
        <w:ind w:firstLine="708"/>
        <w:jc w:val="both"/>
        <w:rPr>
          <w:rFonts w:ascii="Times New Roman" w:hAnsi="Times New Roman" w:cs="Times New Roman"/>
          <w:sz w:val="28"/>
          <w:szCs w:val="28"/>
        </w:rPr>
      </w:pPr>
      <w:proofErr w:type="gramStart"/>
      <w:r w:rsidRPr="00F06459">
        <w:rPr>
          <w:rFonts w:ascii="Times New Roman" w:hAnsi="Times New Roman" w:cs="Times New Roman"/>
          <w:sz w:val="28"/>
          <w:szCs w:val="28"/>
        </w:rPr>
        <w:t>Для</w:t>
      </w:r>
      <w:proofErr w:type="gramEnd"/>
      <w:r w:rsidRPr="00F06459">
        <w:rPr>
          <w:rFonts w:ascii="Times New Roman" w:hAnsi="Times New Roman" w:cs="Times New Roman"/>
          <w:sz w:val="28"/>
          <w:szCs w:val="28"/>
        </w:rPr>
        <w:t xml:space="preserve"> </w:t>
      </w:r>
      <w:proofErr w:type="gramStart"/>
      <w:r w:rsidRPr="00F06459">
        <w:rPr>
          <w:rFonts w:ascii="Times New Roman" w:hAnsi="Times New Roman" w:cs="Times New Roman"/>
          <w:sz w:val="28"/>
          <w:szCs w:val="28"/>
        </w:rPr>
        <w:t>решение</w:t>
      </w:r>
      <w:proofErr w:type="gramEnd"/>
      <w:r w:rsidRPr="00F06459">
        <w:rPr>
          <w:rFonts w:ascii="Times New Roman" w:hAnsi="Times New Roman" w:cs="Times New Roman"/>
          <w:sz w:val="28"/>
          <w:szCs w:val="28"/>
        </w:rPr>
        <w:t xml:space="preserve"> этой проблемы важно поговорить с родителями детей, заинтересовать их и привлечь, можно предложить из дома принесли оду из его любимых игрушек - мягкую кошечку, слоника, собачку, с которой по началу будет работать ребенок.</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дальнейшем с застенчивыми детьми можно подготовить демонстрацию пальчиковой гимнастики для других детей: «Дом и ворота» В. </w:t>
      </w:r>
      <w:proofErr w:type="spellStart"/>
      <w:r w:rsidRPr="00F06459">
        <w:rPr>
          <w:rFonts w:ascii="Times New Roman" w:hAnsi="Times New Roman" w:cs="Times New Roman"/>
          <w:sz w:val="28"/>
          <w:szCs w:val="28"/>
        </w:rPr>
        <w:t>Цвынтарного</w:t>
      </w:r>
      <w:proofErr w:type="spellEnd"/>
      <w:r w:rsidRPr="00F06459">
        <w:rPr>
          <w:rFonts w:ascii="Times New Roman" w:hAnsi="Times New Roman" w:cs="Times New Roman"/>
          <w:sz w:val="28"/>
          <w:szCs w:val="28"/>
        </w:rPr>
        <w:t>, «Мизинчик» Л.П. Савиной и др. Взрослый говорит слова, ребенок показывает движения, а ребята все повторяют.</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Затем совместно с другими детьми показать сценку по любому маленькому стихотворению (</w:t>
      </w:r>
      <w:proofErr w:type="gramStart"/>
      <w:r w:rsidRPr="00F06459">
        <w:rPr>
          <w:rFonts w:ascii="Times New Roman" w:hAnsi="Times New Roman" w:cs="Times New Roman"/>
          <w:sz w:val="28"/>
          <w:szCs w:val="28"/>
        </w:rPr>
        <w:t>например</w:t>
      </w:r>
      <w:proofErr w:type="gramEnd"/>
      <w:r w:rsidRPr="00F06459">
        <w:rPr>
          <w:rFonts w:ascii="Times New Roman" w:hAnsi="Times New Roman" w:cs="Times New Roman"/>
          <w:sz w:val="28"/>
          <w:szCs w:val="28"/>
        </w:rPr>
        <w:t xml:space="preserve"> И. Жукова «Киска». Опять же взрослый говорит слова, а они показывают движение игрушкой. Можно подготовить ряд </w:t>
      </w:r>
      <w:proofErr w:type="spellStart"/>
      <w:r w:rsidRPr="00F06459">
        <w:rPr>
          <w:rFonts w:ascii="Times New Roman" w:hAnsi="Times New Roman" w:cs="Times New Roman"/>
          <w:sz w:val="28"/>
          <w:szCs w:val="28"/>
        </w:rPr>
        <w:t>потешек</w:t>
      </w:r>
      <w:proofErr w:type="spellEnd"/>
      <w:r w:rsidRPr="00F06459">
        <w:rPr>
          <w:rFonts w:ascii="Times New Roman" w:hAnsi="Times New Roman" w:cs="Times New Roman"/>
          <w:sz w:val="28"/>
          <w:szCs w:val="28"/>
        </w:rPr>
        <w:t>.</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Можно предложить еще вариант, каждый ребенок выбирает себе любую игрушку, и уже не ребенок здоровается, а «зайчик», или «лисичка», и ему уже намного легче, потому что все внимание концентрируется на игрушке, а не на нем и есть возможность справиться с волнением и страхом и выполнить задание.</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Этот приём можно использовать на любом занятии, при чтении стихов, при ответах на вопросы, помочь ребёнку побороть страх.</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Ведь любое переживание сопровождается напряжением какой-либо группы мышц и при помощи некоторых упражнений, игр можно ослабить мышечное и эмоциональное напряжение (артикуляция, гимнастика, </w:t>
      </w:r>
      <w:proofErr w:type="spellStart"/>
      <w:r w:rsidRPr="00F06459">
        <w:rPr>
          <w:rFonts w:ascii="Times New Roman" w:hAnsi="Times New Roman" w:cs="Times New Roman"/>
          <w:sz w:val="28"/>
          <w:szCs w:val="28"/>
        </w:rPr>
        <w:t>психогимнастика</w:t>
      </w:r>
      <w:proofErr w:type="spellEnd"/>
      <w:r w:rsidRPr="00F06459">
        <w:rPr>
          <w:rFonts w:ascii="Times New Roman" w:hAnsi="Times New Roman" w:cs="Times New Roman"/>
          <w:sz w:val="28"/>
          <w:szCs w:val="28"/>
        </w:rPr>
        <w:t xml:space="preserve">, музыкальные игры, упражнения на расслабление мышц). Чтобы ребёнок почувствовал расслабление в мышцах, он должен сначала почувствовать мышечное напряжение. Проделаем несколько упражнений: </w:t>
      </w:r>
      <w:proofErr w:type="gramStart"/>
      <w:r w:rsidRPr="00F06459">
        <w:rPr>
          <w:rFonts w:ascii="Times New Roman" w:hAnsi="Times New Roman" w:cs="Times New Roman"/>
          <w:sz w:val="28"/>
          <w:szCs w:val="28"/>
        </w:rPr>
        <w:t>«Штанга» (мышцы рук и кистей, «Любопытная Варвара» (мышцы шеи).</w:t>
      </w:r>
      <w:proofErr w:type="gramEnd"/>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игре-драматизации складываются благоприятные условия для формирования личности ребенка, его нравственных черт характера. </w:t>
      </w:r>
      <w:r w:rsidRPr="00F06459">
        <w:rPr>
          <w:rFonts w:ascii="Times New Roman" w:hAnsi="Times New Roman" w:cs="Times New Roman"/>
          <w:sz w:val="28"/>
          <w:szCs w:val="28"/>
        </w:rPr>
        <w:lastRenderedPageBreak/>
        <w:t>Например</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эгоистичный драчливый мальчик, вовлеченный в игру-драматизацию, причем он получал роли, противоположные его темпераменту, он был то храбрым петушком, защищающим зайчика от лисы, то колобком, веселым и добрым. И поощряется его правильное изображение. Ребенок изменился: стал менее задиристым, </w:t>
      </w:r>
      <w:r w:rsidR="006D590B">
        <w:rPr>
          <w:rFonts w:ascii="Times New Roman" w:hAnsi="Times New Roman" w:cs="Times New Roman"/>
          <w:sz w:val="28"/>
          <w:szCs w:val="28"/>
        </w:rPr>
        <w:t xml:space="preserve">начал </w:t>
      </w:r>
      <w:proofErr w:type="gramStart"/>
      <w:r w:rsidRPr="00F06459">
        <w:rPr>
          <w:rFonts w:ascii="Times New Roman" w:hAnsi="Times New Roman" w:cs="Times New Roman"/>
          <w:sz w:val="28"/>
          <w:szCs w:val="28"/>
        </w:rPr>
        <w:t>более терпимее</w:t>
      </w:r>
      <w:proofErr w:type="gramEnd"/>
      <w:r w:rsidRPr="00F06459">
        <w:rPr>
          <w:rFonts w:ascii="Times New Roman" w:hAnsi="Times New Roman" w:cs="Times New Roman"/>
          <w:sz w:val="28"/>
          <w:szCs w:val="28"/>
        </w:rPr>
        <w:t xml:space="preserve"> относиться к товарищам.</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В процессе прослушивания сказок и обыгрывания их, дети учатся сочувствовать героям сказки. Например, в сказке «Курочка ряба», дети мимикой показывали, как дед и баба были рас</w:t>
      </w:r>
      <w:r w:rsidR="006D590B">
        <w:rPr>
          <w:rFonts w:ascii="Times New Roman" w:hAnsi="Times New Roman" w:cs="Times New Roman"/>
          <w:sz w:val="28"/>
          <w:szCs w:val="28"/>
        </w:rPr>
        <w:t>с</w:t>
      </w:r>
      <w:r w:rsidRPr="00F06459">
        <w:rPr>
          <w:rFonts w:ascii="Times New Roman" w:hAnsi="Times New Roman" w:cs="Times New Roman"/>
          <w:sz w:val="28"/>
          <w:szCs w:val="28"/>
        </w:rPr>
        <w:t>троены по поводу утери яичка. Вживаясь в роль, они учились сочувс</w:t>
      </w:r>
      <w:r w:rsidR="006D590B">
        <w:rPr>
          <w:rFonts w:ascii="Times New Roman" w:hAnsi="Times New Roman" w:cs="Times New Roman"/>
          <w:sz w:val="28"/>
          <w:szCs w:val="28"/>
        </w:rPr>
        <w:t>т</w:t>
      </w:r>
      <w:r w:rsidRPr="00F06459">
        <w:rPr>
          <w:rFonts w:ascii="Times New Roman" w:hAnsi="Times New Roman" w:cs="Times New Roman"/>
          <w:sz w:val="28"/>
          <w:szCs w:val="28"/>
        </w:rPr>
        <w:t>вовать горю не только героям сказки, но и обыкновенным окружающим. Вместе с персонажами сказки</w:t>
      </w:r>
      <w:r w:rsidR="006D590B">
        <w:rPr>
          <w:rFonts w:ascii="Times New Roman" w:hAnsi="Times New Roman" w:cs="Times New Roman"/>
          <w:sz w:val="28"/>
          <w:szCs w:val="28"/>
        </w:rPr>
        <w:t>, дети негодуют и радуются, борю</w:t>
      </w:r>
      <w:r w:rsidRPr="00F06459">
        <w:rPr>
          <w:rFonts w:ascii="Times New Roman" w:hAnsi="Times New Roman" w:cs="Times New Roman"/>
          <w:sz w:val="28"/>
          <w:szCs w:val="28"/>
        </w:rPr>
        <w:t>тся со злом, утверждают добро.</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В дальнейшем можно усложнить задание </w:t>
      </w:r>
      <w:r w:rsidR="006D590B">
        <w:rPr>
          <w:rFonts w:ascii="Times New Roman" w:hAnsi="Times New Roman" w:cs="Times New Roman"/>
          <w:sz w:val="28"/>
          <w:szCs w:val="28"/>
        </w:rPr>
        <w:t>и использовать</w:t>
      </w:r>
      <w:r w:rsidRPr="00F06459">
        <w:rPr>
          <w:rFonts w:ascii="Times New Roman" w:hAnsi="Times New Roman" w:cs="Times New Roman"/>
          <w:sz w:val="28"/>
          <w:szCs w:val="28"/>
        </w:rPr>
        <w:t xml:space="preserve"> пиктограммы. Детям предлагается для начала исследовать предмет. Обратите внимание на форму и представьте</w:t>
      </w:r>
      <w:r w:rsidR="006D590B">
        <w:rPr>
          <w:rFonts w:ascii="Times New Roman" w:hAnsi="Times New Roman" w:cs="Times New Roman"/>
          <w:sz w:val="28"/>
          <w:szCs w:val="28"/>
        </w:rPr>
        <w:t>,</w:t>
      </w:r>
      <w:r w:rsidRPr="00F06459">
        <w:rPr>
          <w:rFonts w:ascii="Times New Roman" w:hAnsi="Times New Roman" w:cs="Times New Roman"/>
          <w:sz w:val="28"/>
          <w:szCs w:val="28"/>
        </w:rPr>
        <w:t xml:space="preserve"> на что похож этот предмет. Задача детей изобразить молча этот предмет в действии, а наша задача догадаться что это. (Например, ложка, помещать, поесть). Нужно донести информацию с помощью жесто</w:t>
      </w:r>
      <w:proofErr w:type="gramStart"/>
      <w:r w:rsidRPr="00F06459">
        <w:rPr>
          <w:rFonts w:ascii="Times New Roman" w:hAnsi="Times New Roman" w:cs="Times New Roman"/>
          <w:sz w:val="28"/>
          <w:szCs w:val="28"/>
        </w:rPr>
        <w:t>в-</w:t>
      </w:r>
      <w:proofErr w:type="gramEnd"/>
      <w:r w:rsidRPr="00F06459">
        <w:rPr>
          <w:rFonts w:ascii="Times New Roman" w:hAnsi="Times New Roman" w:cs="Times New Roman"/>
          <w:sz w:val="28"/>
          <w:szCs w:val="28"/>
        </w:rPr>
        <w:t xml:space="preserve"> это одна из составляющих проявления эмоций. Следующая составляющая – мимика. Теперь обратим внимание на изображение пиктограммы здесь чётко обозначены признаки того или иного настроения (положение бровей, уголков рта, глаз). Детям это помогает научиться определять эмоции, выражать их на своём лице. Чем мы сейчас и займёмся. Вспомните известную </w:t>
      </w:r>
      <w:proofErr w:type="gramStart"/>
      <w:r w:rsidRPr="00F06459">
        <w:rPr>
          <w:rFonts w:ascii="Times New Roman" w:hAnsi="Times New Roman" w:cs="Times New Roman"/>
          <w:sz w:val="28"/>
          <w:szCs w:val="28"/>
        </w:rPr>
        <w:t>сказку про царицу</w:t>
      </w:r>
      <w:proofErr w:type="gramEnd"/>
      <w:r w:rsidRPr="00F06459">
        <w:rPr>
          <w:rFonts w:ascii="Times New Roman" w:hAnsi="Times New Roman" w:cs="Times New Roman"/>
          <w:sz w:val="28"/>
          <w:szCs w:val="28"/>
        </w:rPr>
        <w:t xml:space="preserve">, которая любуется в зеркало и разговаривает с ним «Свет мой - зеркальце, скажи да всю правду доложи, я ль на свете всех милее и румяней, и белее? ». Представьте, что это зеркало. И детям нужно глядя в него произнести эти слова с интонацией и мимикой соответствующей тому, что изображено на пиктограмме. А остальные </w:t>
      </w:r>
      <w:proofErr w:type="gramStart"/>
      <w:r w:rsidRPr="00F06459">
        <w:rPr>
          <w:rFonts w:ascii="Times New Roman" w:hAnsi="Times New Roman" w:cs="Times New Roman"/>
          <w:sz w:val="28"/>
          <w:szCs w:val="28"/>
        </w:rPr>
        <w:t>должны</w:t>
      </w:r>
      <w:proofErr w:type="gramEnd"/>
      <w:r w:rsidRPr="00F06459">
        <w:rPr>
          <w:rFonts w:ascii="Times New Roman" w:hAnsi="Times New Roman" w:cs="Times New Roman"/>
          <w:sz w:val="28"/>
          <w:szCs w:val="28"/>
        </w:rPr>
        <w:t xml:space="preserve"> определим эмоциональное состояние ребенка.</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Очень важно на занятиях для детей создавать ситуацию успеха, даже если ребёнок не совсем точен в своих действиях, он должен чувствовать свою нужность и значимость.</w:t>
      </w:r>
    </w:p>
    <w:p w:rsidR="00F06459" w:rsidRPr="00F06459" w:rsidRDefault="00F06459" w:rsidP="006D590B">
      <w:pPr>
        <w:spacing w:after="0" w:line="240" w:lineRule="auto"/>
        <w:ind w:firstLine="708"/>
        <w:jc w:val="both"/>
        <w:rPr>
          <w:rFonts w:ascii="Times New Roman" w:hAnsi="Times New Roman" w:cs="Times New Roman"/>
          <w:sz w:val="28"/>
          <w:szCs w:val="28"/>
        </w:rPr>
      </w:pPr>
      <w:r w:rsidRPr="00F06459">
        <w:rPr>
          <w:rFonts w:ascii="Times New Roman" w:hAnsi="Times New Roman" w:cs="Times New Roman"/>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F06459">
        <w:rPr>
          <w:rFonts w:ascii="Times New Roman" w:hAnsi="Times New Roman" w:cs="Times New Roman"/>
          <w:sz w:val="28"/>
          <w:szCs w:val="28"/>
        </w:rPr>
        <w:t>помогать ребёнку открывать</w:t>
      </w:r>
      <w:proofErr w:type="gramEnd"/>
      <w:r w:rsidRPr="00F06459">
        <w:rPr>
          <w:rFonts w:ascii="Times New Roman" w:hAnsi="Times New Roman" w:cs="Times New Roman"/>
          <w:sz w:val="28"/>
          <w:szCs w:val="28"/>
        </w:rPr>
        <w:t xml:space="preserve"> черты прекрасного в окружающем мире, приобщать его к доступным видам художественно-эстетической деятельности.</w:t>
      </w:r>
    </w:p>
    <w:p w:rsidR="00F06459" w:rsidRDefault="006D590B" w:rsidP="006D59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06459" w:rsidRPr="00F06459">
        <w:rPr>
          <w:rFonts w:ascii="Times New Roman" w:hAnsi="Times New Roman" w:cs="Times New Roman"/>
          <w:sz w:val="28"/>
          <w:szCs w:val="28"/>
        </w:rPr>
        <w:t>се эти приёмы</w:t>
      </w:r>
      <w:r>
        <w:rPr>
          <w:rFonts w:ascii="Times New Roman" w:hAnsi="Times New Roman" w:cs="Times New Roman"/>
          <w:sz w:val="28"/>
          <w:szCs w:val="28"/>
        </w:rPr>
        <w:t xml:space="preserve"> по развитию психоэ</w:t>
      </w:r>
      <w:r w:rsidR="00F06459" w:rsidRPr="00F06459">
        <w:rPr>
          <w:rFonts w:ascii="Times New Roman" w:hAnsi="Times New Roman" w:cs="Times New Roman"/>
          <w:sz w:val="28"/>
          <w:szCs w:val="28"/>
        </w:rPr>
        <w:t>моциональной сферы детей универсальны для любой деятельности с дошкольниками. Если ребёнок психологически благополучен, то он полноценно развивается: и творчески, и интеллектуально, и физически.</w:t>
      </w:r>
    </w:p>
    <w:p w:rsidR="00E35304" w:rsidRDefault="00E35304" w:rsidP="006D59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заключение, хочу предложить несколько кроссвордов для расширения словарного запаса театральных терминов, над решением которых можно предложить потрудиться не только детям, но и их родителям.</w:t>
      </w:r>
    </w:p>
    <w:p w:rsidR="00E35304" w:rsidRDefault="00E35304" w:rsidP="006D590B">
      <w:pPr>
        <w:spacing w:after="0" w:line="240" w:lineRule="auto"/>
        <w:ind w:firstLine="708"/>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920"/>
        <w:gridCol w:w="923"/>
        <w:gridCol w:w="851"/>
        <w:gridCol w:w="850"/>
        <w:gridCol w:w="992"/>
        <w:gridCol w:w="993"/>
      </w:tblGrid>
      <w:tr w:rsidR="003B1174" w:rsidTr="003B1174">
        <w:tc>
          <w:tcPr>
            <w:tcW w:w="920" w:type="dxa"/>
            <w:tcBorders>
              <w:top w:val="nil"/>
              <w:left w:val="nil"/>
            </w:tcBorders>
          </w:tcPr>
          <w:p w:rsidR="003B1174" w:rsidRDefault="003B1174" w:rsidP="006D590B">
            <w:pPr>
              <w:jc w:val="both"/>
              <w:rPr>
                <w:rFonts w:ascii="Times New Roman" w:hAnsi="Times New Roman" w:cs="Times New Roman"/>
                <w:sz w:val="28"/>
                <w:szCs w:val="28"/>
              </w:rPr>
            </w:pPr>
          </w:p>
        </w:tc>
        <w:tc>
          <w:tcPr>
            <w:tcW w:w="923" w:type="dxa"/>
          </w:tcPr>
          <w:p w:rsidR="003B1174" w:rsidRPr="003B479A" w:rsidRDefault="00383C5B" w:rsidP="006D590B">
            <w:pPr>
              <w:jc w:val="both"/>
              <w:rPr>
                <w:rFonts w:ascii="Times New Roman" w:hAnsi="Times New Roman" w:cs="Times New Roman"/>
                <w:sz w:val="28"/>
                <w:szCs w:val="28"/>
                <w:vertAlign w:val="subscript"/>
              </w:rPr>
            </w:pPr>
            <w:r w:rsidRPr="003B479A">
              <w:rPr>
                <w:rFonts w:ascii="Times New Roman" w:hAnsi="Times New Roman" w:cs="Times New Roman"/>
                <w:sz w:val="28"/>
                <w:szCs w:val="28"/>
                <w:vertAlign w:val="subscript"/>
              </w:rPr>
              <w:t>1.</w:t>
            </w:r>
          </w:p>
        </w:tc>
        <w:tc>
          <w:tcPr>
            <w:tcW w:w="851" w:type="dxa"/>
            <w:tcBorders>
              <w:top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right w:val="nil"/>
            </w:tcBorders>
          </w:tcPr>
          <w:p w:rsidR="003B1174" w:rsidRDefault="003B1174" w:rsidP="006D590B">
            <w:pPr>
              <w:jc w:val="both"/>
              <w:rPr>
                <w:rFonts w:ascii="Times New Roman" w:hAnsi="Times New Roman" w:cs="Times New Roman"/>
                <w:sz w:val="28"/>
                <w:szCs w:val="28"/>
              </w:rPr>
            </w:pPr>
          </w:p>
        </w:tc>
        <w:tc>
          <w:tcPr>
            <w:tcW w:w="992" w:type="dxa"/>
            <w:tcBorders>
              <w:top w:val="nil"/>
              <w:left w:val="nil"/>
              <w:right w:val="nil"/>
            </w:tcBorders>
          </w:tcPr>
          <w:p w:rsidR="003B1174" w:rsidRDefault="003B1174" w:rsidP="006D590B">
            <w:pPr>
              <w:jc w:val="both"/>
              <w:rPr>
                <w:rFonts w:ascii="Times New Roman" w:hAnsi="Times New Roman" w:cs="Times New Roman"/>
                <w:sz w:val="28"/>
                <w:szCs w:val="28"/>
              </w:rPr>
            </w:pPr>
          </w:p>
        </w:tc>
        <w:tc>
          <w:tcPr>
            <w:tcW w:w="993" w:type="dxa"/>
            <w:tcBorders>
              <w:top w:val="nil"/>
              <w:left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bottom w:val="single" w:sz="4" w:space="0" w:color="auto"/>
            </w:tcBorders>
          </w:tcPr>
          <w:p w:rsidR="003B1174" w:rsidRPr="003B479A" w:rsidRDefault="00383C5B" w:rsidP="006D590B">
            <w:pPr>
              <w:jc w:val="both"/>
              <w:rPr>
                <w:rFonts w:ascii="Times New Roman" w:hAnsi="Times New Roman" w:cs="Times New Roman"/>
                <w:sz w:val="28"/>
                <w:szCs w:val="28"/>
                <w:vertAlign w:val="subscript"/>
              </w:rPr>
            </w:pPr>
            <w:r w:rsidRPr="003B479A">
              <w:rPr>
                <w:rFonts w:ascii="Times New Roman" w:hAnsi="Times New Roman" w:cs="Times New Roman"/>
                <w:sz w:val="28"/>
                <w:szCs w:val="28"/>
                <w:vertAlign w:val="subscript"/>
              </w:rPr>
              <w:t>2.</w:t>
            </w:r>
          </w:p>
        </w:tc>
        <w:tc>
          <w:tcPr>
            <w:tcW w:w="923" w:type="dxa"/>
          </w:tcPr>
          <w:p w:rsidR="003B1174" w:rsidRDefault="003B1174" w:rsidP="006D590B">
            <w:pPr>
              <w:jc w:val="both"/>
              <w:rPr>
                <w:rFonts w:ascii="Times New Roman" w:hAnsi="Times New Roman" w:cs="Times New Roman"/>
                <w:sz w:val="28"/>
                <w:szCs w:val="28"/>
              </w:rPr>
            </w:pPr>
          </w:p>
        </w:tc>
        <w:tc>
          <w:tcPr>
            <w:tcW w:w="851"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850"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992" w:type="dxa"/>
          </w:tcPr>
          <w:p w:rsidR="003B1174" w:rsidRPr="00383C5B" w:rsidRDefault="00383C5B" w:rsidP="006D590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c>
          <w:tcPr>
            <w:tcW w:w="993" w:type="dxa"/>
            <w:tcBorders>
              <w:bottom w:val="single" w:sz="4" w:space="0" w:color="auto"/>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left w:val="nil"/>
              <w:bottom w:val="nil"/>
            </w:tcBorders>
          </w:tcPr>
          <w:p w:rsidR="003B1174" w:rsidRDefault="003B1174" w:rsidP="006D590B">
            <w:pPr>
              <w:jc w:val="both"/>
              <w:rPr>
                <w:rFonts w:ascii="Times New Roman" w:hAnsi="Times New Roman" w:cs="Times New Roman"/>
                <w:sz w:val="28"/>
                <w:szCs w:val="28"/>
              </w:rPr>
            </w:pPr>
          </w:p>
        </w:tc>
        <w:tc>
          <w:tcPr>
            <w:tcW w:w="923" w:type="dxa"/>
          </w:tcPr>
          <w:p w:rsidR="003B1174" w:rsidRDefault="003B1174" w:rsidP="006D590B">
            <w:pPr>
              <w:jc w:val="both"/>
              <w:rPr>
                <w:rFonts w:ascii="Times New Roman" w:hAnsi="Times New Roman" w:cs="Times New Roman"/>
                <w:sz w:val="28"/>
                <w:szCs w:val="28"/>
              </w:rPr>
            </w:pPr>
          </w:p>
        </w:tc>
        <w:tc>
          <w:tcPr>
            <w:tcW w:w="851" w:type="dxa"/>
            <w:tcBorders>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23" w:type="dxa"/>
            <w:tcBorders>
              <w:bottom w:val="single" w:sz="4" w:space="0" w:color="auto"/>
            </w:tcBorders>
          </w:tcPr>
          <w:p w:rsidR="003B1174" w:rsidRDefault="003B1174" w:rsidP="006D590B">
            <w:pPr>
              <w:jc w:val="both"/>
              <w:rPr>
                <w:rFonts w:ascii="Times New Roman" w:hAnsi="Times New Roman" w:cs="Times New Roman"/>
                <w:sz w:val="28"/>
                <w:szCs w:val="28"/>
              </w:rPr>
            </w:pPr>
          </w:p>
        </w:tc>
        <w:tc>
          <w:tcPr>
            <w:tcW w:w="851" w:type="dxa"/>
            <w:tcBorders>
              <w:top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923" w:type="dxa"/>
            <w:tcBorders>
              <w:left w:val="nil"/>
              <w:bottom w:val="nil"/>
              <w:right w:val="nil"/>
            </w:tcBorders>
          </w:tcPr>
          <w:p w:rsidR="003B1174" w:rsidRDefault="003B1174" w:rsidP="006D590B">
            <w:pPr>
              <w:jc w:val="both"/>
              <w:rPr>
                <w:rFonts w:ascii="Times New Roman" w:hAnsi="Times New Roman" w:cs="Times New Roman"/>
                <w:sz w:val="28"/>
                <w:szCs w:val="28"/>
              </w:rPr>
            </w:pPr>
          </w:p>
        </w:tc>
        <w:tc>
          <w:tcPr>
            <w:tcW w:w="851"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r w:rsidR="003B1174" w:rsidTr="003B1174">
        <w:tc>
          <w:tcPr>
            <w:tcW w:w="920"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923"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1" w:type="dxa"/>
            <w:tcBorders>
              <w:top w:val="nil"/>
              <w:left w:val="nil"/>
              <w:bottom w:val="nil"/>
              <w:right w:val="nil"/>
            </w:tcBorders>
          </w:tcPr>
          <w:p w:rsidR="003B1174" w:rsidRDefault="003B1174" w:rsidP="006D590B">
            <w:pPr>
              <w:jc w:val="both"/>
              <w:rPr>
                <w:rFonts w:ascii="Times New Roman" w:hAnsi="Times New Roman" w:cs="Times New Roman"/>
                <w:sz w:val="28"/>
                <w:szCs w:val="28"/>
              </w:rPr>
            </w:pPr>
          </w:p>
        </w:tc>
        <w:tc>
          <w:tcPr>
            <w:tcW w:w="850" w:type="dxa"/>
            <w:tcBorders>
              <w:top w:val="nil"/>
              <w:left w:val="nil"/>
              <w:bottom w:val="nil"/>
            </w:tcBorders>
          </w:tcPr>
          <w:p w:rsidR="003B1174" w:rsidRDefault="003B1174" w:rsidP="006D590B">
            <w:pPr>
              <w:jc w:val="both"/>
              <w:rPr>
                <w:rFonts w:ascii="Times New Roman" w:hAnsi="Times New Roman" w:cs="Times New Roman"/>
                <w:sz w:val="28"/>
                <w:szCs w:val="28"/>
              </w:rPr>
            </w:pPr>
          </w:p>
        </w:tc>
        <w:tc>
          <w:tcPr>
            <w:tcW w:w="992" w:type="dxa"/>
          </w:tcPr>
          <w:p w:rsidR="003B1174" w:rsidRDefault="003B1174" w:rsidP="006D590B">
            <w:pPr>
              <w:jc w:val="both"/>
              <w:rPr>
                <w:rFonts w:ascii="Times New Roman" w:hAnsi="Times New Roman" w:cs="Times New Roman"/>
                <w:sz w:val="28"/>
                <w:szCs w:val="28"/>
              </w:rPr>
            </w:pPr>
          </w:p>
        </w:tc>
        <w:tc>
          <w:tcPr>
            <w:tcW w:w="993" w:type="dxa"/>
            <w:tcBorders>
              <w:top w:val="nil"/>
              <w:bottom w:val="nil"/>
              <w:right w:val="nil"/>
            </w:tcBorders>
          </w:tcPr>
          <w:p w:rsidR="003B1174" w:rsidRDefault="003B1174" w:rsidP="006D590B">
            <w:pPr>
              <w:jc w:val="both"/>
              <w:rPr>
                <w:rFonts w:ascii="Times New Roman" w:hAnsi="Times New Roman" w:cs="Times New Roman"/>
                <w:sz w:val="28"/>
                <w:szCs w:val="28"/>
              </w:rPr>
            </w:pPr>
          </w:p>
        </w:tc>
      </w:tr>
    </w:tbl>
    <w:p w:rsidR="00E35304" w:rsidRPr="003B1174" w:rsidRDefault="003B1174" w:rsidP="003B1174">
      <w:pPr>
        <w:pStyle w:val="a4"/>
        <w:numPr>
          <w:ilvl w:val="0"/>
          <w:numId w:val="1"/>
        </w:numPr>
        <w:spacing w:after="0" w:line="240" w:lineRule="auto"/>
        <w:jc w:val="both"/>
        <w:rPr>
          <w:rFonts w:ascii="Times New Roman" w:hAnsi="Times New Roman" w:cs="Times New Roman"/>
          <w:sz w:val="28"/>
          <w:szCs w:val="28"/>
        </w:rPr>
      </w:pPr>
      <w:r w:rsidRPr="003B1174">
        <w:rPr>
          <w:rFonts w:ascii="Times New Roman" w:hAnsi="Times New Roman" w:cs="Times New Roman"/>
          <w:sz w:val="28"/>
          <w:szCs w:val="28"/>
        </w:rPr>
        <w:t>Чем изменяет артист лицо перед выступлениями?</w:t>
      </w:r>
    </w:p>
    <w:p w:rsidR="003B1174" w:rsidRDefault="003B1174" w:rsidP="003B117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зовут людей, которые выступают перед зрителями?</w:t>
      </w:r>
    </w:p>
    <w:p w:rsidR="003B1174" w:rsidRDefault="003B1174" w:rsidP="003B117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выступают артисты?</w:t>
      </w: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p w:rsidR="003B1174" w:rsidRDefault="003B1174" w:rsidP="003B117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B1174" w:rsidTr="003B1174">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tcBorders>
          </w:tcPr>
          <w:p w:rsidR="003B1174" w:rsidRDefault="003B1174" w:rsidP="003B1174">
            <w:pPr>
              <w:jc w:val="both"/>
              <w:rPr>
                <w:rFonts w:ascii="Times New Roman" w:hAnsi="Times New Roman" w:cs="Times New Roman"/>
                <w:sz w:val="28"/>
                <w:szCs w:val="28"/>
              </w:rPr>
            </w:pPr>
          </w:p>
        </w:tc>
        <w:tc>
          <w:tcPr>
            <w:tcW w:w="957" w:type="dxa"/>
          </w:tcPr>
          <w:p w:rsidR="003B1174" w:rsidRPr="003B479A" w:rsidRDefault="003B479A"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1.</w:t>
            </w:r>
          </w:p>
        </w:tc>
        <w:tc>
          <w:tcPr>
            <w:tcW w:w="957" w:type="dxa"/>
            <w:tcBorders>
              <w:top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3B1174">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top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bottom w:val="single" w:sz="4" w:space="0" w:color="auto"/>
            </w:tcBorders>
          </w:tcPr>
          <w:p w:rsidR="003B1174" w:rsidRPr="00517649" w:rsidRDefault="00517649"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2.</w:t>
            </w: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bottom w:val="single" w:sz="4" w:space="0" w:color="auto"/>
            </w:tcBorders>
          </w:tcPr>
          <w:p w:rsidR="003B1174" w:rsidRDefault="003B1174" w:rsidP="003B1174">
            <w:pPr>
              <w:jc w:val="both"/>
              <w:rPr>
                <w:rFonts w:ascii="Times New Roman" w:hAnsi="Times New Roman" w:cs="Times New Roman"/>
                <w:sz w:val="28"/>
                <w:szCs w:val="28"/>
              </w:rPr>
            </w:pPr>
          </w:p>
        </w:tc>
        <w:tc>
          <w:tcPr>
            <w:tcW w:w="957" w:type="dxa"/>
            <w:tcBorders>
              <w:top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left w:val="nil"/>
            </w:tcBorders>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Borders>
              <w:right w:val="nil"/>
            </w:tcBorders>
          </w:tcPr>
          <w:p w:rsidR="003B1174" w:rsidRDefault="003B1174" w:rsidP="003B1174">
            <w:pPr>
              <w:jc w:val="both"/>
              <w:rPr>
                <w:rFonts w:ascii="Times New Roman" w:hAnsi="Times New Roman" w:cs="Times New Roman"/>
                <w:sz w:val="28"/>
                <w:szCs w:val="28"/>
              </w:rPr>
            </w:pPr>
          </w:p>
        </w:tc>
        <w:tc>
          <w:tcPr>
            <w:tcW w:w="957" w:type="dxa"/>
            <w:tcBorders>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right w:val="nil"/>
            </w:tcBorders>
          </w:tcPr>
          <w:p w:rsidR="003B1174" w:rsidRDefault="003B1174" w:rsidP="003B1174">
            <w:pPr>
              <w:jc w:val="both"/>
              <w:rPr>
                <w:rFonts w:ascii="Times New Roman" w:hAnsi="Times New Roman" w:cs="Times New Roman"/>
                <w:sz w:val="28"/>
                <w:szCs w:val="28"/>
              </w:rPr>
            </w:pPr>
          </w:p>
        </w:tc>
        <w:tc>
          <w:tcPr>
            <w:tcW w:w="958" w:type="dxa"/>
            <w:tcBorders>
              <w:top w:val="nil"/>
              <w:left w:val="nil"/>
              <w:right w:val="nil"/>
            </w:tcBorders>
          </w:tcPr>
          <w:p w:rsidR="003B1174" w:rsidRDefault="003B1174" w:rsidP="003B1174">
            <w:pPr>
              <w:jc w:val="both"/>
              <w:rPr>
                <w:rFonts w:ascii="Times New Roman" w:hAnsi="Times New Roman" w:cs="Times New Roman"/>
                <w:sz w:val="28"/>
                <w:szCs w:val="28"/>
              </w:rPr>
            </w:pPr>
          </w:p>
        </w:tc>
      </w:tr>
      <w:tr w:rsidR="003B1174" w:rsidTr="00DC43C7">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right w:val="nil"/>
            </w:tcBorders>
          </w:tcPr>
          <w:p w:rsidR="003B1174" w:rsidRDefault="003B1174" w:rsidP="003B1174">
            <w:pPr>
              <w:jc w:val="both"/>
              <w:rPr>
                <w:rFonts w:ascii="Times New Roman" w:hAnsi="Times New Roman" w:cs="Times New Roman"/>
                <w:sz w:val="28"/>
                <w:szCs w:val="28"/>
              </w:rPr>
            </w:pPr>
          </w:p>
        </w:tc>
        <w:tc>
          <w:tcPr>
            <w:tcW w:w="957" w:type="dxa"/>
            <w:tcBorders>
              <w:top w:val="nil"/>
              <w:left w:val="nil"/>
              <w:bottom w:val="nil"/>
            </w:tcBorders>
          </w:tcPr>
          <w:p w:rsidR="003B1174" w:rsidRDefault="003B1174" w:rsidP="003B1174">
            <w:pPr>
              <w:jc w:val="both"/>
              <w:rPr>
                <w:rFonts w:ascii="Times New Roman" w:hAnsi="Times New Roman" w:cs="Times New Roman"/>
                <w:sz w:val="28"/>
                <w:szCs w:val="28"/>
              </w:rPr>
            </w:pPr>
          </w:p>
        </w:tc>
        <w:tc>
          <w:tcPr>
            <w:tcW w:w="957" w:type="dxa"/>
          </w:tcPr>
          <w:p w:rsidR="003B1174" w:rsidRPr="00517649" w:rsidRDefault="00517649" w:rsidP="003B1174">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7" w:type="dxa"/>
          </w:tcPr>
          <w:p w:rsidR="003B1174" w:rsidRDefault="003B1174" w:rsidP="003B1174">
            <w:pPr>
              <w:jc w:val="both"/>
              <w:rPr>
                <w:rFonts w:ascii="Times New Roman" w:hAnsi="Times New Roman" w:cs="Times New Roman"/>
                <w:sz w:val="28"/>
                <w:szCs w:val="28"/>
              </w:rPr>
            </w:pPr>
          </w:p>
        </w:tc>
        <w:tc>
          <w:tcPr>
            <w:tcW w:w="958" w:type="dxa"/>
          </w:tcPr>
          <w:p w:rsidR="003B1174" w:rsidRDefault="003B1174" w:rsidP="003B1174">
            <w:pPr>
              <w:jc w:val="both"/>
              <w:rPr>
                <w:rFonts w:ascii="Times New Roman" w:hAnsi="Times New Roman" w:cs="Times New Roman"/>
                <w:sz w:val="28"/>
                <w:szCs w:val="28"/>
              </w:rPr>
            </w:pPr>
          </w:p>
        </w:tc>
      </w:tr>
    </w:tbl>
    <w:p w:rsidR="003B1174" w:rsidRDefault="003B1174" w:rsidP="003B1174">
      <w:pPr>
        <w:spacing w:after="0" w:line="240" w:lineRule="auto"/>
        <w:jc w:val="both"/>
        <w:rPr>
          <w:rFonts w:ascii="Times New Roman" w:hAnsi="Times New Roman" w:cs="Times New Roman"/>
          <w:sz w:val="28"/>
          <w:szCs w:val="28"/>
        </w:rPr>
      </w:pP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место, где выступают артисты?</w:t>
      </w: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аплодирует артисту?</w:t>
      </w:r>
    </w:p>
    <w:p w:rsidR="00DC43C7" w:rsidRDefault="00DC43C7" w:rsidP="00DC43C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ткань, закрывающая сцену?</w:t>
      </w:r>
    </w:p>
    <w:p w:rsidR="00383C5B" w:rsidRDefault="00383C5B" w:rsidP="00383C5B">
      <w:pPr>
        <w:spacing w:after="0" w:line="240" w:lineRule="auto"/>
        <w:jc w:val="both"/>
        <w:rPr>
          <w:rFonts w:ascii="Times New Roman" w:hAnsi="Times New Roman" w:cs="Times New Roman"/>
          <w:sz w:val="28"/>
          <w:szCs w:val="28"/>
        </w:rPr>
      </w:pPr>
    </w:p>
    <w:p w:rsidR="00383C5B" w:rsidRDefault="00383C5B" w:rsidP="00383C5B">
      <w:pPr>
        <w:spacing w:after="0" w:line="240" w:lineRule="auto"/>
        <w:jc w:val="both"/>
        <w:rPr>
          <w:rFonts w:ascii="Times New Roman" w:hAnsi="Times New Roman" w:cs="Times New Roman"/>
          <w:sz w:val="28"/>
          <w:szCs w:val="28"/>
        </w:rPr>
      </w:pPr>
    </w:p>
    <w:p w:rsidR="00383C5B" w:rsidRDefault="00383C5B" w:rsidP="00383C5B">
      <w:pPr>
        <w:spacing w:after="0" w:line="240" w:lineRule="auto"/>
        <w:jc w:val="both"/>
        <w:rPr>
          <w:rFonts w:ascii="Times New Roman" w:hAnsi="Times New Roman" w:cs="Times New Roman"/>
          <w:sz w:val="28"/>
          <w:szCs w:val="28"/>
        </w:rPr>
      </w:pPr>
    </w:p>
    <w:tbl>
      <w:tblPr>
        <w:tblStyle w:val="a3"/>
        <w:tblW w:w="0" w:type="auto"/>
        <w:tblInd w:w="959" w:type="dxa"/>
        <w:tblLook w:val="04A0" w:firstRow="1" w:lastRow="0" w:firstColumn="1" w:lastColumn="0" w:noHBand="0" w:noVBand="1"/>
      </w:tblPr>
      <w:tblGrid>
        <w:gridCol w:w="1134"/>
        <w:gridCol w:w="1134"/>
        <w:gridCol w:w="1134"/>
        <w:gridCol w:w="1107"/>
        <w:gridCol w:w="1019"/>
        <w:gridCol w:w="992"/>
        <w:gridCol w:w="1134"/>
      </w:tblGrid>
      <w:tr w:rsidR="00F35484" w:rsidTr="00F35484">
        <w:tc>
          <w:tcPr>
            <w:tcW w:w="1134"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1.</w:t>
            </w:r>
          </w:p>
        </w:tc>
        <w:tc>
          <w:tcPr>
            <w:tcW w:w="1134" w:type="dxa"/>
            <w:tcBorders>
              <w:top w:val="nil"/>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134" w:type="dxa"/>
            <w:tcBorders>
              <w:top w:val="nil"/>
              <w:left w:val="nil"/>
              <w:right w:val="nil"/>
            </w:tcBorders>
          </w:tcPr>
          <w:p w:rsidR="00F35484" w:rsidRDefault="00F35484" w:rsidP="00383C5B">
            <w:pPr>
              <w:jc w:val="both"/>
              <w:rPr>
                <w:rFonts w:ascii="Times New Roman" w:hAnsi="Times New Roman" w:cs="Times New Roman"/>
                <w:sz w:val="28"/>
                <w:szCs w:val="28"/>
              </w:rPr>
            </w:pPr>
          </w:p>
        </w:tc>
      </w:tr>
      <w:tr w:rsidR="00F35484" w:rsidTr="00F35484">
        <w:tc>
          <w:tcPr>
            <w:tcW w:w="1134" w:type="dxa"/>
            <w:tcBorders>
              <w:top w:val="nil"/>
              <w:left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top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tcBorders>
          </w:tcPr>
          <w:p w:rsidR="00F35484" w:rsidRDefault="00F35484" w:rsidP="00383C5B">
            <w:pPr>
              <w:jc w:val="both"/>
              <w:rPr>
                <w:rFonts w:ascii="Times New Roman" w:hAnsi="Times New Roman" w:cs="Times New Roman"/>
                <w:sz w:val="28"/>
                <w:szCs w:val="28"/>
              </w:rPr>
            </w:pPr>
          </w:p>
        </w:tc>
        <w:tc>
          <w:tcPr>
            <w:tcW w:w="1134" w:type="dxa"/>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3.</w:t>
            </w:r>
          </w:p>
        </w:tc>
      </w:tr>
      <w:tr w:rsidR="00F35484" w:rsidTr="00F35484">
        <w:tc>
          <w:tcPr>
            <w:tcW w:w="1134" w:type="dxa"/>
            <w:tcBorders>
              <w:bottom w:val="single" w:sz="4" w:space="0" w:color="auto"/>
            </w:tcBorders>
          </w:tcPr>
          <w:p w:rsidR="00F35484" w:rsidRPr="00F35484" w:rsidRDefault="00F35484" w:rsidP="00383C5B">
            <w:pPr>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2.</w:t>
            </w:r>
          </w:p>
        </w:tc>
        <w:tc>
          <w:tcPr>
            <w:tcW w:w="1134" w:type="dxa"/>
          </w:tcPr>
          <w:p w:rsidR="00F35484" w:rsidRDefault="00F35484" w:rsidP="00383C5B">
            <w:pPr>
              <w:jc w:val="both"/>
              <w:rPr>
                <w:rFonts w:ascii="Times New Roman" w:hAnsi="Times New Roman" w:cs="Times New Roman"/>
                <w:sz w:val="28"/>
                <w:szCs w:val="28"/>
              </w:rPr>
            </w:pPr>
          </w:p>
        </w:tc>
        <w:tc>
          <w:tcPr>
            <w:tcW w:w="1134"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107"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019"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992" w:type="dxa"/>
            <w:tcBorders>
              <w:bottom w:val="single" w:sz="4" w:space="0" w:color="auto"/>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r w:rsidR="00F35484" w:rsidTr="00F35484">
        <w:tc>
          <w:tcPr>
            <w:tcW w:w="1134" w:type="dxa"/>
            <w:tcBorders>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r w:rsidR="00F35484" w:rsidTr="00F35484">
        <w:tc>
          <w:tcPr>
            <w:tcW w:w="1134"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c>
          <w:tcPr>
            <w:tcW w:w="1134" w:type="dxa"/>
            <w:tcBorders>
              <w:top w:val="nil"/>
              <w:bottom w:val="nil"/>
              <w:right w:val="nil"/>
            </w:tcBorders>
          </w:tcPr>
          <w:p w:rsidR="00F35484" w:rsidRDefault="00F35484" w:rsidP="00383C5B">
            <w:pPr>
              <w:jc w:val="both"/>
              <w:rPr>
                <w:rFonts w:ascii="Times New Roman" w:hAnsi="Times New Roman" w:cs="Times New Roman"/>
                <w:sz w:val="28"/>
                <w:szCs w:val="28"/>
              </w:rPr>
            </w:pPr>
          </w:p>
        </w:tc>
        <w:tc>
          <w:tcPr>
            <w:tcW w:w="1107"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1019" w:type="dxa"/>
            <w:tcBorders>
              <w:top w:val="nil"/>
              <w:left w:val="nil"/>
              <w:bottom w:val="nil"/>
              <w:right w:val="nil"/>
            </w:tcBorders>
          </w:tcPr>
          <w:p w:rsidR="00F35484" w:rsidRDefault="00F35484" w:rsidP="00383C5B">
            <w:pPr>
              <w:jc w:val="both"/>
              <w:rPr>
                <w:rFonts w:ascii="Times New Roman" w:hAnsi="Times New Roman" w:cs="Times New Roman"/>
                <w:sz w:val="28"/>
                <w:szCs w:val="28"/>
              </w:rPr>
            </w:pPr>
          </w:p>
        </w:tc>
        <w:tc>
          <w:tcPr>
            <w:tcW w:w="992" w:type="dxa"/>
            <w:tcBorders>
              <w:top w:val="nil"/>
              <w:left w:val="nil"/>
              <w:bottom w:val="nil"/>
            </w:tcBorders>
          </w:tcPr>
          <w:p w:rsidR="00F35484" w:rsidRDefault="00F35484" w:rsidP="00383C5B">
            <w:pPr>
              <w:jc w:val="both"/>
              <w:rPr>
                <w:rFonts w:ascii="Times New Roman" w:hAnsi="Times New Roman" w:cs="Times New Roman"/>
                <w:sz w:val="28"/>
                <w:szCs w:val="28"/>
              </w:rPr>
            </w:pPr>
          </w:p>
        </w:tc>
        <w:tc>
          <w:tcPr>
            <w:tcW w:w="1134" w:type="dxa"/>
          </w:tcPr>
          <w:p w:rsidR="00F35484" w:rsidRDefault="00F35484" w:rsidP="00383C5B">
            <w:pPr>
              <w:jc w:val="both"/>
              <w:rPr>
                <w:rFonts w:ascii="Times New Roman" w:hAnsi="Times New Roman" w:cs="Times New Roman"/>
                <w:sz w:val="28"/>
                <w:szCs w:val="28"/>
              </w:rPr>
            </w:pPr>
          </w:p>
        </w:tc>
      </w:tr>
    </w:tbl>
    <w:p w:rsidR="00383C5B" w:rsidRDefault="00383C5B" w:rsidP="00383C5B">
      <w:pPr>
        <w:spacing w:after="0" w:line="240" w:lineRule="auto"/>
        <w:jc w:val="both"/>
        <w:rPr>
          <w:rFonts w:ascii="Times New Roman" w:hAnsi="Times New Roman" w:cs="Times New Roman"/>
          <w:sz w:val="28"/>
          <w:szCs w:val="28"/>
        </w:rPr>
      </w:pPr>
    </w:p>
    <w:p w:rsid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спектакль, где только поют?</w:t>
      </w:r>
    </w:p>
    <w:p w:rsid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помогает артисту себя увидеть?</w:t>
      </w:r>
    </w:p>
    <w:p w:rsidR="00F35484" w:rsidRPr="00F35484" w:rsidRDefault="00F35484" w:rsidP="00F35484">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прогуливаются зрители во время антракта?</w:t>
      </w:r>
    </w:p>
    <w:sectPr w:rsidR="00F35484" w:rsidRPr="00F3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465"/>
    <w:multiLevelType w:val="hybridMultilevel"/>
    <w:tmpl w:val="C1CA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57537"/>
    <w:multiLevelType w:val="hybridMultilevel"/>
    <w:tmpl w:val="65306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D0CCA"/>
    <w:multiLevelType w:val="hybridMultilevel"/>
    <w:tmpl w:val="F0385712"/>
    <w:lvl w:ilvl="0" w:tplc="057C9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41"/>
    <w:rsid w:val="0016712C"/>
    <w:rsid w:val="00300766"/>
    <w:rsid w:val="00377CFC"/>
    <w:rsid w:val="00383C5B"/>
    <w:rsid w:val="003B1174"/>
    <w:rsid w:val="003B479A"/>
    <w:rsid w:val="00517649"/>
    <w:rsid w:val="006D590B"/>
    <w:rsid w:val="00837405"/>
    <w:rsid w:val="008F4B6F"/>
    <w:rsid w:val="009E3028"/>
    <w:rsid w:val="00A55C3B"/>
    <w:rsid w:val="00C27AAB"/>
    <w:rsid w:val="00D9139B"/>
    <w:rsid w:val="00DC43C7"/>
    <w:rsid w:val="00E35304"/>
    <w:rsid w:val="00ED2841"/>
    <w:rsid w:val="00F06459"/>
    <w:rsid w:val="00F3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14</cp:revision>
  <dcterms:created xsi:type="dcterms:W3CDTF">2019-10-29T07:29:00Z</dcterms:created>
  <dcterms:modified xsi:type="dcterms:W3CDTF">2019-10-29T15:09:00Z</dcterms:modified>
</cp:coreProperties>
</file>