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26A" w:rsidRPr="003D726A" w:rsidRDefault="003D726A" w:rsidP="003D726A">
      <w:pPr>
        <w:ind w:firstLine="284"/>
        <w:jc w:val="right"/>
        <w:rPr>
          <w:rFonts w:eastAsia="Calibri"/>
          <w:lang w:eastAsia="en-US"/>
        </w:rPr>
      </w:pPr>
      <w:proofErr w:type="spellStart"/>
      <w:r w:rsidRPr="003D726A">
        <w:rPr>
          <w:rFonts w:eastAsia="Calibri"/>
          <w:lang w:eastAsia="en-US"/>
        </w:rPr>
        <w:t>Латохина</w:t>
      </w:r>
      <w:proofErr w:type="spellEnd"/>
      <w:r w:rsidRPr="003D726A">
        <w:rPr>
          <w:rFonts w:eastAsia="Calibri"/>
          <w:lang w:eastAsia="en-US"/>
        </w:rPr>
        <w:t xml:space="preserve"> Вероника Константиновна,</w:t>
      </w:r>
    </w:p>
    <w:p w:rsidR="003D726A" w:rsidRPr="003D726A" w:rsidRDefault="003D726A" w:rsidP="003D726A">
      <w:pPr>
        <w:ind w:firstLine="284"/>
        <w:jc w:val="right"/>
        <w:rPr>
          <w:rFonts w:eastAsia="Calibri"/>
          <w:lang w:eastAsia="en-US"/>
        </w:rPr>
      </w:pPr>
      <w:r w:rsidRPr="003D726A">
        <w:rPr>
          <w:rFonts w:eastAsia="Calibri"/>
          <w:lang w:eastAsia="en-US"/>
        </w:rPr>
        <w:t>педагог – психолог МАДОУ города Нижневартовска</w:t>
      </w:r>
    </w:p>
    <w:p w:rsidR="003D726A" w:rsidRPr="003D726A" w:rsidRDefault="003D726A" w:rsidP="003D726A">
      <w:pPr>
        <w:ind w:firstLine="284"/>
        <w:jc w:val="right"/>
        <w:rPr>
          <w:rFonts w:eastAsia="Calibri"/>
          <w:lang w:eastAsia="en-US"/>
        </w:rPr>
      </w:pPr>
      <w:r w:rsidRPr="003D726A">
        <w:rPr>
          <w:rFonts w:eastAsia="Calibri"/>
          <w:lang w:eastAsia="en-US"/>
        </w:rPr>
        <w:t>детский сад №80 «Светлячок»</w:t>
      </w:r>
    </w:p>
    <w:p w:rsidR="003D726A" w:rsidRPr="003D726A" w:rsidRDefault="003D726A" w:rsidP="003D726A">
      <w:pPr>
        <w:ind w:firstLine="284"/>
        <w:jc w:val="right"/>
        <w:rPr>
          <w:rFonts w:eastAsia="Calibri"/>
          <w:lang w:eastAsia="en-US"/>
        </w:rPr>
      </w:pPr>
      <w:r w:rsidRPr="003D726A">
        <w:rPr>
          <w:rFonts w:eastAsia="Calibri"/>
          <w:lang w:eastAsia="en-US"/>
        </w:rPr>
        <w:t>г. Нижневартовск</w:t>
      </w:r>
    </w:p>
    <w:p w:rsidR="00B67726" w:rsidRPr="003D726A" w:rsidRDefault="00B67726" w:rsidP="00B67726">
      <w:pPr>
        <w:pStyle w:val="a9"/>
        <w:ind w:firstLine="709"/>
        <w:jc w:val="right"/>
        <w:rPr>
          <w:lang w:val="en-US"/>
        </w:rPr>
      </w:pPr>
    </w:p>
    <w:p w:rsidR="00B67726" w:rsidRPr="00A73225" w:rsidRDefault="00F3599E" w:rsidP="00B67726">
      <w:pPr>
        <w:jc w:val="center"/>
        <w:rPr>
          <w:b/>
        </w:rPr>
      </w:pPr>
      <w:bookmarkStart w:id="0" w:name="_GoBack"/>
      <w:r>
        <w:rPr>
          <w:b/>
        </w:rPr>
        <w:t xml:space="preserve">Взаимосвязь </w:t>
      </w:r>
      <w:proofErr w:type="spellStart"/>
      <w:r>
        <w:rPr>
          <w:b/>
        </w:rPr>
        <w:t>эмпатии</w:t>
      </w:r>
      <w:proofErr w:type="spellEnd"/>
      <w:r>
        <w:rPr>
          <w:b/>
        </w:rPr>
        <w:t xml:space="preserve"> и социометрического статуса у детей старшего дошкольного возраста </w:t>
      </w:r>
    </w:p>
    <w:bookmarkEnd w:id="0"/>
    <w:p w:rsidR="00B67726" w:rsidRPr="003D726A" w:rsidRDefault="00B67726" w:rsidP="003D726A">
      <w:pPr>
        <w:jc w:val="both"/>
      </w:pPr>
    </w:p>
    <w:p w:rsidR="00A47D7D" w:rsidRPr="00A47D7D" w:rsidRDefault="00A47D7D" w:rsidP="00A47D7D">
      <w:pPr>
        <w:pStyle w:val="a9"/>
        <w:ind w:firstLine="709"/>
        <w:jc w:val="both"/>
        <w:rPr>
          <w:bCs/>
        </w:rPr>
      </w:pPr>
      <w:r w:rsidRPr="00A47D7D">
        <w:rPr>
          <w:bCs/>
        </w:rPr>
        <w:t>В современной науке проблема взаимосвязи эмпатии и социометрического статуса детей старшего дошкольного возраста является малоисследованной. Сегодня в качестве приоритетного направления выступает забота об эмоциональном благополучии ребёнка. Это является значимым, так как развитие личности, способной к сочувствию, сопереживанию, восприятию эмоциональных проявлений других людей обеспечивает успешную ее адаптацию в современном социокультурном пространстве.</w:t>
      </w:r>
    </w:p>
    <w:p w:rsidR="00A47D7D" w:rsidRPr="00A47D7D" w:rsidRDefault="00A47D7D" w:rsidP="00A47D7D">
      <w:pPr>
        <w:pStyle w:val="a9"/>
        <w:ind w:firstLine="709"/>
        <w:jc w:val="both"/>
        <w:rPr>
          <w:bCs/>
        </w:rPr>
      </w:pPr>
      <w:r w:rsidRPr="00A47D7D">
        <w:rPr>
          <w:bCs/>
        </w:rPr>
        <w:t xml:space="preserve">Ряд исследователей утверждают, что психологическое свойство эмпатии, сопереживания является значительным механизмом социализации детей. Изучению </w:t>
      </w:r>
      <w:proofErr w:type="spellStart"/>
      <w:r w:rsidRPr="00A47D7D">
        <w:rPr>
          <w:bCs/>
        </w:rPr>
        <w:t>эмпатии</w:t>
      </w:r>
      <w:proofErr w:type="spellEnd"/>
      <w:r w:rsidRPr="00A47D7D">
        <w:rPr>
          <w:bCs/>
        </w:rPr>
        <w:t xml:space="preserve"> посвящено значительное число исследований таких авторов, как В.В.</w:t>
      </w:r>
      <w:r w:rsidRPr="00A47D7D">
        <w:rPr>
          <w:bCs/>
          <w:i/>
        </w:rPr>
        <w:t xml:space="preserve"> </w:t>
      </w:r>
      <w:r w:rsidRPr="00A47D7D">
        <w:rPr>
          <w:bCs/>
        </w:rPr>
        <w:t>Абраменкова,</w:t>
      </w:r>
      <w:r w:rsidRPr="00A47D7D">
        <w:rPr>
          <w:bCs/>
          <w:i/>
        </w:rPr>
        <w:t xml:space="preserve"> </w:t>
      </w:r>
      <w:r w:rsidRPr="00A47D7D">
        <w:rPr>
          <w:bCs/>
        </w:rPr>
        <w:t xml:space="preserve">А.А. </w:t>
      </w:r>
      <w:proofErr w:type="spellStart"/>
      <w:r w:rsidRPr="00A47D7D">
        <w:rPr>
          <w:bCs/>
        </w:rPr>
        <w:t>Бодалев</w:t>
      </w:r>
      <w:proofErr w:type="spellEnd"/>
      <w:r w:rsidRPr="00A47D7D">
        <w:rPr>
          <w:bCs/>
        </w:rPr>
        <w:t xml:space="preserve">, В.В. Бойко, Е.Н. Васильева, Л.П. Выговская, Т.П. Гаврилова, А.В. Запорожец, А.Д. Кошелева, В.П. Кузьмина, Ю.А. </w:t>
      </w:r>
      <w:proofErr w:type="spellStart"/>
      <w:r w:rsidRPr="00A47D7D">
        <w:rPr>
          <w:bCs/>
        </w:rPr>
        <w:t>Менджерицкая</w:t>
      </w:r>
      <w:proofErr w:type="spellEnd"/>
      <w:r w:rsidRPr="00A47D7D">
        <w:rPr>
          <w:bCs/>
        </w:rPr>
        <w:t xml:space="preserve">, Н.Н. Обозов, </w:t>
      </w:r>
      <w:proofErr w:type="spellStart"/>
      <w:r w:rsidRPr="00A47D7D">
        <w:rPr>
          <w:bCs/>
        </w:rPr>
        <w:t>К.Роджерс</w:t>
      </w:r>
      <w:proofErr w:type="spellEnd"/>
      <w:r w:rsidRPr="00A47D7D">
        <w:rPr>
          <w:bCs/>
        </w:rPr>
        <w:t>, Л.П. Стрелкова, О.И. Цветкова и др.</w:t>
      </w:r>
    </w:p>
    <w:p w:rsidR="00A47D7D" w:rsidRPr="00A47D7D" w:rsidRDefault="00A47D7D" w:rsidP="00A47D7D">
      <w:pPr>
        <w:pStyle w:val="a9"/>
        <w:ind w:firstLine="709"/>
        <w:jc w:val="both"/>
        <w:rPr>
          <w:bCs/>
        </w:rPr>
      </w:pPr>
      <w:r w:rsidRPr="00A47D7D">
        <w:rPr>
          <w:bCs/>
        </w:rPr>
        <w:t xml:space="preserve">В начале XX в., Э. </w:t>
      </w:r>
      <w:proofErr w:type="spellStart"/>
      <w:r w:rsidRPr="00A47D7D">
        <w:rPr>
          <w:bCs/>
        </w:rPr>
        <w:t>Титченер</w:t>
      </w:r>
      <w:proofErr w:type="spellEnd"/>
      <w:r w:rsidRPr="00A47D7D">
        <w:rPr>
          <w:bCs/>
        </w:rPr>
        <w:t xml:space="preserve"> словом «</w:t>
      </w:r>
      <w:proofErr w:type="spellStart"/>
      <w:r w:rsidRPr="00A47D7D">
        <w:rPr>
          <w:bCs/>
        </w:rPr>
        <w:t>эмпатия</w:t>
      </w:r>
      <w:proofErr w:type="spellEnd"/>
      <w:r w:rsidRPr="00A47D7D">
        <w:rPr>
          <w:bCs/>
        </w:rPr>
        <w:t>» перевел немецкое слово «</w:t>
      </w:r>
      <w:proofErr w:type="spellStart"/>
      <w:r w:rsidRPr="00A47D7D">
        <w:rPr>
          <w:bCs/>
        </w:rPr>
        <w:t>Einfuhlung</w:t>
      </w:r>
      <w:proofErr w:type="spellEnd"/>
      <w:r w:rsidRPr="00A47D7D">
        <w:rPr>
          <w:bCs/>
        </w:rPr>
        <w:t xml:space="preserve">» - </w:t>
      </w:r>
      <w:proofErr w:type="spellStart"/>
      <w:r w:rsidRPr="00A47D7D">
        <w:rPr>
          <w:bCs/>
        </w:rPr>
        <w:t>вчуствоваться</w:t>
      </w:r>
      <w:proofErr w:type="spellEnd"/>
      <w:r w:rsidRPr="00A47D7D">
        <w:rPr>
          <w:bCs/>
        </w:rPr>
        <w:t xml:space="preserve"> в…», которым Т. </w:t>
      </w:r>
      <w:proofErr w:type="spellStart"/>
      <w:r w:rsidRPr="00A47D7D">
        <w:rPr>
          <w:bCs/>
        </w:rPr>
        <w:t>Липпс</w:t>
      </w:r>
      <w:proofErr w:type="spellEnd"/>
      <w:r w:rsidRPr="00A47D7D">
        <w:rPr>
          <w:bCs/>
        </w:rPr>
        <w:t xml:space="preserve"> в своей теории эстетического воспитания, объяснял процесс понимания произведений искусства, объектов природы, а позже - и человека. [1, с. 37]</w:t>
      </w:r>
    </w:p>
    <w:p w:rsidR="00A47D7D" w:rsidRPr="00A47D7D" w:rsidRDefault="00A47D7D" w:rsidP="00A47D7D">
      <w:pPr>
        <w:pStyle w:val="a9"/>
        <w:ind w:firstLine="709"/>
        <w:jc w:val="both"/>
        <w:rPr>
          <w:bCs/>
        </w:rPr>
      </w:pPr>
      <w:r w:rsidRPr="00A47D7D">
        <w:rPr>
          <w:bCs/>
        </w:rPr>
        <w:t xml:space="preserve">Эмпатия (греч. </w:t>
      </w:r>
      <w:proofErr w:type="spellStart"/>
      <w:r w:rsidRPr="00A47D7D">
        <w:rPr>
          <w:bCs/>
        </w:rPr>
        <w:t>empatheia</w:t>
      </w:r>
      <w:proofErr w:type="spellEnd"/>
      <w:r w:rsidRPr="00A47D7D">
        <w:rPr>
          <w:bCs/>
        </w:rPr>
        <w:t xml:space="preserve"> - сопереживание) - постижение эмоционального состояния, проникновение в чувствования, в переживания другого человека [5, с. 198].</w:t>
      </w:r>
    </w:p>
    <w:p w:rsidR="00A47D7D" w:rsidRPr="00A47D7D" w:rsidRDefault="00A47D7D" w:rsidP="00A47D7D">
      <w:pPr>
        <w:pStyle w:val="a9"/>
        <w:ind w:firstLine="709"/>
        <w:jc w:val="both"/>
        <w:rPr>
          <w:bCs/>
        </w:rPr>
      </w:pPr>
      <w:r w:rsidRPr="00A47D7D">
        <w:rPr>
          <w:bCs/>
        </w:rPr>
        <w:t xml:space="preserve">Эмпатия как способность понимать и проникать в мир другого человека, а также передавать ему это понимание была описана К. </w:t>
      </w:r>
      <w:proofErr w:type="spellStart"/>
      <w:r w:rsidRPr="00A47D7D">
        <w:rPr>
          <w:bCs/>
        </w:rPr>
        <w:t>Роджерсом</w:t>
      </w:r>
      <w:proofErr w:type="spellEnd"/>
      <w:r w:rsidRPr="00A47D7D">
        <w:rPr>
          <w:bCs/>
        </w:rPr>
        <w:t>. Он выделил три уровня эмпатии. Первый, самый глубокий уровень - это «способ бытия», способ «быть вместе» с другими. Второй, эмпатия - как чрезвычайно полезный способ профессионального присутствия, способ профессионального контакта с клиентами, внутренняя жизнь которых сложна и многообразна. И третий, эмпатия - это коммуникативный навык, использованию которого можно научиться. [2, с. 15]</w:t>
      </w:r>
    </w:p>
    <w:p w:rsidR="00A47D7D" w:rsidRPr="00A47D7D" w:rsidRDefault="00A47D7D" w:rsidP="00A47D7D">
      <w:pPr>
        <w:pStyle w:val="a9"/>
        <w:ind w:firstLine="709"/>
        <w:jc w:val="both"/>
        <w:rPr>
          <w:bCs/>
        </w:rPr>
      </w:pPr>
      <w:r w:rsidRPr="00A47D7D">
        <w:rPr>
          <w:bCs/>
        </w:rPr>
        <w:t xml:space="preserve">В дошкольном возрасте, особенно во второй его половине, проявляются 2 вида эмпатии - это </w:t>
      </w:r>
      <w:proofErr w:type="gramStart"/>
      <w:r w:rsidRPr="00A47D7D">
        <w:rPr>
          <w:bCs/>
        </w:rPr>
        <w:t>гуманистическая</w:t>
      </w:r>
      <w:proofErr w:type="gramEnd"/>
      <w:r w:rsidRPr="00A47D7D">
        <w:rPr>
          <w:bCs/>
        </w:rPr>
        <w:t xml:space="preserve"> и эгоцентрическая. Дети, которым свойственна гуманистическая эмпатия, эмоционально откликаются на неблагополучие или благополучие другого в форме радости, сочувствия, сострадания. Дети, которые имеют эгоцентрическую эмпатию, переживают не за другого, а за себя (страдание, грусть, страх, радость в ответ на печаль другого, печаль в ответ на радость). Несмотря на некоторые типичные особенности эмоциональной сферы дошкольников (яркость и непосредственность переживаний, преобладание чувственности над другими сторонами жизни), у каждого ребенка она индивидуальна [5, с. 198].</w:t>
      </w:r>
    </w:p>
    <w:p w:rsidR="00A47D7D" w:rsidRPr="00A47D7D" w:rsidRDefault="00A47D7D" w:rsidP="00A47D7D">
      <w:pPr>
        <w:pStyle w:val="a9"/>
        <w:ind w:firstLine="709"/>
        <w:jc w:val="both"/>
        <w:rPr>
          <w:bCs/>
        </w:rPr>
      </w:pPr>
      <w:r w:rsidRPr="00A47D7D">
        <w:rPr>
          <w:bCs/>
        </w:rPr>
        <w:t xml:space="preserve">Из отечественных психологов вопросами социометрического статуса занимались В.В. Абраменкова, И. П. Волкова, Я.Л. </w:t>
      </w:r>
      <w:proofErr w:type="spellStart"/>
      <w:r w:rsidRPr="00A47D7D">
        <w:rPr>
          <w:bCs/>
        </w:rPr>
        <w:t>Коломинский</w:t>
      </w:r>
      <w:proofErr w:type="spellEnd"/>
      <w:r w:rsidRPr="00A47D7D">
        <w:rPr>
          <w:bCs/>
        </w:rPr>
        <w:t xml:space="preserve">, Е.С. Кузьмина, Т.А. Репина, В.А. </w:t>
      </w:r>
      <w:proofErr w:type="spellStart"/>
      <w:r w:rsidRPr="00A47D7D">
        <w:rPr>
          <w:bCs/>
        </w:rPr>
        <w:t>Ядова</w:t>
      </w:r>
      <w:proofErr w:type="spellEnd"/>
      <w:r w:rsidRPr="00A47D7D">
        <w:rPr>
          <w:bCs/>
        </w:rPr>
        <w:t>, П. М. Якобсон и др.</w:t>
      </w:r>
    </w:p>
    <w:p w:rsidR="00A47D7D" w:rsidRPr="00A47D7D" w:rsidRDefault="00A47D7D" w:rsidP="00A47D7D">
      <w:pPr>
        <w:pStyle w:val="a9"/>
        <w:ind w:firstLine="709"/>
        <w:jc w:val="both"/>
        <w:rPr>
          <w:bCs/>
        </w:rPr>
      </w:pPr>
      <w:r w:rsidRPr="00A47D7D">
        <w:rPr>
          <w:bCs/>
        </w:rPr>
        <w:t>Понятие «социометрический статус» ввел Я. Морено, понимая под ним - положение человека в социальной группе, а саму систему межличностных отношений автор выделял из эмоциональных, деловых и интеллектуальных связей членов этой группы. Статус - положение человека в системе внутренних отношений, определяющее степень его авторитета в глазах остальных участников группы [4, с. 45].</w:t>
      </w:r>
    </w:p>
    <w:p w:rsidR="00A47D7D" w:rsidRPr="00A47D7D" w:rsidRDefault="00A47D7D" w:rsidP="00A47D7D">
      <w:pPr>
        <w:pStyle w:val="a9"/>
        <w:ind w:firstLine="709"/>
        <w:jc w:val="both"/>
        <w:rPr>
          <w:bCs/>
        </w:rPr>
      </w:pPr>
      <w:r w:rsidRPr="00A47D7D">
        <w:rPr>
          <w:bCs/>
        </w:rPr>
        <w:t xml:space="preserve">Социометрический статус характеризует индивидуальные свойства личности в качестве члена группы. Это количество выборов (предпочтений) которое получает каждый член группы по результатам социометрического опроса. Положительный социометрический статус характеризует лидерскую позицию члена группы. Негативный социометрический статус характеризует </w:t>
      </w:r>
      <w:proofErr w:type="spellStart"/>
      <w:r w:rsidRPr="00A47D7D">
        <w:rPr>
          <w:bCs/>
        </w:rPr>
        <w:t>дезорганизующие</w:t>
      </w:r>
      <w:proofErr w:type="spellEnd"/>
      <w:r w:rsidRPr="00A47D7D">
        <w:rPr>
          <w:bCs/>
        </w:rPr>
        <w:t xml:space="preserve"> тенденции в поведении члена группы [6, с. 208].</w:t>
      </w:r>
    </w:p>
    <w:p w:rsidR="00A47D7D" w:rsidRPr="00A47D7D" w:rsidRDefault="00A47D7D" w:rsidP="00A47D7D">
      <w:pPr>
        <w:pStyle w:val="a9"/>
        <w:ind w:firstLine="709"/>
        <w:jc w:val="both"/>
        <w:rPr>
          <w:bCs/>
        </w:rPr>
      </w:pPr>
      <w:r w:rsidRPr="00A47D7D">
        <w:rPr>
          <w:bCs/>
        </w:rPr>
        <w:t xml:space="preserve">Специальной методикой измерения социометрического статуса является социометрия. Она является одним из наиболее эффективных способов исследования эмоциональных </w:t>
      </w:r>
      <w:r w:rsidRPr="00A47D7D">
        <w:rPr>
          <w:bCs/>
        </w:rPr>
        <w:lastRenderedPageBreak/>
        <w:t>отношений внутри малой группы, а также представляет собой своеобразный способ количественной оценки межличностных отношений в группе, выявление «слабых», униженных и отвергнутых личностей.</w:t>
      </w:r>
    </w:p>
    <w:p w:rsidR="00A47D7D" w:rsidRPr="00A47D7D" w:rsidRDefault="00A47D7D" w:rsidP="00A47D7D">
      <w:pPr>
        <w:pStyle w:val="a9"/>
        <w:ind w:firstLine="709"/>
        <w:jc w:val="both"/>
        <w:rPr>
          <w:bCs/>
        </w:rPr>
      </w:pPr>
      <w:r w:rsidRPr="00A47D7D">
        <w:rPr>
          <w:bCs/>
        </w:rPr>
        <w:t>Развитие ребенка происходит через социальное взаимодействие. Отношение общества к ребенку и ребенка к обществу влияет на развитие личности, познания, а также на эмоции и общественное поведение. Важным фактором регулирующим общественное поведение, является эмпатия – чувство сострадания, умение переживать такие же чувства, как и другой человек, способность понимать эмоциональное состояние другого человека.</w:t>
      </w:r>
    </w:p>
    <w:p w:rsidR="00A47D7D" w:rsidRPr="00A47D7D" w:rsidRDefault="00A47D7D" w:rsidP="00A47D7D">
      <w:pPr>
        <w:pStyle w:val="a9"/>
        <w:ind w:firstLine="709"/>
        <w:jc w:val="both"/>
        <w:rPr>
          <w:bCs/>
        </w:rPr>
      </w:pPr>
      <w:r w:rsidRPr="00A47D7D">
        <w:rPr>
          <w:bCs/>
        </w:rPr>
        <w:t xml:space="preserve">Таким образом, развитие эмпатии имеет большое значение для повышения социометрического статуса ребенка, а также гармоничного взаимодействия с окружающими людьми. </w:t>
      </w:r>
    </w:p>
    <w:p w:rsidR="00A47D7D" w:rsidRPr="003D726A" w:rsidRDefault="00A47D7D" w:rsidP="00A47D7D">
      <w:pPr>
        <w:pStyle w:val="a9"/>
        <w:ind w:firstLine="709"/>
        <w:jc w:val="both"/>
        <w:rPr>
          <w:bCs/>
          <w:lang w:val="en-US"/>
        </w:rPr>
      </w:pPr>
      <w:proofErr w:type="gramStart"/>
      <w:r w:rsidRPr="00A47D7D">
        <w:rPr>
          <w:bCs/>
        </w:rPr>
        <w:t xml:space="preserve">С целью изучения взаимосвязи эмпатии и социометрического статуса у детей старшего дошкольного возраста, нами было проведено исследование на базе </w:t>
      </w:r>
      <w:r w:rsidR="003D726A" w:rsidRPr="003D726A">
        <w:rPr>
          <w:bCs/>
        </w:rPr>
        <w:t>МАДОУ города Нижневартовска детский сад № 80 «Светлячок»</w:t>
      </w:r>
      <w:r w:rsidRPr="00A47D7D">
        <w:rPr>
          <w:bCs/>
        </w:rPr>
        <w:t xml:space="preserve">, в котором приняли участие 32 </w:t>
      </w:r>
      <w:r w:rsidR="003D726A" w:rsidRPr="003D726A">
        <w:rPr>
          <w:rFonts w:eastAsia="Calibri"/>
          <w:bCs/>
          <w:lang w:eastAsia="en-US"/>
        </w:rPr>
        <w:t>ребенка, посещающих группы общеразвивающей направленности для детей дошкольного возраста от 5 до 6 лет</w:t>
      </w:r>
      <w:r w:rsidR="003D726A">
        <w:rPr>
          <w:bCs/>
        </w:rPr>
        <w:t xml:space="preserve">, </w:t>
      </w:r>
      <w:r w:rsidRPr="00A47D7D">
        <w:rPr>
          <w:bCs/>
        </w:rPr>
        <w:t>из них 14 девочек и 18 мальчиков.</w:t>
      </w:r>
      <w:proofErr w:type="gramEnd"/>
    </w:p>
    <w:p w:rsidR="00A47D7D" w:rsidRPr="00A47D7D" w:rsidRDefault="00A47D7D" w:rsidP="00A47D7D">
      <w:pPr>
        <w:pStyle w:val="a9"/>
        <w:ind w:firstLine="709"/>
        <w:jc w:val="both"/>
        <w:rPr>
          <w:bCs/>
        </w:rPr>
      </w:pPr>
      <w:r w:rsidRPr="00A47D7D">
        <w:rPr>
          <w:bCs/>
        </w:rPr>
        <w:t xml:space="preserve">Для достижения поставленной цели были подобраны следующие методики: </w:t>
      </w:r>
    </w:p>
    <w:p w:rsidR="00A47D7D" w:rsidRPr="00A47D7D" w:rsidRDefault="00A47D7D" w:rsidP="00A47D7D">
      <w:pPr>
        <w:pStyle w:val="a9"/>
        <w:ind w:firstLine="709"/>
        <w:jc w:val="both"/>
        <w:rPr>
          <w:bCs/>
        </w:rPr>
      </w:pPr>
      <w:r w:rsidRPr="00A47D7D">
        <w:rPr>
          <w:bCs/>
        </w:rPr>
        <w:t>1. Эксперимент «Изучение понимания эмоциональных состояний людей, изображенных на картинке» А.М. Щетининой.</w:t>
      </w:r>
    </w:p>
    <w:p w:rsidR="00A47D7D" w:rsidRPr="00A47D7D" w:rsidRDefault="00A47D7D" w:rsidP="00A47D7D">
      <w:pPr>
        <w:pStyle w:val="a9"/>
        <w:ind w:firstLine="709"/>
        <w:jc w:val="both"/>
        <w:rPr>
          <w:bCs/>
        </w:rPr>
      </w:pPr>
      <w:r w:rsidRPr="00A47D7D">
        <w:rPr>
          <w:bCs/>
        </w:rPr>
        <w:t>2.</w:t>
      </w:r>
      <w:r w:rsidRPr="00A47D7D">
        <w:rPr>
          <w:bCs/>
          <w:i/>
        </w:rPr>
        <w:t xml:space="preserve"> </w:t>
      </w:r>
      <w:r w:rsidRPr="00A47D7D">
        <w:rPr>
          <w:bCs/>
        </w:rPr>
        <w:t xml:space="preserve">Эксперимент «Проявление детьми социальных эмоций» Г.А. </w:t>
      </w:r>
      <w:proofErr w:type="spellStart"/>
      <w:r w:rsidRPr="00A47D7D">
        <w:rPr>
          <w:bCs/>
        </w:rPr>
        <w:t>Урунтаевой</w:t>
      </w:r>
      <w:proofErr w:type="spellEnd"/>
      <w:r w:rsidRPr="00A47D7D">
        <w:rPr>
          <w:bCs/>
        </w:rPr>
        <w:t>.</w:t>
      </w:r>
    </w:p>
    <w:p w:rsidR="00A47D7D" w:rsidRPr="00A47D7D" w:rsidRDefault="00A47D7D" w:rsidP="00A47D7D">
      <w:pPr>
        <w:pStyle w:val="a9"/>
        <w:ind w:firstLine="709"/>
        <w:jc w:val="both"/>
        <w:rPr>
          <w:bCs/>
        </w:rPr>
      </w:pPr>
      <w:r w:rsidRPr="00A47D7D">
        <w:rPr>
          <w:bCs/>
        </w:rPr>
        <w:t xml:space="preserve">3. </w:t>
      </w:r>
      <w:r w:rsidRPr="00A47D7D">
        <w:rPr>
          <w:bCs/>
          <w:iCs/>
        </w:rPr>
        <w:t>Социометрическая методика «Два домика» Т.Д. Марцинковской.</w:t>
      </w:r>
    </w:p>
    <w:p w:rsidR="00A47D7D" w:rsidRPr="00A47D7D" w:rsidRDefault="00A47D7D" w:rsidP="00A47D7D">
      <w:pPr>
        <w:pStyle w:val="a9"/>
        <w:ind w:firstLine="709"/>
        <w:jc w:val="both"/>
        <w:rPr>
          <w:bCs/>
        </w:rPr>
      </w:pPr>
      <w:r w:rsidRPr="00A47D7D">
        <w:rPr>
          <w:bCs/>
        </w:rPr>
        <w:t>На первом этапе исследования был проведен эксперимент «Изучение понимания эмоциональных состояний людей, изображенных на картинке» А.М. Щетининой [7, с. 290].</w:t>
      </w:r>
    </w:p>
    <w:p w:rsidR="00A47D7D" w:rsidRPr="00A47D7D" w:rsidRDefault="00A47D7D" w:rsidP="00A47D7D">
      <w:pPr>
        <w:pStyle w:val="a9"/>
        <w:ind w:firstLine="709"/>
        <w:jc w:val="both"/>
        <w:rPr>
          <w:b/>
          <w:bCs/>
        </w:rPr>
      </w:pPr>
      <w:r w:rsidRPr="00A47D7D">
        <w:rPr>
          <w:bCs/>
        </w:rPr>
        <w:t>По результатам первой серии «по пониманию своих эмоций» выяснилось, что не все дети могут узнать эмоцию, а также интерпретировать её. Наиболее легкая для восприятия эмоция – радость. Особое внимание при ответах уделяли мимике рта и глаз. Например, рассматривая картинку, где изображена эмоция радости дети легко узнавали её: - «</w:t>
      </w:r>
      <w:r w:rsidRPr="00A47D7D">
        <w:rPr>
          <w:bCs/>
          <w:i/>
        </w:rPr>
        <w:t>Они веселятся и улыбаются</w:t>
      </w:r>
      <w:r w:rsidRPr="00A47D7D">
        <w:rPr>
          <w:bCs/>
        </w:rPr>
        <w:t>»; «</w:t>
      </w:r>
      <w:r w:rsidRPr="00A47D7D">
        <w:rPr>
          <w:bCs/>
          <w:i/>
        </w:rPr>
        <w:t>Они радуются, потому что всё красиво</w:t>
      </w:r>
      <w:r w:rsidRPr="00A47D7D">
        <w:rPr>
          <w:bCs/>
        </w:rPr>
        <w:t xml:space="preserve">»; </w:t>
      </w:r>
      <w:r w:rsidRPr="00A47D7D">
        <w:rPr>
          <w:bCs/>
          <w:i/>
        </w:rPr>
        <w:t>«У них добрые лица»; «Они чувствуют радость».</w:t>
      </w:r>
    </w:p>
    <w:p w:rsidR="00A47D7D" w:rsidRPr="00A47D7D" w:rsidRDefault="00A47D7D" w:rsidP="00A47D7D">
      <w:pPr>
        <w:pStyle w:val="a9"/>
        <w:ind w:firstLine="709"/>
        <w:jc w:val="both"/>
        <w:rPr>
          <w:bCs/>
        </w:rPr>
      </w:pPr>
      <w:r w:rsidRPr="00A47D7D">
        <w:rPr>
          <w:bCs/>
        </w:rPr>
        <w:t>Тяжелая для восприятия эмоция – удивление. Часто при ответах, дети путали экспрессивные признаки удивления, со страхом, то есть выделяли один признак (открыт рот) и, игнорируя остальные, отвечали не верно. Например, рассматривая картинку, где изображена эмоция удивление дети поясняли: - «</w:t>
      </w:r>
      <w:r w:rsidRPr="00A47D7D">
        <w:rPr>
          <w:bCs/>
          <w:i/>
        </w:rPr>
        <w:t>Они испугались, потому что у них рты открыты»; «Увидели что-то страшное и открыли рот</w:t>
      </w:r>
      <w:r w:rsidRPr="00A47D7D">
        <w:rPr>
          <w:bCs/>
        </w:rPr>
        <w:t>»; «</w:t>
      </w:r>
      <w:r w:rsidRPr="00A47D7D">
        <w:rPr>
          <w:bCs/>
          <w:i/>
        </w:rPr>
        <w:t>У них рот открыт, они испугались</w:t>
      </w:r>
      <w:r w:rsidRPr="00A47D7D">
        <w:rPr>
          <w:bCs/>
        </w:rPr>
        <w:t>».</w:t>
      </w:r>
    </w:p>
    <w:p w:rsidR="00A47D7D" w:rsidRPr="00A47D7D" w:rsidRDefault="00A47D7D" w:rsidP="00A47D7D">
      <w:pPr>
        <w:pStyle w:val="a9"/>
        <w:ind w:firstLine="709"/>
        <w:jc w:val="both"/>
        <w:rPr>
          <w:bCs/>
        </w:rPr>
      </w:pPr>
      <w:r w:rsidRPr="00A47D7D">
        <w:rPr>
          <w:bCs/>
        </w:rPr>
        <w:t>Во второй серии эксперимента детям предлагалось интерпретировать сюжетные изображения с идентичными эмоциональными состояниями. Выяснилось, что воспринимать сюжетные картинки значительно проще. У детей не было затруднений в дифференцировании эмоций, однако у некоторых возникали небольшие трудности в домысливании ситуации.</w:t>
      </w:r>
    </w:p>
    <w:p w:rsidR="00A47D7D" w:rsidRPr="00A47D7D" w:rsidRDefault="00A47D7D" w:rsidP="00A47D7D">
      <w:pPr>
        <w:pStyle w:val="a9"/>
        <w:ind w:firstLine="709"/>
        <w:jc w:val="both"/>
        <w:rPr>
          <w:bCs/>
        </w:rPr>
      </w:pPr>
      <w:r w:rsidRPr="00A47D7D">
        <w:rPr>
          <w:bCs/>
        </w:rPr>
        <w:t xml:space="preserve">В зависимости от ответов детей было выделено шесть типов восприятия эмоций. К </w:t>
      </w:r>
      <w:proofErr w:type="spellStart"/>
      <w:r w:rsidRPr="00A47D7D">
        <w:rPr>
          <w:bCs/>
        </w:rPr>
        <w:t>довербальному</w:t>
      </w:r>
      <w:proofErr w:type="spellEnd"/>
      <w:r w:rsidRPr="00A47D7D">
        <w:rPr>
          <w:bCs/>
        </w:rPr>
        <w:t xml:space="preserve"> типу восприятия относится 2 человека (6,3 %). Дети не обозначают эмоцию словами, ее опознание можно обнаружить через установление детьми соответствия выражения лица характеру конкретной ситуации. Например, рассматривая картинку с эмоцией удивление ребенок пояснял: - </w:t>
      </w:r>
      <w:r w:rsidRPr="00A47D7D">
        <w:rPr>
          <w:bCs/>
          <w:i/>
        </w:rPr>
        <w:t>«Они свистят», «они играют».</w:t>
      </w:r>
    </w:p>
    <w:p w:rsidR="00A47D7D" w:rsidRPr="00A47D7D" w:rsidRDefault="00A47D7D" w:rsidP="00A47D7D">
      <w:pPr>
        <w:pStyle w:val="a9"/>
        <w:ind w:firstLine="709"/>
        <w:jc w:val="both"/>
        <w:rPr>
          <w:bCs/>
        </w:rPr>
      </w:pPr>
      <w:r w:rsidRPr="00A47D7D">
        <w:rPr>
          <w:bCs/>
        </w:rPr>
        <w:t>К диффузно-аморфному типу восприятия эмоций относится 8 человек (25%) - называют эмоцию, но воспринимают ее выражение поверхностно, нечетко. Например, рассматривая картинку с эмоцией радости дети поясняли: - «</w:t>
      </w:r>
      <w:r w:rsidRPr="00A47D7D">
        <w:rPr>
          <w:bCs/>
          <w:i/>
        </w:rPr>
        <w:t>Они веселятся, любят всех</w:t>
      </w:r>
      <w:r w:rsidRPr="00A47D7D">
        <w:rPr>
          <w:bCs/>
        </w:rPr>
        <w:t>», «</w:t>
      </w:r>
      <w:r w:rsidRPr="00A47D7D">
        <w:rPr>
          <w:bCs/>
          <w:i/>
        </w:rPr>
        <w:t>Они улыбаются</w:t>
      </w:r>
      <w:r w:rsidRPr="00A47D7D">
        <w:rPr>
          <w:bCs/>
        </w:rPr>
        <w:t>».</w:t>
      </w:r>
    </w:p>
    <w:p w:rsidR="00A47D7D" w:rsidRPr="00A47D7D" w:rsidRDefault="00A47D7D" w:rsidP="00A47D7D">
      <w:pPr>
        <w:pStyle w:val="a9"/>
        <w:ind w:firstLine="709"/>
        <w:jc w:val="both"/>
        <w:rPr>
          <w:bCs/>
        </w:rPr>
      </w:pPr>
      <w:r w:rsidRPr="00A47D7D">
        <w:rPr>
          <w:bCs/>
        </w:rPr>
        <w:t xml:space="preserve">К диффузно-локальному типу восприятия эмоций относится 10 человек (31,3%). Данный тип предполагает апперцепцию эмоций поверхностно. Например, рассматривая картинку с эмоцией страха, ребенок пояснял: - </w:t>
      </w:r>
      <w:r w:rsidRPr="00A47D7D">
        <w:rPr>
          <w:bCs/>
          <w:i/>
        </w:rPr>
        <w:t>«Они испугались, наверное, монстров увидели», «У них рот открыт, они испугались».</w:t>
      </w:r>
    </w:p>
    <w:p w:rsidR="00A47D7D" w:rsidRPr="00A47D7D" w:rsidRDefault="00A47D7D" w:rsidP="00A47D7D">
      <w:pPr>
        <w:pStyle w:val="a9"/>
        <w:ind w:firstLine="709"/>
        <w:jc w:val="both"/>
        <w:rPr>
          <w:bCs/>
        </w:rPr>
      </w:pPr>
      <w:r w:rsidRPr="00A47D7D">
        <w:rPr>
          <w:bCs/>
        </w:rPr>
        <w:t>К аналитическому типу относится 4 человека (12,5 %) - опознают эмоциональное состояние на основе выделения элементов экспрессии. Например, рассматривая картинку, где была изображена эмоция гнев, у детей были следующие высказывания: -</w:t>
      </w:r>
      <w:r w:rsidRPr="00A47D7D">
        <w:rPr>
          <w:bCs/>
          <w:i/>
        </w:rPr>
        <w:t xml:space="preserve"> «Они злятся, у них глаза злые и лицо такое злое».</w:t>
      </w:r>
      <w:r w:rsidRPr="00A47D7D">
        <w:rPr>
          <w:bCs/>
        </w:rPr>
        <w:t xml:space="preserve"> К синтетическому типу восприятия эмоций относится 5 человек </w:t>
      </w:r>
      <w:r w:rsidRPr="00A47D7D">
        <w:rPr>
          <w:bCs/>
        </w:rPr>
        <w:lastRenderedPageBreak/>
        <w:t>(15,6 %). Дети не дифференцируют элементы экспрессии, а воспринимают их в совокупности, целостно. Например, рассматривая картинку, где была изображена эмоция грусти, дети поясняли: - «</w:t>
      </w:r>
      <w:r w:rsidRPr="00A47D7D">
        <w:rPr>
          <w:bCs/>
          <w:i/>
        </w:rPr>
        <w:t>Они грустят, у них лицо такое грустное, и глаза грустят</w:t>
      </w:r>
      <w:r w:rsidRPr="00A47D7D">
        <w:rPr>
          <w:bCs/>
        </w:rPr>
        <w:t>», «</w:t>
      </w:r>
      <w:r w:rsidRPr="00A47D7D">
        <w:rPr>
          <w:bCs/>
          <w:i/>
        </w:rPr>
        <w:t>Им грустно, они плачут</w:t>
      </w:r>
      <w:r w:rsidRPr="00A47D7D">
        <w:rPr>
          <w:bCs/>
        </w:rPr>
        <w:t xml:space="preserve">». </w:t>
      </w:r>
    </w:p>
    <w:p w:rsidR="00A47D7D" w:rsidRPr="00A47D7D" w:rsidRDefault="00A47D7D" w:rsidP="00A47D7D">
      <w:pPr>
        <w:pStyle w:val="a9"/>
        <w:ind w:firstLine="709"/>
        <w:jc w:val="both"/>
        <w:rPr>
          <w:bCs/>
        </w:rPr>
      </w:pPr>
      <w:r w:rsidRPr="00A47D7D">
        <w:rPr>
          <w:bCs/>
        </w:rPr>
        <w:t>К аналитико-синтетическому типу относится 3 человека (9,4 %) - выделяют элементы экспрессии и обобщают их. Например, рассматривая картинку с изображением эмоции удивления, дети говорили:</w:t>
      </w:r>
      <w:r w:rsidRPr="00A47D7D">
        <w:rPr>
          <w:bCs/>
          <w:i/>
        </w:rPr>
        <w:t xml:space="preserve"> - «Они удивлены, у них рот открыт, и глаза выпучены», «Они удивились, у них лицо такое удивительное и глаза растопырены».</w:t>
      </w:r>
    </w:p>
    <w:p w:rsidR="00A47D7D" w:rsidRPr="00A47D7D" w:rsidRDefault="00A47D7D" w:rsidP="00A47D7D">
      <w:pPr>
        <w:pStyle w:val="a9"/>
        <w:ind w:firstLine="709"/>
        <w:jc w:val="both"/>
        <w:rPr>
          <w:bCs/>
        </w:rPr>
      </w:pPr>
      <w:r w:rsidRPr="00A47D7D">
        <w:rPr>
          <w:bCs/>
        </w:rPr>
        <w:t>По результатам эксперимента были выделены 5 уровней восприятия эмоций. К неадекватному уровню, который характеризуется тем, что дети не могут назвать эмоцию, не относится ни к кому. К ситуативно-конкретному уровню относится 8 человек (25 %) - понимают эмоциональное состояние человека лишь в контексте конкретной ситуации, подсказанной взрослым. К уровню словесного обозначения и описания экспрессии относится 13 детей (40,6 %). Данный уровень характеризуется быстрым и точным восприятием эмоции. К уровню осмысливания в форме описания относится 6 человек (18,7 %) - самостоятельное и правильное обозначение эмоционального состояния, проявления экспрессии описывают в контексте придуманной ими ситуации. Например, рассматривая картинку с изображением эмоции грусть дети интерпретировали её следующим образом: - «</w:t>
      </w:r>
      <w:r w:rsidRPr="00A47D7D">
        <w:rPr>
          <w:bCs/>
          <w:i/>
        </w:rPr>
        <w:t>Это грусть, они грустные все, им плохо, они не улыбаются</w:t>
      </w:r>
      <w:r w:rsidRPr="00A47D7D">
        <w:rPr>
          <w:bCs/>
        </w:rPr>
        <w:t xml:space="preserve">». </w:t>
      </w:r>
    </w:p>
    <w:p w:rsidR="00A47D7D" w:rsidRPr="00A47D7D" w:rsidRDefault="00A47D7D" w:rsidP="00A47D7D">
      <w:pPr>
        <w:pStyle w:val="a9"/>
        <w:ind w:firstLine="709"/>
        <w:jc w:val="both"/>
        <w:rPr>
          <w:bCs/>
        </w:rPr>
      </w:pPr>
      <w:r w:rsidRPr="00A47D7D">
        <w:rPr>
          <w:bCs/>
        </w:rPr>
        <w:t>К уровню осмысления в форме истолкования и проявлении эмпатии, относится 5 человек (15,6 %). Данный уровень говорит о способности детей самостоятельно и точно называть эмоциональное состояние человека, истолковывая его и анализируя. Например, изображение с эмоцией гнева интерпретировали следующим образом: - «</w:t>
      </w:r>
      <w:r w:rsidRPr="00A47D7D">
        <w:rPr>
          <w:bCs/>
          <w:i/>
        </w:rPr>
        <w:t>Они очень злятся, у них рот открыт, как будто они кричат, и глаза злые</w:t>
      </w:r>
      <w:r w:rsidRPr="00A47D7D">
        <w:rPr>
          <w:bCs/>
        </w:rPr>
        <w:t>». К неадекватному уровню, который характеризуется тем, что дети не могут назвать эмоцию, не относится ни к кому.</w:t>
      </w:r>
    </w:p>
    <w:p w:rsidR="00A47D7D" w:rsidRPr="00A47D7D" w:rsidRDefault="00A47D7D" w:rsidP="00A47D7D">
      <w:pPr>
        <w:pStyle w:val="a9"/>
        <w:ind w:firstLine="709"/>
        <w:jc w:val="both"/>
        <w:rPr>
          <w:bCs/>
        </w:rPr>
      </w:pPr>
      <w:r w:rsidRPr="00A47D7D">
        <w:rPr>
          <w:bCs/>
        </w:rPr>
        <w:t xml:space="preserve">Для изучения готовности ребенка учитывать эмоциональное состояние других людей, при своей деятельности, как одного из структурных элементов </w:t>
      </w:r>
      <w:proofErr w:type="spellStart"/>
      <w:r w:rsidRPr="00A47D7D">
        <w:rPr>
          <w:bCs/>
        </w:rPr>
        <w:t>эмпатии</w:t>
      </w:r>
      <w:proofErr w:type="spellEnd"/>
      <w:r w:rsidRPr="00A47D7D">
        <w:rPr>
          <w:bCs/>
        </w:rPr>
        <w:t>, был проведен эксперимент «Проявление детьми социальных эмоций»</w:t>
      </w:r>
      <w:r w:rsidRPr="00A47D7D">
        <w:rPr>
          <w:bCs/>
          <w:i/>
        </w:rPr>
        <w:t xml:space="preserve"> </w:t>
      </w:r>
      <w:r w:rsidRPr="00A47D7D">
        <w:rPr>
          <w:bCs/>
        </w:rPr>
        <w:t xml:space="preserve">Г.А. </w:t>
      </w:r>
      <w:proofErr w:type="spellStart"/>
      <w:r w:rsidRPr="00A47D7D">
        <w:rPr>
          <w:bCs/>
        </w:rPr>
        <w:t>Урунтаевой</w:t>
      </w:r>
      <w:proofErr w:type="spellEnd"/>
      <w:r w:rsidRPr="00A47D7D">
        <w:rPr>
          <w:bCs/>
        </w:rPr>
        <w:t xml:space="preserve"> [7, с. 304]. Эксперимент состоит из двух серий, где ребенку предстоит, проанализировать высказывания и объяснить выбор своего поведения. </w:t>
      </w:r>
    </w:p>
    <w:p w:rsidR="00A47D7D" w:rsidRPr="00A47D7D" w:rsidRDefault="00A47D7D" w:rsidP="00A47D7D">
      <w:pPr>
        <w:pStyle w:val="a9"/>
        <w:ind w:firstLine="709"/>
        <w:jc w:val="both"/>
        <w:rPr>
          <w:bCs/>
        </w:rPr>
      </w:pPr>
      <w:r w:rsidRPr="00A47D7D">
        <w:rPr>
          <w:bCs/>
        </w:rPr>
        <w:t>Исходя из особенностей поведения детей, было выделено три позиции: эгоистическая, конкурентная и гуманная. К эгоистической относится 18,7% - дети мало интересуются сверстниками. Интересы сосредоточены на предметах. Эмоциональное состояние другого замечают редко. К конкурентной позиции относится 28,1% - ребенок ведет себя с принятыми нормами. Эта позиция связана с желанием быть нужным и любимым. К гуманной относится 53,1% - дети чувствительны к внутреннему состоянию других.</w:t>
      </w:r>
    </w:p>
    <w:p w:rsidR="00A47D7D" w:rsidRPr="00A47D7D" w:rsidRDefault="00A47D7D" w:rsidP="00A47D7D">
      <w:pPr>
        <w:pStyle w:val="a9"/>
        <w:ind w:firstLine="709"/>
        <w:jc w:val="both"/>
        <w:rPr>
          <w:bCs/>
        </w:rPr>
      </w:pPr>
      <w:r w:rsidRPr="00A47D7D">
        <w:rPr>
          <w:bCs/>
        </w:rPr>
        <w:t>В зависимости от ситуации и характера ответов детей, были выделены три группы. К первой группе относится 8 детей (25 %). При ответах они затруднялись в выборе социального поведения, не могли объяснить, почему нужно поступить именно таким образом. Ко второй группе относится 11 человек (34,4 %). Дети отвечали в соответствии с нравственной нормой, но часто не могли мотивировать свой выбор. К третьей группе относится 13 человек (40,6 %), которые делали выбор самостоятельно, объясняя его.</w:t>
      </w:r>
    </w:p>
    <w:p w:rsidR="00A47D7D" w:rsidRPr="00A47D7D" w:rsidRDefault="00A47D7D" w:rsidP="00A47D7D">
      <w:pPr>
        <w:pStyle w:val="a9"/>
        <w:ind w:firstLine="709"/>
        <w:jc w:val="both"/>
        <w:rPr>
          <w:bCs/>
        </w:rPr>
      </w:pPr>
      <w:r w:rsidRPr="00A47D7D">
        <w:rPr>
          <w:bCs/>
        </w:rPr>
        <w:t xml:space="preserve">Исходя из результатов методик «Восприятие и понимание детьми эмоционального состояния человека» и «Проявление детьми социальных эмоций» мы выделили уровни эмпатии: высокий, средний, низкий. Критерии выделения уровней эмпатии: понимание (непонимание) эмоций других людей, знание (незнание) эмоций человека, сформированность (несформированность) эталонов выражения эмоций по А.М. Щетининой. </w:t>
      </w:r>
    </w:p>
    <w:p w:rsidR="00A47D7D" w:rsidRPr="00A47D7D" w:rsidRDefault="00A47D7D" w:rsidP="00A47D7D">
      <w:pPr>
        <w:pStyle w:val="a9"/>
        <w:ind w:firstLine="709"/>
        <w:jc w:val="both"/>
        <w:rPr>
          <w:bCs/>
        </w:rPr>
      </w:pPr>
      <w:r w:rsidRPr="00A47D7D">
        <w:rPr>
          <w:bCs/>
        </w:rPr>
        <w:t>К низкому уровню эмпатии относится 6 человек (18,8%). Дети либо не могут обозначить эмоцию словами, либо называют эмоцию, но воспринимают ее выражение поверхностно, нечетко. Вероятно, у детей недостаточно сформированы эталоны выражения эмоций. Эмоциональное состояние человека не понимают. Мало интересуются сверстниками.</w:t>
      </w:r>
    </w:p>
    <w:p w:rsidR="00A47D7D" w:rsidRPr="00A47D7D" w:rsidRDefault="00A47D7D" w:rsidP="00A47D7D">
      <w:pPr>
        <w:pStyle w:val="a9"/>
        <w:ind w:firstLine="709"/>
        <w:jc w:val="both"/>
        <w:rPr>
          <w:bCs/>
        </w:rPr>
      </w:pPr>
      <w:r w:rsidRPr="00A47D7D">
        <w:rPr>
          <w:bCs/>
        </w:rPr>
        <w:t xml:space="preserve">К среднему уровню эмпатии относится 14 человек (43,7%). Дети быстро и точно воспринимают эмоции, могут назвать при небольшой подсказке взрослого. Замечают эмоциональное состояние человека. Ведут себя с принятыми нормами, на первый взгляд </w:t>
      </w:r>
      <w:r w:rsidRPr="00A47D7D">
        <w:rPr>
          <w:bCs/>
        </w:rPr>
        <w:lastRenderedPageBreak/>
        <w:t>выглядят очень внимательными к окружающим, что связано с желанием быть нужным и любимым.</w:t>
      </w:r>
    </w:p>
    <w:p w:rsidR="00A47D7D" w:rsidRPr="00A47D7D" w:rsidRDefault="00A47D7D" w:rsidP="00A47D7D">
      <w:pPr>
        <w:pStyle w:val="a9"/>
        <w:ind w:firstLine="709"/>
        <w:jc w:val="both"/>
        <w:rPr>
          <w:bCs/>
        </w:rPr>
      </w:pPr>
      <w:r w:rsidRPr="00A47D7D">
        <w:rPr>
          <w:bCs/>
        </w:rPr>
        <w:t>К высокому уровню эмпатии относится 12 человек (37,5%). Дети самостоятельно и точно могут называть эмоциональное состояние человека, истолковывая его и анализируя. Выделяют элементы экспрессии и обобщают их. Большинство детей проявляют сочувствие, сопереживают изображенным людям. К сверстникам относятся положительно. Очень чувствительны к внутреннему состоянию других, радуются их успехам. Могут проявлять инициативу в помощи.</w:t>
      </w:r>
    </w:p>
    <w:p w:rsidR="00A47D7D" w:rsidRPr="00A47D7D" w:rsidRDefault="00A47D7D" w:rsidP="00A47D7D">
      <w:pPr>
        <w:pStyle w:val="a9"/>
        <w:ind w:firstLine="709"/>
        <w:jc w:val="both"/>
        <w:rPr>
          <w:bCs/>
        </w:rPr>
      </w:pPr>
      <w:r w:rsidRPr="00A47D7D">
        <w:rPr>
          <w:bCs/>
        </w:rPr>
        <w:t xml:space="preserve">С целью выявления характера отношений у детей со сверстниками, их симпатии и антипатии к членам группы была проведена социометрическая методика «Два домика» </w:t>
      </w:r>
      <w:r w:rsidRPr="00A47D7D">
        <w:rPr>
          <w:bCs/>
          <w:iCs/>
        </w:rPr>
        <w:t xml:space="preserve">Т.Д. Марцинковской </w:t>
      </w:r>
      <w:r w:rsidRPr="00A47D7D">
        <w:rPr>
          <w:bCs/>
        </w:rPr>
        <w:t>[3, с. 47].</w:t>
      </w:r>
    </w:p>
    <w:p w:rsidR="00A47D7D" w:rsidRPr="00A47D7D" w:rsidRDefault="00A47D7D" w:rsidP="00A47D7D">
      <w:pPr>
        <w:pStyle w:val="a9"/>
        <w:ind w:firstLine="709"/>
        <w:jc w:val="both"/>
        <w:rPr>
          <w:bCs/>
        </w:rPr>
      </w:pPr>
      <w:r w:rsidRPr="00A47D7D">
        <w:rPr>
          <w:bCs/>
        </w:rPr>
        <w:t>Исходя из средней суммы положительных выборов, мы выделили социометрический статус детей. Статус «звезды» имеют 2 человека (6,2%) - это внешне привлекательные, уверенные дети, лидеры в играх, авторитетные среди сверстников. Статус «предпочитаемые» имеют 19 человек (59,4%) - это дети, предпочитающие общение с ограниченным кругом постоянных друзей, при этом с другими детьми почти не конфликтуют, а в своей группе могут быть лидерами. Статус «пренебрегаемые» имеют 11 человек (34,4%) - это активные, подвижные, достаточно общительные, но нередко конфликтные дети, легко вступают в игру, но также легко ссорятся, часто обижаются и обижают других.</w:t>
      </w:r>
    </w:p>
    <w:p w:rsidR="00A47D7D" w:rsidRPr="00A47D7D" w:rsidRDefault="00A47D7D" w:rsidP="00A47D7D">
      <w:pPr>
        <w:pStyle w:val="a9"/>
        <w:ind w:firstLine="709"/>
        <w:jc w:val="both"/>
        <w:rPr>
          <w:bCs/>
        </w:rPr>
      </w:pPr>
      <w:r w:rsidRPr="00A47D7D">
        <w:rPr>
          <w:bCs/>
        </w:rPr>
        <w:t>Исходя из результатов социометрической методики «Два домика», мы выделили уровни социометрического статуса у детей старшего дошкольного возраста: низкий, средний, высокий. К низкому уровню социометрического статуса относится 11 человек (34,4%). Этих детей просто не замечают, их как бы нет в группе, как правило, это тихие, малоактивные дети, которые играют в одиночестве и не стремятся к контактам со сверстниками; чаще всего такие результаты получаются в отношении часто болеющих ребят и тех, кто недавно прибыл в группу.</w:t>
      </w:r>
    </w:p>
    <w:p w:rsidR="00A47D7D" w:rsidRPr="00A47D7D" w:rsidRDefault="00A47D7D" w:rsidP="00A47D7D">
      <w:pPr>
        <w:pStyle w:val="a9"/>
        <w:ind w:firstLine="709"/>
        <w:jc w:val="both"/>
        <w:rPr>
          <w:bCs/>
        </w:rPr>
      </w:pPr>
      <w:r w:rsidRPr="00A47D7D">
        <w:rPr>
          <w:bCs/>
        </w:rPr>
        <w:t xml:space="preserve">К среднему уровню социометрического статуса относится 19 человек (59,4%). Дети, с которыми достаточное количество детей хотело дружить. К высокому уровню социометрического статуса относится 2 человека (6,2%). Внешне привлекательные, достаточно уверенные в себе дети, которые пользуются авторитетом в группе сверстников, они лидируют в играх, с ними охотно дружат другие дети. </w:t>
      </w:r>
    </w:p>
    <w:p w:rsidR="00A47D7D" w:rsidRPr="00A47D7D" w:rsidRDefault="00A47D7D" w:rsidP="00A47D7D">
      <w:pPr>
        <w:pStyle w:val="a9"/>
        <w:ind w:firstLine="709"/>
        <w:jc w:val="both"/>
        <w:rPr>
          <w:bCs/>
        </w:rPr>
      </w:pPr>
      <w:r w:rsidRPr="00A47D7D">
        <w:rPr>
          <w:bCs/>
        </w:rPr>
        <w:t xml:space="preserve">Для определения взаимосвязи эмпатии и социометрического статуса детей старшего дошкольного возраста, был применен коэффициент корреляции К. Пирсона </w:t>
      </w:r>
      <m:oMath>
        <m:r>
          <w:rPr>
            <w:rFonts w:ascii="Cambria Math" w:eastAsia="Calibri" w:hAnsi="Cambria Math"/>
            <w:sz w:val="28"/>
            <w:szCs w:val="28"/>
            <w:lang w:eastAsia="en-US"/>
          </w:rPr>
          <m:t>φ</m:t>
        </m:r>
      </m:oMath>
      <w:r w:rsidRPr="00A47D7D">
        <w:rPr>
          <w:bCs/>
        </w:rPr>
        <w:t>.</w:t>
      </w:r>
    </w:p>
    <w:p w:rsidR="00A47D7D" w:rsidRPr="00A47D7D" w:rsidRDefault="00A74458" w:rsidP="00A47D7D">
      <w:pPr>
        <w:pStyle w:val="a9"/>
        <w:ind w:firstLine="709"/>
        <w:jc w:val="both"/>
        <w:rPr>
          <w:bCs/>
        </w:rPr>
      </w:pPr>
      <m:oMathPara>
        <m:oMath>
          <m:r>
            <w:rPr>
              <w:rFonts w:ascii="Cambria Math" w:eastAsia="Calibri" w:hAnsi="Cambria Math"/>
              <w:sz w:val="28"/>
              <w:szCs w:val="28"/>
              <w:lang w:val="en-US" w:eastAsia="en-US"/>
            </w:rPr>
            <m:t>T</m:t>
          </m:r>
          <m:r>
            <w:rPr>
              <w:rFonts w:ascii="Cambria Math" w:eastAsia="Calibri" w:hAnsi="Cambria Math"/>
              <w:sz w:val="28"/>
              <w:szCs w:val="28"/>
              <w:lang w:eastAsia="en-US"/>
            </w:rPr>
            <m:t xml:space="preserve">φ= </m:t>
          </m:r>
          <m:d>
            <m:dPr>
              <m:begChr m:val="|"/>
              <m:endChr m:val="|"/>
              <m:ctrlPr>
                <w:rPr>
                  <w:rFonts w:ascii="Cambria Math" w:eastAsia="Calibri" w:hAnsi="Cambria Math"/>
                  <w:i/>
                  <w:sz w:val="28"/>
                  <w:szCs w:val="28"/>
                  <w:lang w:eastAsia="en-US"/>
                </w:rPr>
              </m:ctrlPr>
            </m:dPr>
            <m:e>
              <m:r>
                <w:rPr>
                  <w:rFonts w:ascii="Cambria Math" w:eastAsia="Calibri" w:hAnsi="Cambria Math"/>
                  <w:sz w:val="28"/>
                  <w:szCs w:val="28"/>
                  <w:lang w:eastAsia="en-US"/>
                </w:rPr>
                <m:t>r эмп.</m:t>
              </m:r>
            </m:e>
          </m:d>
          <m:r>
            <w:rPr>
              <w:rFonts w:ascii="Cambria Math" w:eastAsia="Calibri" w:hAnsi="Cambria Math"/>
              <w:sz w:val="28"/>
              <w:szCs w:val="28"/>
              <w:lang w:eastAsia="en-US"/>
            </w:rPr>
            <m:t>=4,47</m:t>
          </m:r>
        </m:oMath>
      </m:oMathPara>
    </w:p>
    <w:p w:rsidR="00A47D7D" w:rsidRPr="003A7183" w:rsidRDefault="00A47D7D" w:rsidP="003A7183">
      <w:pPr>
        <w:pStyle w:val="a9"/>
        <w:ind w:firstLine="709"/>
        <w:jc w:val="both"/>
        <w:rPr>
          <w:bCs/>
        </w:rPr>
      </w:pPr>
      <w:r w:rsidRPr="00A47D7D">
        <w:rPr>
          <w:bCs/>
        </w:rPr>
        <w:t xml:space="preserve">При критических значениях: </w:t>
      </w:r>
      <m:oMath>
        <m:r>
          <w:rPr>
            <w:rFonts w:ascii="Cambria Math" w:eastAsia="Calibri" w:hAnsi="Cambria Math"/>
            <w:sz w:val="28"/>
            <w:szCs w:val="28"/>
            <w:lang w:eastAsia="en-US"/>
          </w:rPr>
          <m:t xml:space="preserve">t кр.= </m:t>
        </m:r>
        <m:d>
          <m:dPr>
            <m:begChr m:val="{"/>
            <m:endChr m:val=""/>
            <m:ctrlPr>
              <w:rPr>
                <w:rFonts w:ascii="Cambria Math" w:eastAsia="Calibri" w:hAnsi="Cambria Math"/>
                <w:i/>
                <w:sz w:val="28"/>
                <w:szCs w:val="28"/>
                <w:lang w:eastAsia="en-US"/>
              </w:rPr>
            </m:ctrlPr>
          </m:dPr>
          <m:e>
            <m:eqArr>
              <m:eqArrPr>
                <m:ctrlPr>
                  <w:rPr>
                    <w:rFonts w:ascii="Cambria Math" w:eastAsia="Calibri" w:hAnsi="Cambria Math"/>
                    <w:i/>
                    <w:sz w:val="28"/>
                    <w:szCs w:val="28"/>
                    <w:lang w:eastAsia="en-US"/>
                  </w:rPr>
                </m:ctrlPr>
              </m:eqArrPr>
              <m:e>
                <m:r>
                  <w:rPr>
                    <w:rFonts w:ascii="Cambria Math" w:eastAsia="Calibri" w:hAnsi="Cambria Math"/>
                    <w:sz w:val="28"/>
                    <w:szCs w:val="28"/>
                    <w:lang w:eastAsia="en-US"/>
                  </w:rPr>
                  <m:t>2,04 для ρ≤0,05</m:t>
                </m:r>
              </m:e>
              <m:e>
                <m:r>
                  <w:rPr>
                    <w:rFonts w:ascii="Cambria Math" w:eastAsia="Calibri" w:hAnsi="Cambria Math"/>
                    <w:sz w:val="28"/>
                    <w:szCs w:val="28"/>
                    <w:lang w:eastAsia="en-US"/>
                  </w:rPr>
                  <m:t>2,75 для ≤0,01</m:t>
                </m:r>
              </m:e>
            </m:eqArr>
          </m:e>
        </m:d>
      </m:oMath>
    </w:p>
    <w:p w:rsidR="00A47D7D" w:rsidRPr="00A47D7D" w:rsidRDefault="00A47D7D" w:rsidP="00A47D7D">
      <w:pPr>
        <w:pStyle w:val="a9"/>
        <w:ind w:firstLine="709"/>
        <w:jc w:val="both"/>
        <w:rPr>
          <w:bCs/>
        </w:rPr>
      </w:pPr>
      <w:r w:rsidRPr="00A47D7D">
        <w:rPr>
          <w:bCs/>
        </w:rPr>
        <w:t xml:space="preserve">Эмпирическое значение критерия свидетельствует о наличии положительной связи между эмпатией и социометрическим статусом у детей старшего дошкольного возраста, следовательно, чем выше у ребенка эмпатия, тем выше его социометрический статус в группе. </w:t>
      </w:r>
    </w:p>
    <w:p w:rsidR="00A47D7D" w:rsidRPr="00A47D7D" w:rsidRDefault="00A47D7D" w:rsidP="00A47D7D">
      <w:pPr>
        <w:pStyle w:val="a9"/>
        <w:ind w:firstLine="709"/>
        <w:jc w:val="both"/>
        <w:rPr>
          <w:bCs/>
          <w:iCs/>
        </w:rPr>
      </w:pPr>
      <w:r w:rsidRPr="00A47D7D">
        <w:rPr>
          <w:bCs/>
          <w:iCs/>
        </w:rPr>
        <w:t>Таким образом, в результате нашего исследования было выявлено, что дети, которые четко понимают эмоциональное состояние человека и выражают сопереживание - пользуются популярностью среди сверстников и с ними хотят дружить. Дети, которые воспринимают эмоциональное состояние человека поверхностно и не интересуются чувствами других - оказываются одинокими среди своих сверстников.</w:t>
      </w:r>
    </w:p>
    <w:p w:rsidR="00A47D7D" w:rsidRPr="00A47D7D" w:rsidRDefault="00A47D7D" w:rsidP="00A47D7D">
      <w:pPr>
        <w:pStyle w:val="a9"/>
        <w:rPr>
          <w:b/>
          <w:bCs/>
          <w:iCs/>
        </w:rPr>
      </w:pPr>
    </w:p>
    <w:p w:rsidR="00A47D7D" w:rsidRPr="0076628A" w:rsidRDefault="00A47D7D" w:rsidP="00A47D7D">
      <w:pPr>
        <w:pStyle w:val="a9"/>
        <w:ind w:firstLine="709"/>
        <w:jc w:val="both"/>
        <w:rPr>
          <w:b/>
          <w:bCs/>
          <w:iCs/>
        </w:rPr>
      </w:pPr>
      <w:r w:rsidRPr="0076628A">
        <w:rPr>
          <w:b/>
          <w:bCs/>
          <w:iCs/>
        </w:rPr>
        <w:t>Список литературы:</w:t>
      </w:r>
    </w:p>
    <w:p w:rsidR="00A47D7D" w:rsidRPr="0076628A" w:rsidRDefault="0076628A" w:rsidP="00A47D7D">
      <w:pPr>
        <w:pStyle w:val="a9"/>
        <w:ind w:firstLine="709"/>
        <w:jc w:val="both"/>
        <w:rPr>
          <w:bCs/>
          <w:iCs/>
        </w:rPr>
      </w:pPr>
      <w:r>
        <w:rPr>
          <w:bCs/>
          <w:iCs/>
        </w:rPr>
        <w:t xml:space="preserve">1. </w:t>
      </w:r>
      <w:proofErr w:type="spellStart"/>
      <w:r>
        <w:rPr>
          <w:bCs/>
          <w:iCs/>
        </w:rPr>
        <w:t>Гиппенрейтер</w:t>
      </w:r>
      <w:proofErr w:type="spellEnd"/>
      <w:r>
        <w:rPr>
          <w:bCs/>
          <w:iCs/>
        </w:rPr>
        <w:t>, Ю.Б.,</w:t>
      </w:r>
      <w:r w:rsidRPr="0076628A">
        <w:rPr>
          <w:bCs/>
          <w:iCs/>
        </w:rPr>
        <w:t xml:space="preserve"> Карягина</w:t>
      </w:r>
      <w:r>
        <w:rPr>
          <w:bCs/>
          <w:iCs/>
        </w:rPr>
        <w:t>, Т.Д.,</w:t>
      </w:r>
      <w:r w:rsidRPr="0076628A">
        <w:rPr>
          <w:bCs/>
          <w:iCs/>
        </w:rPr>
        <w:t xml:space="preserve"> Козлова</w:t>
      </w:r>
      <w:r>
        <w:rPr>
          <w:bCs/>
          <w:iCs/>
        </w:rPr>
        <w:t>, Е.Н.</w:t>
      </w:r>
      <w:r w:rsidRPr="0076628A">
        <w:rPr>
          <w:bCs/>
          <w:iCs/>
        </w:rPr>
        <w:t xml:space="preserve"> </w:t>
      </w:r>
      <w:r w:rsidR="00A47D7D" w:rsidRPr="0076628A">
        <w:rPr>
          <w:bCs/>
          <w:iCs/>
        </w:rPr>
        <w:t>Феном</w:t>
      </w:r>
      <w:r>
        <w:rPr>
          <w:bCs/>
          <w:iCs/>
        </w:rPr>
        <w:t xml:space="preserve">ен конгруэнтной эмпатии </w:t>
      </w:r>
      <w:r w:rsidR="00A47D7D" w:rsidRPr="0076628A">
        <w:rPr>
          <w:bCs/>
          <w:iCs/>
        </w:rPr>
        <w:t>// Психологическое консультирование и психотерапия: сборник статей / сост. А. Б. Орлов. – М.: Вопросы психологии, 2004. – С. 37–45.</w:t>
      </w:r>
    </w:p>
    <w:p w:rsidR="00A47D7D" w:rsidRPr="0076628A" w:rsidRDefault="00A47D7D" w:rsidP="00A47D7D">
      <w:pPr>
        <w:pStyle w:val="a9"/>
        <w:ind w:firstLine="709"/>
        <w:jc w:val="both"/>
        <w:rPr>
          <w:bCs/>
          <w:iCs/>
        </w:rPr>
      </w:pPr>
      <w:r w:rsidRPr="0076628A">
        <w:rPr>
          <w:bCs/>
          <w:iCs/>
        </w:rPr>
        <w:t>2. Иган Дж. Базисная эмпатия к</w:t>
      </w:r>
      <w:r w:rsidR="0076628A">
        <w:rPr>
          <w:bCs/>
          <w:iCs/>
        </w:rPr>
        <w:t>ак коммуникативный навык</w:t>
      </w:r>
      <w:r w:rsidRPr="0076628A">
        <w:rPr>
          <w:bCs/>
          <w:iCs/>
        </w:rPr>
        <w:t xml:space="preserve"> / пер. О. Исаковой, М. Глущенко // Журнал практической психологии и психоанализа. - 2000. - № 1. - </w:t>
      </w:r>
      <w:r w:rsidRPr="0076628A">
        <w:rPr>
          <w:bCs/>
          <w:iCs/>
          <w:lang w:val="en-US"/>
        </w:rPr>
        <w:t>C</w:t>
      </w:r>
      <w:r w:rsidRPr="0076628A">
        <w:rPr>
          <w:bCs/>
          <w:iCs/>
        </w:rPr>
        <w:t>. 15-27</w:t>
      </w:r>
    </w:p>
    <w:p w:rsidR="00A47D7D" w:rsidRPr="0076628A" w:rsidRDefault="00A47D7D" w:rsidP="00A47D7D">
      <w:pPr>
        <w:pStyle w:val="a9"/>
        <w:ind w:firstLine="709"/>
        <w:jc w:val="both"/>
        <w:rPr>
          <w:bCs/>
          <w:iCs/>
        </w:rPr>
      </w:pPr>
      <w:r w:rsidRPr="0076628A">
        <w:rPr>
          <w:bCs/>
          <w:iCs/>
        </w:rPr>
        <w:t>3. Марцинковская, Т.Д. Диагностика пси</w:t>
      </w:r>
      <w:r w:rsidR="0076628A">
        <w:rPr>
          <w:bCs/>
          <w:iCs/>
        </w:rPr>
        <w:t>хического развития детей</w:t>
      </w:r>
      <w:r w:rsidRPr="0076628A">
        <w:rPr>
          <w:bCs/>
          <w:iCs/>
        </w:rPr>
        <w:t>: пособие по практической</w:t>
      </w:r>
      <w:r w:rsidR="0076628A">
        <w:rPr>
          <w:bCs/>
          <w:iCs/>
        </w:rPr>
        <w:t xml:space="preserve"> психологии</w:t>
      </w:r>
      <w:r w:rsidRPr="0076628A">
        <w:rPr>
          <w:bCs/>
          <w:iCs/>
        </w:rPr>
        <w:t>. - М.: ЛИНКА, 1997. - 176 с.</w:t>
      </w:r>
    </w:p>
    <w:p w:rsidR="00A47D7D" w:rsidRPr="0076628A" w:rsidRDefault="00A47D7D" w:rsidP="00A47D7D">
      <w:pPr>
        <w:pStyle w:val="a9"/>
        <w:ind w:firstLine="709"/>
        <w:jc w:val="both"/>
        <w:rPr>
          <w:bCs/>
          <w:iCs/>
        </w:rPr>
      </w:pPr>
      <w:r w:rsidRPr="0076628A">
        <w:rPr>
          <w:bCs/>
          <w:iCs/>
        </w:rPr>
        <w:lastRenderedPageBreak/>
        <w:t>4. Петровский А. В.</w:t>
      </w:r>
      <w:r w:rsidR="0076628A">
        <w:rPr>
          <w:bCs/>
          <w:iCs/>
        </w:rPr>
        <w:t xml:space="preserve"> Психологический словарь</w:t>
      </w:r>
      <w:r w:rsidRPr="0076628A">
        <w:rPr>
          <w:bCs/>
          <w:iCs/>
        </w:rPr>
        <w:t xml:space="preserve"> / под общ. ред. А. В. Петровского, М. Г. </w:t>
      </w:r>
      <w:proofErr w:type="spellStart"/>
      <w:r w:rsidRPr="0076628A">
        <w:rPr>
          <w:bCs/>
          <w:iCs/>
        </w:rPr>
        <w:t>Ярошевского</w:t>
      </w:r>
      <w:proofErr w:type="spellEnd"/>
      <w:r w:rsidRPr="0076628A">
        <w:rPr>
          <w:bCs/>
          <w:iCs/>
        </w:rPr>
        <w:t xml:space="preserve">. - 2-е изд., </w:t>
      </w:r>
      <w:proofErr w:type="spellStart"/>
      <w:r w:rsidRPr="0076628A">
        <w:rPr>
          <w:bCs/>
          <w:iCs/>
        </w:rPr>
        <w:t>испр</w:t>
      </w:r>
      <w:proofErr w:type="spellEnd"/>
      <w:r w:rsidRPr="0076628A">
        <w:rPr>
          <w:bCs/>
          <w:iCs/>
        </w:rPr>
        <w:t>. и доп. - М.: Политиздат, 1990. - 494 с.</w:t>
      </w:r>
    </w:p>
    <w:p w:rsidR="00A47D7D" w:rsidRPr="0076628A" w:rsidRDefault="00A47D7D" w:rsidP="00A47D7D">
      <w:pPr>
        <w:pStyle w:val="a9"/>
        <w:ind w:firstLine="709"/>
        <w:jc w:val="both"/>
        <w:rPr>
          <w:bCs/>
          <w:iCs/>
        </w:rPr>
      </w:pPr>
      <w:r w:rsidRPr="0076628A">
        <w:rPr>
          <w:bCs/>
          <w:iCs/>
        </w:rPr>
        <w:t>5. Психология челове</w:t>
      </w:r>
      <w:r w:rsidR="0076628A">
        <w:rPr>
          <w:bCs/>
          <w:iCs/>
        </w:rPr>
        <w:t>ка от рождения до смерти</w:t>
      </w:r>
      <w:r w:rsidRPr="0076628A">
        <w:rPr>
          <w:bCs/>
          <w:iCs/>
        </w:rPr>
        <w:t xml:space="preserve">: психологическая энциклопедия / под общ. ред. А.А. </w:t>
      </w:r>
      <w:proofErr w:type="spellStart"/>
      <w:r w:rsidRPr="0076628A">
        <w:rPr>
          <w:bCs/>
          <w:iCs/>
        </w:rPr>
        <w:t>Реана</w:t>
      </w:r>
      <w:proofErr w:type="spellEnd"/>
      <w:r w:rsidRPr="0076628A">
        <w:rPr>
          <w:bCs/>
          <w:iCs/>
        </w:rPr>
        <w:t xml:space="preserve"> - СПб.: ПРАЙМ - ЕВРОЗНАК, 2002. - 656 с.</w:t>
      </w:r>
    </w:p>
    <w:p w:rsidR="00A47D7D" w:rsidRPr="0076628A" w:rsidRDefault="00A47D7D" w:rsidP="00A47D7D">
      <w:pPr>
        <w:pStyle w:val="a9"/>
        <w:ind w:firstLine="709"/>
        <w:jc w:val="both"/>
        <w:rPr>
          <w:bCs/>
          <w:iCs/>
        </w:rPr>
      </w:pPr>
      <w:r w:rsidRPr="0076628A">
        <w:rPr>
          <w:bCs/>
          <w:iCs/>
        </w:rPr>
        <w:t xml:space="preserve">6. </w:t>
      </w:r>
      <w:proofErr w:type="spellStart"/>
      <w:r w:rsidRPr="0076628A">
        <w:rPr>
          <w:bCs/>
          <w:iCs/>
        </w:rPr>
        <w:t>Сейфи</w:t>
      </w:r>
      <w:proofErr w:type="spellEnd"/>
      <w:r w:rsidRPr="0076628A">
        <w:rPr>
          <w:bCs/>
          <w:iCs/>
        </w:rPr>
        <w:t>,</w:t>
      </w:r>
      <w:r w:rsidRPr="0076628A">
        <w:rPr>
          <w:bCs/>
          <w:i/>
          <w:iCs/>
        </w:rPr>
        <w:t xml:space="preserve"> </w:t>
      </w:r>
      <w:r w:rsidRPr="0076628A">
        <w:rPr>
          <w:bCs/>
          <w:iCs/>
        </w:rPr>
        <w:t xml:space="preserve">С. Т. Коллективное творчество в формировании «школьного социума» и жизненных установок подростка: из опыта </w:t>
      </w:r>
      <w:r w:rsidR="0076628A">
        <w:rPr>
          <w:bCs/>
          <w:iCs/>
        </w:rPr>
        <w:t>нижегородской школы № 66</w:t>
      </w:r>
      <w:r w:rsidRPr="0076628A">
        <w:rPr>
          <w:bCs/>
          <w:iCs/>
        </w:rPr>
        <w:t xml:space="preserve"> / </w:t>
      </w:r>
      <w:proofErr w:type="spellStart"/>
      <w:r w:rsidRPr="0076628A">
        <w:rPr>
          <w:bCs/>
          <w:iCs/>
        </w:rPr>
        <w:t>Сейфи</w:t>
      </w:r>
      <w:proofErr w:type="spellEnd"/>
      <w:r w:rsidRPr="0076628A">
        <w:rPr>
          <w:bCs/>
          <w:iCs/>
        </w:rPr>
        <w:t xml:space="preserve"> С. Т., Жукова Н. Н. // Мир психологии. - 2008. - № 1. - С. 202 - 211.</w:t>
      </w:r>
    </w:p>
    <w:p w:rsidR="00A47D7D" w:rsidRPr="00A47D7D" w:rsidRDefault="00A47D7D" w:rsidP="00A47D7D">
      <w:pPr>
        <w:pStyle w:val="a9"/>
        <w:ind w:firstLine="709"/>
        <w:jc w:val="both"/>
        <w:rPr>
          <w:bCs/>
        </w:rPr>
      </w:pPr>
      <w:r w:rsidRPr="0076628A">
        <w:rPr>
          <w:bCs/>
        </w:rPr>
        <w:t xml:space="preserve">7. </w:t>
      </w:r>
      <w:proofErr w:type="spellStart"/>
      <w:r w:rsidRPr="0076628A">
        <w:rPr>
          <w:bCs/>
        </w:rPr>
        <w:t>Урунтаева</w:t>
      </w:r>
      <w:proofErr w:type="spellEnd"/>
      <w:r w:rsidRPr="0076628A">
        <w:rPr>
          <w:bCs/>
        </w:rPr>
        <w:t>, Г.А. Дошко</w:t>
      </w:r>
      <w:r w:rsidR="0076628A">
        <w:rPr>
          <w:bCs/>
        </w:rPr>
        <w:t>льная психология</w:t>
      </w:r>
      <w:r w:rsidRPr="0076628A">
        <w:rPr>
          <w:bCs/>
        </w:rPr>
        <w:t xml:space="preserve">: учеб. пособие для студ. сред. </w:t>
      </w:r>
      <w:proofErr w:type="spellStart"/>
      <w:r w:rsidRPr="0076628A">
        <w:rPr>
          <w:bCs/>
        </w:rPr>
        <w:t>пед</w:t>
      </w:r>
      <w:proofErr w:type="spellEnd"/>
      <w:r w:rsidRPr="0076628A">
        <w:rPr>
          <w:bCs/>
        </w:rPr>
        <w:t xml:space="preserve">. </w:t>
      </w:r>
      <w:r w:rsidR="0076628A">
        <w:rPr>
          <w:bCs/>
        </w:rPr>
        <w:t>учеб. заведений</w:t>
      </w:r>
      <w:r w:rsidRPr="0076628A">
        <w:rPr>
          <w:bCs/>
        </w:rPr>
        <w:t>. – М.: Академия, 2009. – 336 с.</w:t>
      </w:r>
    </w:p>
    <w:p w:rsidR="00B67726" w:rsidRPr="00A47D7D" w:rsidRDefault="00B67726" w:rsidP="00A47D7D">
      <w:pPr>
        <w:pStyle w:val="a9"/>
        <w:ind w:firstLine="709"/>
        <w:jc w:val="both"/>
        <w:rPr>
          <w:rStyle w:val="a6"/>
          <w:b w:val="0"/>
        </w:rPr>
      </w:pPr>
    </w:p>
    <w:p w:rsidR="00A47D7D" w:rsidRPr="00A73225" w:rsidRDefault="00A47D7D" w:rsidP="00A47D7D">
      <w:pPr>
        <w:pStyle w:val="a9"/>
        <w:ind w:firstLine="709"/>
        <w:jc w:val="both"/>
        <w:rPr>
          <w:rStyle w:val="a6"/>
        </w:rPr>
      </w:pPr>
    </w:p>
    <w:p w:rsidR="00B67726" w:rsidRPr="00A73225" w:rsidRDefault="00B67726" w:rsidP="00A47D7D">
      <w:pPr>
        <w:ind w:firstLine="709"/>
        <w:jc w:val="both"/>
      </w:pPr>
    </w:p>
    <w:p w:rsidR="00B67726" w:rsidRPr="00A73225" w:rsidRDefault="00B67726" w:rsidP="00A47D7D">
      <w:pPr>
        <w:jc w:val="both"/>
      </w:pPr>
    </w:p>
    <w:p w:rsidR="003A7183" w:rsidRPr="00A73225" w:rsidRDefault="003A7183" w:rsidP="00A47D7D">
      <w:pPr>
        <w:jc w:val="both"/>
      </w:pPr>
    </w:p>
    <w:p w:rsidR="00445CBB" w:rsidRPr="00950E36" w:rsidRDefault="00445CBB" w:rsidP="00950E36">
      <w:pPr>
        <w:ind w:left="708" w:firstLine="1"/>
        <w:rPr>
          <w:sz w:val="20"/>
          <w:szCs w:val="20"/>
        </w:rPr>
      </w:pPr>
    </w:p>
    <w:sectPr w:rsidR="00445CBB" w:rsidRPr="00950E36" w:rsidSect="005C64FB">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8"/>
    <w:lvl w:ilvl="0">
      <w:start w:val="1"/>
      <w:numFmt w:val="bullet"/>
      <w:lvlText w:val=""/>
      <w:lvlJc w:val="left"/>
      <w:pPr>
        <w:tabs>
          <w:tab w:val="num" w:pos="0"/>
        </w:tabs>
        <w:ind w:left="1080" w:hanging="360"/>
      </w:pPr>
      <w:rPr>
        <w:rFonts w:ascii="Symbol" w:hAnsi="Symbol" w:cs="Symbol" w:hint="default"/>
        <w:color w:val="000000"/>
        <w:shd w:val="clear" w:color="auto" w:fill="FFFFFF"/>
      </w:rPr>
    </w:lvl>
  </w:abstractNum>
  <w:abstractNum w:abstractNumId="1">
    <w:nsid w:val="13166C68"/>
    <w:multiLevelType w:val="hybridMultilevel"/>
    <w:tmpl w:val="4E3CD3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7D04914"/>
    <w:multiLevelType w:val="hybridMultilevel"/>
    <w:tmpl w:val="375C0DDA"/>
    <w:lvl w:ilvl="0" w:tplc="B220E45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1880294E"/>
    <w:multiLevelType w:val="hybridMultilevel"/>
    <w:tmpl w:val="3D8A52E2"/>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2A35660"/>
    <w:multiLevelType w:val="hybridMultilevel"/>
    <w:tmpl w:val="CB0C18F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nsid w:val="4F012F67"/>
    <w:multiLevelType w:val="hybridMultilevel"/>
    <w:tmpl w:val="5880B814"/>
    <w:lvl w:ilvl="0" w:tplc="4330EA3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50384315"/>
    <w:multiLevelType w:val="hybridMultilevel"/>
    <w:tmpl w:val="8E2EE32A"/>
    <w:lvl w:ilvl="0" w:tplc="44CE13FE">
      <w:start w:val="1"/>
      <w:numFmt w:val="decimal"/>
      <w:lvlText w:val="%1."/>
      <w:lvlJc w:val="left"/>
      <w:pPr>
        <w:ind w:left="1287" w:hanging="360"/>
      </w:pPr>
      <w:rPr>
        <w:b w:val="0"/>
        <w:bCs w:val="0"/>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7">
    <w:nsid w:val="5C6A2104"/>
    <w:multiLevelType w:val="hybridMultilevel"/>
    <w:tmpl w:val="C110FF3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714F297D"/>
    <w:multiLevelType w:val="hybridMultilevel"/>
    <w:tmpl w:val="D17C31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49A7DED"/>
    <w:multiLevelType w:val="multilevel"/>
    <w:tmpl w:val="B0B0F0C8"/>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76C81B26"/>
    <w:multiLevelType w:val="hybridMultilevel"/>
    <w:tmpl w:val="8462342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8"/>
  </w:num>
  <w:num w:numId="5">
    <w:abstractNumId w:val="7"/>
  </w:num>
  <w:num w:numId="6">
    <w:abstractNumId w:val="1"/>
  </w:num>
  <w:num w:numId="7">
    <w:abstractNumId w:val="2"/>
  </w:num>
  <w:num w:numId="8">
    <w:abstractNumId w:val="4"/>
  </w:num>
  <w:num w:numId="9">
    <w:abstractNumId w:val="0"/>
  </w:num>
  <w:num w:numId="10">
    <w:abstractNumId w:val="6"/>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E4BEF"/>
    <w:rsid w:val="000232A6"/>
    <w:rsid w:val="00067E5C"/>
    <w:rsid w:val="000D62BA"/>
    <w:rsid w:val="001050C0"/>
    <w:rsid w:val="00161E0F"/>
    <w:rsid w:val="0017796C"/>
    <w:rsid w:val="001C5275"/>
    <w:rsid w:val="001E4BEF"/>
    <w:rsid w:val="00204DBB"/>
    <w:rsid w:val="00231047"/>
    <w:rsid w:val="002C2BD6"/>
    <w:rsid w:val="00327C2E"/>
    <w:rsid w:val="003562CF"/>
    <w:rsid w:val="00367B91"/>
    <w:rsid w:val="00392099"/>
    <w:rsid w:val="003A5909"/>
    <w:rsid w:val="003A7183"/>
    <w:rsid w:val="003B7EE9"/>
    <w:rsid w:val="003D1600"/>
    <w:rsid w:val="003D726A"/>
    <w:rsid w:val="0040602B"/>
    <w:rsid w:val="0041443D"/>
    <w:rsid w:val="00445CBB"/>
    <w:rsid w:val="00537AA7"/>
    <w:rsid w:val="005640A8"/>
    <w:rsid w:val="0058358B"/>
    <w:rsid w:val="005B71E5"/>
    <w:rsid w:val="005C64FB"/>
    <w:rsid w:val="005C7757"/>
    <w:rsid w:val="005E2B13"/>
    <w:rsid w:val="005F591B"/>
    <w:rsid w:val="00616001"/>
    <w:rsid w:val="006350D1"/>
    <w:rsid w:val="006A0D87"/>
    <w:rsid w:val="006A62AF"/>
    <w:rsid w:val="006B2DE8"/>
    <w:rsid w:val="006F7C1E"/>
    <w:rsid w:val="00723D63"/>
    <w:rsid w:val="00724DED"/>
    <w:rsid w:val="00734139"/>
    <w:rsid w:val="007537A6"/>
    <w:rsid w:val="0075762E"/>
    <w:rsid w:val="0076628A"/>
    <w:rsid w:val="00784B67"/>
    <w:rsid w:val="007869F0"/>
    <w:rsid w:val="007C3389"/>
    <w:rsid w:val="007C7D2A"/>
    <w:rsid w:val="007E2AF2"/>
    <w:rsid w:val="007E5739"/>
    <w:rsid w:val="008158B2"/>
    <w:rsid w:val="0082300E"/>
    <w:rsid w:val="0086278C"/>
    <w:rsid w:val="008930E7"/>
    <w:rsid w:val="008D0429"/>
    <w:rsid w:val="008E1CB2"/>
    <w:rsid w:val="00950E36"/>
    <w:rsid w:val="00972299"/>
    <w:rsid w:val="009B689D"/>
    <w:rsid w:val="009D2F65"/>
    <w:rsid w:val="00A47D7D"/>
    <w:rsid w:val="00A73225"/>
    <w:rsid w:val="00A74458"/>
    <w:rsid w:val="00A9567E"/>
    <w:rsid w:val="00AA7DA0"/>
    <w:rsid w:val="00B05517"/>
    <w:rsid w:val="00B627FD"/>
    <w:rsid w:val="00B64DE2"/>
    <w:rsid w:val="00B67726"/>
    <w:rsid w:val="00B85FC7"/>
    <w:rsid w:val="00B924A2"/>
    <w:rsid w:val="00B94781"/>
    <w:rsid w:val="00B95D66"/>
    <w:rsid w:val="00BA5DAB"/>
    <w:rsid w:val="00BD1084"/>
    <w:rsid w:val="00C124A5"/>
    <w:rsid w:val="00C21169"/>
    <w:rsid w:val="00C30E48"/>
    <w:rsid w:val="00C52352"/>
    <w:rsid w:val="00C8366B"/>
    <w:rsid w:val="00CE07D9"/>
    <w:rsid w:val="00D7002C"/>
    <w:rsid w:val="00D81A1A"/>
    <w:rsid w:val="00DF4F0E"/>
    <w:rsid w:val="00E14267"/>
    <w:rsid w:val="00E27621"/>
    <w:rsid w:val="00EC67F0"/>
    <w:rsid w:val="00EE17AB"/>
    <w:rsid w:val="00F11569"/>
    <w:rsid w:val="00F3599E"/>
    <w:rsid w:val="00F83140"/>
    <w:rsid w:val="00FA5424"/>
    <w:rsid w:val="00FA647E"/>
    <w:rsid w:val="00FB7ABB"/>
    <w:rsid w:val="00FF7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BEF"/>
    <w:rPr>
      <w:rFonts w:ascii="Times New Roman" w:eastAsia="Times New Roman" w:hAnsi="Times New Roman"/>
      <w:sz w:val="24"/>
      <w:szCs w:val="24"/>
    </w:rPr>
  </w:style>
  <w:style w:type="paragraph" w:styleId="1">
    <w:name w:val="heading 1"/>
    <w:basedOn w:val="a"/>
    <w:link w:val="10"/>
    <w:uiPriority w:val="9"/>
    <w:qFormat/>
    <w:rsid w:val="009D2F65"/>
    <w:pPr>
      <w:spacing w:before="100" w:beforeAutospacing="1" w:after="100" w:afterAutospacing="1"/>
      <w:outlineLvl w:val="0"/>
    </w:pPr>
    <w:rPr>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1E4BEF"/>
    <w:rPr>
      <w:strike w:val="0"/>
      <w:dstrike w:val="0"/>
      <w:color w:val="8E0707"/>
      <w:u w:val="none"/>
      <w:effect w:val="none"/>
    </w:rPr>
  </w:style>
  <w:style w:type="table" w:styleId="a4">
    <w:name w:val="Table Grid"/>
    <w:basedOn w:val="a1"/>
    <w:uiPriority w:val="59"/>
    <w:rsid w:val="008E1C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qFormat/>
    <w:rsid w:val="003562CF"/>
    <w:pPr>
      <w:ind w:left="720"/>
      <w:contextualSpacing/>
    </w:pPr>
  </w:style>
  <w:style w:type="character" w:customStyle="1" w:styleId="apple-converted-space">
    <w:name w:val="apple-converted-space"/>
    <w:rsid w:val="003562CF"/>
  </w:style>
  <w:style w:type="character" w:customStyle="1" w:styleId="x-phmenubutton">
    <w:name w:val="x-ph__menu__button"/>
    <w:basedOn w:val="a0"/>
    <w:rsid w:val="00537AA7"/>
  </w:style>
  <w:style w:type="character" w:styleId="a6">
    <w:name w:val="Strong"/>
    <w:uiPriority w:val="22"/>
    <w:qFormat/>
    <w:rsid w:val="0082300E"/>
    <w:rPr>
      <w:b/>
      <w:bCs/>
    </w:rPr>
  </w:style>
  <w:style w:type="character" w:customStyle="1" w:styleId="a7">
    <w:name w:val="Символ сноски"/>
    <w:rsid w:val="0082300E"/>
    <w:rPr>
      <w:vertAlign w:val="superscript"/>
    </w:rPr>
  </w:style>
  <w:style w:type="character" w:customStyle="1" w:styleId="apple-style-span">
    <w:name w:val="apple-style-span"/>
    <w:basedOn w:val="a0"/>
    <w:rsid w:val="0082300E"/>
  </w:style>
  <w:style w:type="paragraph" w:styleId="a8">
    <w:name w:val="Normal (Web)"/>
    <w:basedOn w:val="a"/>
    <w:rsid w:val="0082300E"/>
    <w:pPr>
      <w:suppressAutoHyphens/>
      <w:spacing w:before="280" w:after="280"/>
    </w:pPr>
    <w:rPr>
      <w:lang w:eastAsia="zh-CN"/>
    </w:rPr>
  </w:style>
  <w:style w:type="paragraph" w:customStyle="1" w:styleId="11">
    <w:name w:val="Без интервала1"/>
    <w:rsid w:val="0082300E"/>
    <w:rPr>
      <w:rFonts w:cs="Calibri"/>
      <w:sz w:val="22"/>
      <w:szCs w:val="22"/>
      <w:lang w:eastAsia="en-US"/>
    </w:rPr>
  </w:style>
  <w:style w:type="paragraph" w:styleId="a9">
    <w:name w:val="No Spacing"/>
    <w:qFormat/>
    <w:rsid w:val="00B67726"/>
    <w:rPr>
      <w:rFonts w:ascii="Times New Roman" w:eastAsia="Times New Roman" w:hAnsi="Times New Roman"/>
      <w:sz w:val="24"/>
      <w:szCs w:val="24"/>
    </w:rPr>
  </w:style>
  <w:style w:type="character" w:styleId="aa">
    <w:name w:val="Emphasis"/>
    <w:qFormat/>
    <w:rsid w:val="00B67726"/>
    <w:rPr>
      <w:i/>
      <w:iCs/>
    </w:rPr>
  </w:style>
  <w:style w:type="character" w:customStyle="1" w:styleId="astsm">
    <w:name w:val="astsm"/>
    <w:basedOn w:val="a0"/>
    <w:rsid w:val="00B67726"/>
  </w:style>
  <w:style w:type="character" w:customStyle="1" w:styleId="ab">
    <w:name w:val="Основной текст Знак"/>
    <w:link w:val="ac"/>
    <w:semiHidden/>
    <w:locked/>
    <w:rsid w:val="00B67726"/>
    <w:rPr>
      <w:sz w:val="23"/>
      <w:szCs w:val="23"/>
      <w:shd w:val="clear" w:color="auto" w:fill="FFFFFF"/>
    </w:rPr>
  </w:style>
  <w:style w:type="paragraph" w:styleId="ac">
    <w:name w:val="Body Text"/>
    <w:basedOn w:val="a"/>
    <w:link w:val="ab"/>
    <w:semiHidden/>
    <w:rsid w:val="00B67726"/>
    <w:pPr>
      <w:shd w:val="clear" w:color="auto" w:fill="FFFFFF"/>
      <w:spacing w:before="300" w:after="240" w:line="278" w:lineRule="exact"/>
      <w:jc w:val="center"/>
    </w:pPr>
    <w:rPr>
      <w:rFonts w:ascii="Calibri" w:eastAsia="Calibri" w:hAnsi="Calibri"/>
      <w:sz w:val="23"/>
      <w:szCs w:val="23"/>
      <w:shd w:val="clear" w:color="auto" w:fill="FFFFFF"/>
    </w:rPr>
  </w:style>
  <w:style w:type="character" w:customStyle="1" w:styleId="12">
    <w:name w:val="Основной текст Знак1"/>
    <w:uiPriority w:val="99"/>
    <w:semiHidden/>
    <w:rsid w:val="00B67726"/>
    <w:rPr>
      <w:rFonts w:ascii="Times New Roman" w:eastAsia="Times New Roman" w:hAnsi="Times New Roman"/>
      <w:sz w:val="24"/>
      <w:szCs w:val="24"/>
    </w:rPr>
  </w:style>
  <w:style w:type="character" w:customStyle="1" w:styleId="ad">
    <w:name w:val="Основной текст + Полужирный"/>
    <w:rsid w:val="00B67726"/>
    <w:rPr>
      <w:b/>
      <w:bCs/>
      <w:sz w:val="23"/>
      <w:szCs w:val="23"/>
      <w:shd w:val="clear" w:color="auto" w:fill="FFFFFF"/>
    </w:rPr>
  </w:style>
  <w:style w:type="character" w:customStyle="1" w:styleId="10">
    <w:name w:val="Заголовок 1 Знак"/>
    <w:basedOn w:val="a0"/>
    <w:link w:val="1"/>
    <w:uiPriority w:val="9"/>
    <w:rsid w:val="009D2F65"/>
    <w:rPr>
      <w:rFonts w:ascii="Times New Roman" w:eastAsia="Times New Roman" w:hAnsi="Times New Roman"/>
      <w:b/>
      <w:bCs/>
      <w:kern w:val="36"/>
      <w:sz w:val="48"/>
      <w:szCs w:val="48"/>
    </w:rPr>
  </w:style>
  <w:style w:type="paragraph" w:styleId="ae">
    <w:name w:val="Balloon Text"/>
    <w:basedOn w:val="a"/>
    <w:link w:val="af"/>
    <w:uiPriority w:val="99"/>
    <w:semiHidden/>
    <w:unhideWhenUsed/>
    <w:rsid w:val="00972299"/>
    <w:rPr>
      <w:rFonts w:ascii="Tahoma" w:hAnsi="Tahoma" w:cs="Tahoma"/>
      <w:sz w:val="16"/>
      <w:szCs w:val="16"/>
    </w:rPr>
  </w:style>
  <w:style w:type="character" w:customStyle="1" w:styleId="af">
    <w:name w:val="Текст выноски Знак"/>
    <w:basedOn w:val="a0"/>
    <w:link w:val="ae"/>
    <w:uiPriority w:val="99"/>
    <w:semiHidden/>
    <w:rsid w:val="0097229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456742">
      <w:bodyDiv w:val="1"/>
      <w:marLeft w:val="0"/>
      <w:marRight w:val="0"/>
      <w:marTop w:val="0"/>
      <w:marBottom w:val="0"/>
      <w:divBdr>
        <w:top w:val="none" w:sz="0" w:space="0" w:color="auto"/>
        <w:left w:val="none" w:sz="0" w:space="0" w:color="auto"/>
        <w:bottom w:val="none" w:sz="0" w:space="0" w:color="auto"/>
        <w:right w:val="none" w:sz="0" w:space="0" w:color="auto"/>
      </w:divBdr>
    </w:div>
    <w:div w:id="77437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B2ED02-48F6-4B11-8E95-79F97CA4F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2452</Words>
  <Characters>13980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Microsoft</Company>
  <LinksUpToDate>false</LinksUpToDate>
  <CharactersWithSpaces>16400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creator>Галущинские</dc:creator>
  <cp:lastModifiedBy>Умница 1</cp:lastModifiedBy>
  <cp:revision>9</cp:revision>
  <cp:lastPrinted>2014-02-06T05:45:00Z</cp:lastPrinted>
  <dcterms:created xsi:type="dcterms:W3CDTF">2017-11-14T10:38:00Z</dcterms:created>
  <dcterms:modified xsi:type="dcterms:W3CDTF">2020-08-17T11:39:00Z</dcterms:modified>
</cp:coreProperties>
</file>