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Формирование универсальных учебных действий личности в процессе коллективной творческой деятельности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 современном образовании всё большее внимание уделяется формированию универсальных учебных действий личности. Эти умения и навыки, такие как критическое мышление, коммуникация, саморегуляция и другие, играют важную роль в профессиональном и личном развитии каждого человека. Одним из эффективных способов развивать эти учебные действия является коллективная творческая деятельность.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Ключевые аспекты формирования учебных действий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Определение целей и задач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Процесс формирования универсальных учебных действий начинается с четкого определения целей и задач. Это могут быть общие цели, такие как развитие креативности и критического мышления, а также конкретные учебные действия, которые нужно развивать в рамках определенного проекта.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Выбор творческой деятельности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Выбор подходящей коллективной творческой деятельности играет важную роль в формировании учебных действий. Это может быть проектирование, художественное творчество, исследовательская работа и многое другое. Важно, чтобы выбранная деятельность была интересной и мотивирующей для участников.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Организация групповой работы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Групповая работа является неотъемлемой частью коллективной творческой деятельности. Важно обеспечить равное участие всех членов группы и создать атмосферу сотрудничества и уважения. Каждый участник должен иметь возможность внести свой вклад и развивать свои учебные действия.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Планирование и выполнение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Разработка плана деятельности помогает структурировать процесс развития учебных действий. План может включать этапы работы над проектом, сроки выполнения и распределение задач. После планирования участники начинают выполнять задачи в соответствии с этим планом.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 Самооценка и обратная связь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Важным этапом является самооценка участников и получение обратной связи. Каждый участник должен иметь возможность оценить свой вклад и развитие учебных действий. Педагоги и другие участники могут предоставить конструктивную обратную связь, которая поможет участникам совершенствоваться.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6. Рефлексия и коррекция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После завершения проекта важно провести рефлексию. Участники обсуждают свой опыт, достижения и возможные улучшения. Это помогает укрепить усвоенные учебные действия и подготовиться к будущим проектам. Рефлексия также способствует развитию метапознания - умения анализировать и учиться на своих ошибках.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Интеграция учебных действий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Накопленные учебные действия не должны оставаться ограничеными только проектной деятельностью. Важно обеспечить интеграцию развитых учебных действий в повседневную жизнь и учебную деятельность участников. Это позволит им применять полученные навыки в различных контекстах.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Формирование универсальных учебных действий личности в процессе коллективной творческой деятельности является важным компонентом современного образования. Этот подход позволяет развивать не только знания, но и умения, которые пригодятся учащимся в их будущей жизни и карьере. Педагоги и образовательные учреждения должны активно поддерживать и совершенствовать этот процесс, создавая условия для творческой и продуктивной деятельности учащихся.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