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FA" w:rsidRDefault="0040219A" w:rsidP="00D534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34FA">
        <w:rPr>
          <w:rFonts w:ascii="Times New Roman" w:hAnsi="Times New Roman" w:cs="Times New Roman"/>
          <w:b/>
          <w:sz w:val="28"/>
          <w:szCs w:val="28"/>
        </w:rPr>
        <w:t xml:space="preserve">КОМПЕТЕНТНОСТНЫЙ  ПОДХОД В ОБУЧЕНИИ </w:t>
      </w:r>
    </w:p>
    <w:p w:rsidR="003158E6" w:rsidRPr="00D534FA" w:rsidRDefault="0040219A" w:rsidP="00D534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FA">
        <w:rPr>
          <w:rFonts w:ascii="Times New Roman" w:hAnsi="Times New Roman" w:cs="Times New Roman"/>
          <w:b/>
          <w:sz w:val="28"/>
          <w:szCs w:val="28"/>
        </w:rPr>
        <w:t>АНГЛИЙСКОМУ ЯЗЫКУ.</w:t>
      </w:r>
    </w:p>
    <w:p w:rsidR="0040219A" w:rsidRPr="00D534FA" w:rsidRDefault="0040219A" w:rsidP="00355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связи с модернизацией отечественного образования одной из важнейших задач, стоящих перед учебными заведениями, является формирование ключевых компетенций, особенно актуальным становится вопрос </w:t>
      </w: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компетентностного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 в образовании.</w:t>
      </w:r>
    </w:p>
    <w:p w:rsidR="0040219A" w:rsidRPr="00D534FA" w:rsidRDefault="0040219A" w:rsidP="00355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</w:t>
      </w: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компетентностным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подходом в образовании понимают метод обучения, который направлен на развитие у учащихся способностей решать опред</w:t>
      </w:r>
      <w:r w:rsidR="00445B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еленные задачи;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способность искать, анализировать, отбирать и обрабатывать полученные сведения, передавать необходимую информацию; владение навыками взаимодействия с окружающими людьми, умение работать в группе; владение механизмами планирования, анализа, самооценки собственной деятельности; владение методами и приемами решения возникших проблем.</w:t>
      </w:r>
    </w:p>
    <w:p w:rsidR="0040219A" w:rsidRPr="00D534FA" w:rsidRDefault="0040219A" w:rsidP="00355A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Компетентностный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 предъявляет определенные требования к учащимся и уровню владения ими иностранным  языком.</w:t>
      </w:r>
    </w:p>
    <w:p w:rsidR="00D534FA" w:rsidRDefault="0040219A" w:rsidP="00355A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 средством формирования ключевых компетенций при изучении иностранного языка выступают различные технологии, формы и методы обучения. В число таких форм и методов входят: монолог учителя; фронтально-индивидуальный опрос; информирующие беседы; самостоятельные работы с учебником по заданиям учителя; демонстрация фильма; традиционная контрольная работа.</w:t>
      </w:r>
    </w:p>
    <w:p w:rsidR="0040219A" w:rsidRPr="00D534FA" w:rsidRDefault="0040219A" w:rsidP="00355A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Исследователи </w:t>
      </w: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компетентностного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 к обучению предлагают несколько классификаций ключевых компетенций:</w:t>
      </w:r>
    </w:p>
    <w:p w:rsidR="0040219A" w:rsidRPr="00D534FA" w:rsidRDefault="0040219A" w:rsidP="0035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ценностно-смысловая,</w:t>
      </w:r>
    </w:p>
    <w:p w:rsidR="0040219A" w:rsidRPr="00D534FA" w:rsidRDefault="0040219A" w:rsidP="0035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общекультурная,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учебно-познавательная,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информационная,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коммуникативная,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 социально-трудовая,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 личностного совершенствования.</w:t>
      </w:r>
    </w:p>
    <w:p w:rsidR="0040219A" w:rsidRPr="00D534FA" w:rsidRDefault="0040219A" w:rsidP="00355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из компетенций включает большой комплекс знаний, умений, навыков и ценностей.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Рассмотрим подробнее данную классификацию.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D534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Ценностно-смысловая компетенция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обеспечивает механизм самоопределения ученика в ситуациях учебной и иной деятельности. Она демонстрирует, каковы его ценностные ориентиры, способен ли он понимать свою роль и предназначение в мире, может ли выбирать установки для своих решений и поступков, ответственно ли ученик относится к выбору решения. Ученики овладевают данной компетенцией, участвуя в нравственных беседах, в ситуациях морального выбора поступков.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D534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Общекультурная компетенция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позволяет учащимся приобщиться к диалогу культур, выяснить культурологические основы семейных, социальных, общественных явлений и традиций, роль науки и религии в 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жизни человека. Одновременно данная компетенция показывает, насколько ученик компетентен в бытовой и культурно-досуговой сфере (например, при организации свободного времени).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плане изучения иностранных языков речь идёт о формировании социокультурной компетенции, которая рассматривается: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готовность и способность находить общее и специфическое в моделях развития изучаемого и родного языков;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находить, сравнивать и обобщать </w:t>
      </w: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культуроведческую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информацию, получаемую из разных источников и на разных языках;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строить речевое взаимодействие в соответствии с нормами, принятыми в той или иной культуре, с учетом речевой специфики.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</w:t>
      </w:r>
      <w:r w:rsidRPr="00D534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Учебно-познавательная компетенция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включает в себя элементы логической, методологической, учебной деятельности, соотнесенной с реальными познаваемыми объектами. Сюда относятся знания и умения организации целеполагания, планирования, анализа, рефлексии, самооценки учебно-познавательной деятельности. Так, например, учащимся предлагается еще раз проверить собственную работу (грамматический тест, сочинение), уже проверенную учителем, но без исправленных ошибок. Учитель подробно обсуждает с ними причины появления ошибок, учащиеся выполняют работу над ошибками, проделывают еще ряд упражнений, направленных на лучшее усвоение материала. На следующем этапе они выполняют повторную работу с учетом всех предыдущих замечаний.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</w:t>
      </w:r>
      <w:r w:rsidRPr="00D534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Информационная компетенция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обеспечивает навыками деятельности ученика по отношению к информации, содержащейся в учебных предметах и образовательных областях, а также в окружающем мире. Именно информационная компетенция в современном мире является залогом успешной реализации в различных сферах общения, в том числе и профессиональной.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этого нужно: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находить нужную информацию в различных источниках,  как на бумажных, так и на электронных </w:t>
      </w:r>
      <w:proofErr w:type="gram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носителях</w:t>
      </w:r>
      <w:proofErr w:type="gram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разных языках;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отбирать необходимую информацию, выделяя главное и второстепенное; 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определять степень достоверности информации путем сравнения с информацией из других источников и ставить ее под сомнение;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эффективно использовать полученную информацию;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2D"/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сохранять информацию.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5</w:t>
      </w:r>
      <w:r w:rsidR="00895C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Коммуникативная компетенция 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включает знание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Дети овладевают данной компетенцией в ролевых играх, при написании анкет и писем.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D534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Социально-трудовая компетенция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тесно связана с коммуникативной компетенцией. Социально-трудовая компетенция направляет умение владения различными социальными ролями в сферу гражданско-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общественной и социально-трудовой деятельности. Основной способ – ролевая игра, в ходе которой ученики не просто практикуются в использовании языковых навыков, но и готовят себя к будущим социальным ролям.</w:t>
      </w:r>
    </w:p>
    <w:p w:rsidR="0040219A" w:rsidRPr="00D534FA" w:rsidRDefault="0040219A" w:rsidP="00D5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</w:t>
      </w:r>
      <w:r w:rsidRPr="00D534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Компетенция личностного самосовершенствования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направлена на освоение способов физического, ду</w:t>
      </w:r>
      <w:r w:rsidR="00EE00F8"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ховного  и интеллектуального саморазвития, </w:t>
      </w:r>
      <w:proofErr w:type="gramStart"/>
      <w:r w:rsidR="00EE00F8"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эмоциональной</w:t>
      </w:r>
      <w:proofErr w:type="gramEnd"/>
      <w:r w:rsidR="00EE00F8"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саморегуляции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самоподдержки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данной формации большую роль играет сам учитель, его стиль общения с людьми, его духовные ценности и приоритеты. Именно данные ключевые компетенции дают возможность для формирования учащегося как субъекта учебной деятельности и воспитания его личности.</w:t>
      </w:r>
    </w:p>
    <w:p w:rsidR="0040219A" w:rsidRPr="00D534FA" w:rsidRDefault="0040219A" w:rsidP="00355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4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Компетентностный</w:t>
      </w:r>
      <w:proofErr w:type="spellEnd"/>
      <w:r w:rsidRPr="00D534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подход к обучению иностранному языку</w:t>
      </w:r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требует творческого подхода к организации и построению учебного процесса, созданию условий для формирования и развития практических навыков и умений владения иноязычной речью. Поэтому необходимо стремиться к созданию на занятиях таких условий, когда усвоение учащимися языкового материала осуществляется естественным путём, в процессе общения преподавателя с учащимися между собой в моделируемых нами различными способами жизненных ситуациях.</w:t>
      </w:r>
    </w:p>
    <w:p w:rsidR="00EE00F8" w:rsidRDefault="00EE00F8" w:rsidP="00355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Компетентностный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 усиливает практическую направленность образования, подчеркивает необходимость приобретения опыта деятельности, умения на практике реализовать знания. Таким образом, </w:t>
      </w: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компетентностный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 включает совокупность принципов определения целей образования, выражающихся в самоопределении, </w:t>
      </w:r>
      <w:proofErr w:type="spellStart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самоактуализации</w:t>
      </w:r>
      <w:proofErr w:type="spellEnd"/>
      <w:r w:rsidRPr="00D534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развитии индивидуальности обучаемых. </w:t>
      </w:r>
    </w:p>
    <w:p w:rsidR="008C42B2" w:rsidRPr="00D534FA" w:rsidRDefault="008C42B2" w:rsidP="00355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C42B2" w:rsidRPr="008C42B2" w:rsidRDefault="008C42B2" w:rsidP="008C42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42B2">
        <w:rPr>
          <w:color w:val="000000"/>
          <w:sz w:val="28"/>
          <w:szCs w:val="28"/>
        </w:rPr>
        <w:t>Литература:</w:t>
      </w:r>
    </w:p>
    <w:p w:rsidR="008C42B2" w:rsidRPr="008C42B2" w:rsidRDefault="008C42B2" w:rsidP="008C42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42B2">
        <w:rPr>
          <w:color w:val="000000"/>
          <w:sz w:val="28"/>
          <w:szCs w:val="28"/>
        </w:rPr>
        <w:t xml:space="preserve">1.Бим И.Л. </w:t>
      </w:r>
      <w:proofErr w:type="spellStart"/>
      <w:r w:rsidRPr="008C42B2">
        <w:rPr>
          <w:color w:val="000000"/>
          <w:sz w:val="28"/>
          <w:szCs w:val="28"/>
        </w:rPr>
        <w:t>Компетентностный</w:t>
      </w:r>
      <w:proofErr w:type="spellEnd"/>
      <w:r w:rsidRPr="008C42B2">
        <w:rPr>
          <w:color w:val="000000"/>
          <w:sz w:val="28"/>
          <w:szCs w:val="28"/>
        </w:rPr>
        <w:t xml:space="preserve"> подход к образованию и </w:t>
      </w:r>
      <w:proofErr w:type="gramStart"/>
      <w:r w:rsidRPr="008C42B2">
        <w:rPr>
          <w:color w:val="000000"/>
          <w:sz w:val="28"/>
          <w:szCs w:val="28"/>
        </w:rPr>
        <w:t>обучению</w:t>
      </w:r>
      <w:proofErr w:type="gramEnd"/>
      <w:r w:rsidRPr="008C42B2">
        <w:rPr>
          <w:color w:val="000000"/>
          <w:sz w:val="28"/>
          <w:szCs w:val="28"/>
        </w:rPr>
        <w:t xml:space="preserve"> иностранным языкам // Компетенции в образовании: опыт проектирования. Сб. научных трудов. – М.: ИНЭК, 2007. – С. 156-163.</w:t>
      </w:r>
    </w:p>
    <w:p w:rsidR="008C42B2" w:rsidRPr="008C42B2" w:rsidRDefault="008C42B2" w:rsidP="008C42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C42B2">
        <w:rPr>
          <w:color w:val="000000"/>
          <w:sz w:val="28"/>
          <w:szCs w:val="28"/>
        </w:rPr>
        <w:t>.Бим</w:t>
      </w:r>
      <w:r>
        <w:rPr>
          <w:color w:val="000000"/>
          <w:sz w:val="28"/>
          <w:szCs w:val="28"/>
        </w:rPr>
        <w:t xml:space="preserve"> </w:t>
      </w:r>
      <w:r w:rsidRPr="008C42B2">
        <w:rPr>
          <w:color w:val="000000"/>
          <w:sz w:val="28"/>
          <w:szCs w:val="28"/>
        </w:rPr>
        <w:t>И.Л.,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C42B2">
        <w:rPr>
          <w:color w:val="000000"/>
          <w:sz w:val="28"/>
          <w:szCs w:val="28"/>
        </w:rPr>
        <w:t>Биболетова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8C42B2">
        <w:rPr>
          <w:color w:val="000000"/>
          <w:sz w:val="28"/>
          <w:szCs w:val="28"/>
        </w:rPr>
        <w:t>М.З.,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C42B2">
        <w:rPr>
          <w:color w:val="000000"/>
          <w:sz w:val="28"/>
          <w:szCs w:val="28"/>
        </w:rPr>
        <w:t>ЩепиловаА.В</w:t>
      </w:r>
      <w:proofErr w:type="spellEnd"/>
      <w:r w:rsidRPr="008C42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Pr="008C42B2">
        <w:rPr>
          <w:color w:val="000000"/>
          <w:sz w:val="28"/>
          <w:szCs w:val="28"/>
        </w:rPr>
        <w:t>Копылова</w:t>
      </w:r>
      <w:r>
        <w:rPr>
          <w:color w:val="000000"/>
          <w:sz w:val="28"/>
          <w:szCs w:val="28"/>
        </w:rPr>
        <w:t xml:space="preserve"> </w:t>
      </w:r>
      <w:r w:rsidRPr="008C42B2">
        <w:rPr>
          <w:color w:val="000000"/>
          <w:sz w:val="28"/>
          <w:szCs w:val="28"/>
        </w:rPr>
        <w:t xml:space="preserve">В.В. Иностранный язык в системе школьного филологического образования. // </w:t>
      </w:r>
      <w:proofErr w:type="spellStart"/>
      <w:r w:rsidRPr="008C42B2">
        <w:rPr>
          <w:color w:val="000000"/>
          <w:sz w:val="28"/>
          <w:szCs w:val="28"/>
        </w:rPr>
        <w:t>Иностр</w:t>
      </w:r>
      <w:proofErr w:type="spellEnd"/>
      <w:r w:rsidRPr="008C42B2">
        <w:rPr>
          <w:color w:val="000000"/>
          <w:sz w:val="28"/>
          <w:szCs w:val="28"/>
        </w:rPr>
        <w:t>. языки в школе. – 2009. -№1. -С.4-8.</w:t>
      </w:r>
    </w:p>
    <w:p w:rsidR="008C42B2" w:rsidRPr="008C42B2" w:rsidRDefault="008C42B2" w:rsidP="008C42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C42B2">
        <w:rPr>
          <w:color w:val="000000"/>
          <w:sz w:val="28"/>
          <w:szCs w:val="28"/>
        </w:rPr>
        <w:t xml:space="preserve">.Штарина А.Г. Английский язык. </w:t>
      </w:r>
      <w:proofErr w:type="spellStart"/>
      <w:r w:rsidRPr="008C42B2">
        <w:rPr>
          <w:color w:val="000000"/>
          <w:sz w:val="28"/>
          <w:szCs w:val="28"/>
        </w:rPr>
        <w:t>Компетентностный</w:t>
      </w:r>
      <w:proofErr w:type="spellEnd"/>
      <w:r w:rsidRPr="008C42B2">
        <w:rPr>
          <w:color w:val="000000"/>
          <w:sz w:val="28"/>
          <w:szCs w:val="28"/>
        </w:rPr>
        <w:t xml:space="preserve"> подход в преподавании. – Волгоград. Издательство «Учитель», 2008 г. С.8-28</w:t>
      </w:r>
    </w:p>
    <w:p w:rsidR="008C42B2" w:rsidRPr="008C42B2" w:rsidRDefault="008C42B2" w:rsidP="008C42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0219A" w:rsidRPr="0040219A" w:rsidRDefault="0040219A" w:rsidP="0040219A">
      <w:pPr>
        <w:rPr>
          <w:rFonts w:ascii="Times New Roman" w:hAnsi="Times New Roman" w:cs="Times New Roman"/>
          <w:sz w:val="24"/>
          <w:szCs w:val="24"/>
        </w:rPr>
      </w:pPr>
    </w:p>
    <w:sectPr w:rsidR="0040219A" w:rsidRPr="0040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2D"/>
    <w:rsid w:val="000E3D3F"/>
    <w:rsid w:val="003158E6"/>
    <w:rsid w:val="00355AF2"/>
    <w:rsid w:val="0040219A"/>
    <w:rsid w:val="00445B46"/>
    <w:rsid w:val="00895CCB"/>
    <w:rsid w:val="008C42B2"/>
    <w:rsid w:val="00BF302D"/>
    <w:rsid w:val="00C05AD6"/>
    <w:rsid w:val="00D534FA"/>
    <w:rsid w:val="00E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2023-02-20T19:47:00Z</cp:lastPrinted>
  <dcterms:created xsi:type="dcterms:W3CDTF">2023-09-21T18:18:00Z</dcterms:created>
  <dcterms:modified xsi:type="dcterms:W3CDTF">2023-09-21T18:18:00Z</dcterms:modified>
</cp:coreProperties>
</file>