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D8" w:rsidRPr="00536C0B" w:rsidRDefault="00DF5FD8" w:rsidP="00DF5FD8">
      <w:pPr>
        <w:jc w:val="center"/>
        <w:rPr>
          <w:rFonts w:ascii="Times New Roman" w:hAnsi="Times New Roman" w:cs="Times New Roman"/>
          <w:b/>
          <w:color w:val="806000" w:themeColor="accent4" w:themeShade="80"/>
          <w:sz w:val="28"/>
          <w:szCs w:val="28"/>
        </w:rPr>
      </w:pPr>
      <w:r w:rsidRPr="00536C0B">
        <w:rPr>
          <w:rFonts w:ascii="Times New Roman" w:hAnsi="Times New Roman" w:cs="Times New Roman"/>
          <w:b/>
          <w:color w:val="806000" w:themeColor="accent4" w:themeShade="80"/>
          <w:sz w:val="28"/>
          <w:szCs w:val="28"/>
        </w:rPr>
        <w:t>ВЛИЯНИЕ СЕМЕЙНОГО ВОСПИТАНИЯ НА РАЗВИТИЕ РЕБЁНКА</w:t>
      </w:r>
    </w:p>
    <w:p w:rsidR="00DF5FD8" w:rsidRPr="00DF5FD8" w:rsidRDefault="00DF5FD8" w:rsidP="00DF5FD8">
      <w:pPr>
        <w:spacing w:after="0"/>
        <w:ind w:firstLine="993"/>
        <w:jc w:val="both"/>
        <w:rPr>
          <w:rFonts w:ascii="Times New Roman" w:hAnsi="Times New Roman" w:cs="Times New Roman"/>
          <w:sz w:val="28"/>
          <w:szCs w:val="28"/>
        </w:rPr>
      </w:pPr>
      <w:bookmarkStart w:id="0" w:name="_GoBack"/>
      <w:bookmarkEnd w:id="0"/>
      <w:r w:rsidRPr="00DF5FD8">
        <w:rPr>
          <w:rFonts w:ascii="Times New Roman" w:hAnsi="Times New Roman" w:cs="Times New Roman"/>
          <w:sz w:val="28"/>
          <w:szCs w:val="28"/>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DF5FD8" w:rsidRPr="00DF5FD8" w:rsidRDefault="0001446C" w:rsidP="00DF5FD8">
      <w:pPr>
        <w:spacing w:after="0"/>
        <w:ind w:firstLine="993"/>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74930</wp:posOffset>
            </wp:positionV>
            <wp:extent cx="3488055" cy="2543175"/>
            <wp:effectExtent l="0" t="0" r="0" b="9525"/>
            <wp:wrapThrough wrapText="bothSides">
              <wp:wrapPolygon edited="0">
                <wp:start x="0" y="0"/>
                <wp:lineTo x="0" y="21519"/>
                <wp:lineTo x="21470" y="21519"/>
                <wp:lineTo x="21470" y="0"/>
                <wp:lineTo x="0" y="0"/>
              </wp:wrapPolygon>
            </wp:wrapThrough>
            <wp:docPr id="2" name="Рисунок 2" descr="https://viro.edu.ru/wp-content/uploads/2022/12/%D0%9A%D0%B0%D1%80%D1%82%D0%B8%D0%BD%D0%BA%D0%B0-%D0%B4%D0%BB%D1%8F-%D0%BF%D0%BE%D0%B4%D0%B2%D0%BE%D0%B4%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ro.edu.ru/wp-content/uploads/2022/12/%D0%9A%D0%B0%D1%80%D1%82%D0%B8%D0%BD%D0%BA%D0%B0-%D0%B4%D0%BB%D1%8F-%D0%BF%D0%BE%D0%B4%D0%B2%D0%BE%D0%B4%D0%BA%D0%B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805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8" w:rsidRPr="00DF5FD8">
        <w:rPr>
          <w:rFonts w:ascii="Times New Roman" w:hAnsi="Times New Roman" w:cs="Times New Roman"/>
          <w:sz w:val="28"/>
          <w:szCs w:val="28"/>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DF5FD8" w:rsidRPr="0001446C" w:rsidRDefault="0001446C" w:rsidP="00DF5FD8">
      <w:pPr>
        <w:spacing w:after="0"/>
        <w:ind w:firstLine="993"/>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721360</wp:posOffset>
            </wp:positionV>
            <wp:extent cx="2747645" cy="1838325"/>
            <wp:effectExtent l="0" t="0" r="0" b="9525"/>
            <wp:wrapThrough wrapText="bothSides">
              <wp:wrapPolygon edited="0">
                <wp:start x="0" y="0"/>
                <wp:lineTo x="0" y="21488"/>
                <wp:lineTo x="21415" y="21488"/>
                <wp:lineTo x="21415" y="0"/>
                <wp:lineTo x="0" y="0"/>
              </wp:wrapPolygon>
            </wp:wrapThrough>
            <wp:docPr id="6" name="Рисунок 6" descr="https://blog.sunschool.ru/files/blog/07_07_2017_sluchai_kogda_rebyonka_mozhno_obman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sunschool.ru/files/blog/07_07_2017_sluchai_kogda_rebyonka_mozhno_obmanu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764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8" w:rsidRPr="00DF5FD8">
        <w:rPr>
          <w:rFonts w:ascii="Times New Roman" w:hAnsi="Times New Roman" w:cs="Times New Roman"/>
          <w:sz w:val="28"/>
          <w:szCs w:val="28"/>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r w:rsidRPr="0001446C">
        <w:rPr>
          <w:rFonts w:ascii="Times New Roman" w:hAnsi="Times New Roman" w:cs="Times New Roman"/>
          <w:sz w:val="28"/>
          <w:szCs w:val="28"/>
        </w:rPr>
        <w:t xml:space="preserve"> </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 xml:space="preserve">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w:t>
      </w:r>
      <w:r w:rsidRPr="00DF5FD8">
        <w:rPr>
          <w:rFonts w:ascii="Times New Roman" w:hAnsi="Times New Roman" w:cs="Times New Roman"/>
          <w:sz w:val="28"/>
          <w:szCs w:val="28"/>
        </w:rPr>
        <w:lastRenderedPageBreak/>
        <w:t xml:space="preserve">индивидуальные задатки, склонности и реализовать их в приемлемой форме, полезной </w:t>
      </w:r>
      <w:r w:rsidR="005A01A4">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657225</wp:posOffset>
            </wp:positionV>
            <wp:extent cx="3819525" cy="2657475"/>
            <wp:effectExtent l="0" t="0" r="9525" b="9525"/>
            <wp:wrapThrough wrapText="bothSides">
              <wp:wrapPolygon edited="0">
                <wp:start x="0" y="0"/>
                <wp:lineTo x="0" y="21523"/>
                <wp:lineTo x="21546" y="21523"/>
                <wp:lineTo x="21546" y="0"/>
                <wp:lineTo x="0" y="0"/>
              </wp:wrapPolygon>
            </wp:wrapThrough>
            <wp:docPr id="8" name="Рисунок 8" descr="https://novoedetstvo.ru/upload/resize_cache/iblock/47d/855_640_16f9a643f1d88f59561d8b4f628f684e4/47d987e1246feeecf9351159c2664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voedetstvo.ru/upload/resize_cache/iblock/47d/855_640_16f9a643f1d88f59561d8b4f628f684e4/47d987e1246feeecf9351159c26645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FD8">
        <w:rPr>
          <w:rFonts w:ascii="Times New Roman" w:hAnsi="Times New Roman" w:cs="Times New Roman"/>
          <w:sz w:val="28"/>
          <w:szCs w:val="28"/>
        </w:rPr>
        <w:t>для него самого и общества.</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DF5FD8" w:rsidRPr="00DF5FD8" w:rsidRDefault="00DF5FD8" w:rsidP="00DF5FD8">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 xml:space="preserve">Варианты отношения взрослого к ребенку условно можно разделить на три большие группы: авторитарное отношение, </w:t>
      </w:r>
      <w:proofErr w:type="spellStart"/>
      <w:r w:rsidRPr="00DF5FD8">
        <w:rPr>
          <w:rFonts w:ascii="Times New Roman" w:hAnsi="Times New Roman" w:cs="Times New Roman"/>
          <w:sz w:val="28"/>
          <w:szCs w:val="28"/>
        </w:rPr>
        <w:t>гиперопека</w:t>
      </w:r>
      <w:proofErr w:type="spellEnd"/>
      <w:r w:rsidRPr="00DF5FD8">
        <w:rPr>
          <w:rFonts w:ascii="Times New Roman" w:hAnsi="Times New Roman" w:cs="Times New Roman"/>
          <w:sz w:val="28"/>
          <w:szCs w:val="28"/>
        </w:rPr>
        <w:t xml:space="preserve"> и эмоциональная холодность и равнодушие к судьбе ребенка.</w:t>
      </w:r>
    </w:p>
    <w:p w:rsidR="00DF5FD8" w:rsidRPr="00DF5FD8" w:rsidRDefault="005A01A4" w:rsidP="0001446C">
      <w:pPr>
        <w:spacing w:after="0"/>
        <w:ind w:firstLine="993"/>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29210</wp:posOffset>
            </wp:positionV>
            <wp:extent cx="3149600" cy="2362200"/>
            <wp:effectExtent l="0" t="0" r="0" b="0"/>
            <wp:wrapThrough wrapText="bothSides">
              <wp:wrapPolygon edited="0">
                <wp:start x="0" y="0"/>
                <wp:lineTo x="0" y="21426"/>
                <wp:lineTo x="21426" y="21426"/>
                <wp:lineTo x="21426" y="0"/>
                <wp:lineTo x="0" y="0"/>
              </wp:wrapPolygon>
            </wp:wrapThrough>
            <wp:docPr id="10" name="Рисунок 10" descr="https://detkisuper.ru/wp-content/uploads/3/9/4/39440cac67e168799a8e9d98c6a541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tkisuper.ru/wp-content/uploads/3/9/4/39440cac67e168799a8e9d98c6a541d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8" w:rsidRPr="00DF5FD8">
        <w:rPr>
          <w:rFonts w:ascii="Times New Roman" w:hAnsi="Times New Roman" w:cs="Times New Roman"/>
          <w:sz w:val="28"/>
          <w:szCs w:val="28"/>
        </w:rPr>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00DF5FD8" w:rsidRPr="00DF5FD8">
        <w:rPr>
          <w:rFonts w:ascii="Times New Roman" w:hAnsi="Times New Roman" w:cs="Times New Roman"/>
          <w:sz w:val="28"/>
          <w:szCs w:val="28"/>
        </w:rPr>
        <w:t>Божович</w:t>
      </w:r>
      <w:proofErr w:type="spellEnd"/>
      <w:r w:rsidR="00DF5FD8" w:rsidRPr="00DF5FD8">
        <w:rPr>
          <w:rFonts w:ascii="Times New Roman" w:hAnsi="Times New Roman" w:cs="Times New Roman"/>
          <w:sz w:val="28"/>
          <w:szCs w:val="28"/>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00DF5FD8" w:rsidRPr="00DF5FD8">
        <w:rPr>
          <w:rFonts w:ascii="Times New Roman" w:hAnsi="Times New Roman" w:cs="Times New Roman"/>
          <w:sz w:val="28"/>
          <w:szCs w:val="28"/>
        </w:rPr>
        <w:t>неподконтрольность</w:t>
      </w:r>
      <w:proofErr w:type="spellEnd"/>
      <w:r w:rsidR="00DF5FD8" w:rsidRPr="00DF5FD8">
        <w:rPr>
          <w:rFonts w:ascii="Times New Roman" w:hAnsi="Times New Roman" w:cs="Times New Roman"/>
          <w:sz w:val="28"/>
          <w:szCs w:val="28"/>
        </w:rPr>
        <w:t xml:space="preserve"> ситуации, а при имеющемся стиле воспитания и отношения к нему со стороны значимых других такое разрешение ситуации, которое </w:t>
      </w:r>
      <w:r w:rsidR="00DF5FD8" w:rsidRPr="00DF5FD8">
        <w:rPr>
          <w:rFonts w:ascii="Times New Roman" w:hAnsi="Times New Roman" w:cs="Times New Roman"/>
          <w:sz w:val="28"/>
          <w:szCs w:val="28"/>
        </w:rPr>
        <w:lastRenderedPageBreak/>
        <w:t>могло бы ликвидировать эмоциональное напряжение и чувство беспомощности, невозможно.</w:t>
      </w:r>
      <w:r>
        <w:rPr>
          <w:rFonts w:ascii="Times New Roman" w:hAnsi="Times New Roman" w:cs="Times New Roman"/>
          <w:sz w:val="28"/>
          <w:szCs w:val="28"/>
        </w:rPr>
        <w:t xml:space="preserve">  </w:t>
      </w:r>
    </w:p>
    <w:p w:rsidR="00DF5FD8" w:rsidRPr="00DF5FD8" w:rsidRDefault="00536C0B" w:rsidP="0001446C">
      <w:pPr>
        <w:spacing w:after="0"/>
        <w:ind w:firstLine="993"/>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3781425</wp:posOffset>
            </wp:positionH>
            <wp:positionV relativeFrom="paragraph">
              <wp:posOffset>15875</wp:posOffset>
            </wp:positionV>
            <wp:extent cx="2809875" cy="1966595"/>
            <wp:effectExtent l="0" t="0" r="9525" b="0"/>
            <wp:wrapThrough wrapText="bothSides">
              <wp:wrapPolygon edited="0">
                <wp:start x="0" y="0"/>
                <wp:lineTo x="0" y="21342"/>
                <wp:lineTo x="21527" y="21342"/>
                <wp:lineTo x="21527" y="0"/>
                <wp:lineTo x="0" y="0"/>
              </wp:wrapPolygon>
            </wp:wrapThrough>
            <wp:docPr id="12" name="Рисунок 12" descr="https://balausa-kz.com/images/articles/giper-ope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lausa-kz.com/images/articles/giper-ope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8" w:rsidRPr="00DF5FD8">
        <w:rPr>
          <w:rFonts w:ascii="Times New Roman" w:hAnsi="Times New Roman" w:cs="Times New Roman"/>
          <w:sz w:val="28"/>
          <w:szCs w:val="28"/>
        </w:rPr>
        <w:t xml:space="preserve">Другим вариантом фрустрации ведущих мотивов и подавления самостоятельности ребенка в семье является </w:t>
      </w:r>
      <w:proofErr w:type="spellStart"/>
      <w:r w:rsidR="00DF5FD8" w:rsidRPr="00DF5FD8">
        <w:rPr>
          <w:rFonts w:ascii="Times New Roman" w:hAnsi="Times New Roman" w:cs="Times New Roman"/>
          <w:sz w:val="28"/>
          <w:szCs w:val="28"/>
        </w:rPr>
        <w:t>гиперопека</w:t>
      </w:r>
      <w:proofErr w:type="spellEnd"/>
      <w:r w:rsidR="00DF5FD8" w:rsidRPr="00DF5FD8">
        <w:rPr>
          <w:rFonts w:ascii="Times New Roman" w:hAnsi="Times New Roman" w:cs="Times New Roman"/>
          <w:sz w:val="28"/>
          <w:szCs w:val="28"/>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r w:rsidRPr="00536C0B">
        <w:rPr>
          <w:noProof/>
          <w:lang w:eastAsia="ru-RU"/>
        </w:rPr>
        <w:t xml:space="preserve"> </w:t>
      </w:r>
    </w:p>
    <w:p w:rsidR="00DF5FD8" w:rsidRPr="00DF5FD8" w:rsidRDefault="00DF5FD8" w:rsidP="0001446C">
      <w:pPr>
        <w:spacing w:after="0"/>
        <w:ind w:firstLine="993"/>
        <w:jc w:val="both"/>
        <w:rPr>
          <w:rFonts w:ascii="Times New Roman" w:hAnsi="Times New Roman" w:cs="Times New Roman"/>
          <w:sz w:val="28"/>
          <w:szCs w:val="28"/>
        </w:rPr>
      </w:pPr>
      <w:r w:rsidRPr="00DF5FD8">
        <w:rPr>
          <w:rFonts w:ascii="Times New Roman" w:hAnsi="Times New Roman" w:cs="Times New Roman"/>
          <w:sz w:val="28"/>
          <w:szCs w:val="28"/>
        </w:rPr>
        <w:t xml:space="preserve">На поведенческом уровне это может проявиться не только 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DF5FD8">
        <w:rPr>
          <w:rFonts w:ascii="Times New Roman" w:hAnsi="Times New Roman" w:cs="Times New Roman"/>
          <w:sz w:val="28"/>
          <w:szCs w:val="28"/>
        </w:rPr>
        <w:t>самоактуализации</w:t>
      </w:r>
      <w:proofErr w:type="spellEnd"/>
      <w:r w:rsidRPr="00DF5FD8">
        <w:rPr>
          <w:rFonts w:ascii="Times New Roman" w:hAnsi="Times New Roman" w:cs="Times New Roman"/>
          <w:sz w:val="28"/>
          <w:szCs w:val="28"/>
        </w:rPr>
        <w:t>,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AB38EF" w:rsidRPr="00DF5FD8" w:rsidRDefault="00536C0B" w:rsidP="00536C0B">
      <w:pPr>
        <w:ind w:firstLine="993"/>
        <w:jc w:val="both"/>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43180</wp:posOffset>
            </wp:positionV>
            <wp:extent cx="3359150" cy="2333625"/>
            <wp:effectExtent l="0" t="0" r="0" b="9525"/>
            <wp:wrapThrough wrapText="bothSides">
              <wp:wrapPolygon edited="0">
                <wp:start x="0" y="0"/>
                <wp:lineTo x="0" y="21512"/>
                <wp:lineTo x="21437" y="21512"/>
                <wp:lineTo x="21437" y="0"/>
                <wp:lineTo x="0" y="0"/>
              </wp:wrapPolygon>
            </wp:wrapThrough>
            <wp:docPr id="14" name="Рисунок 14" descr="https://razvitie-krohi.ru/wp-content/uploads/2017/02/ignorirovanie-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azvitie-krohi.ru/wp-content/uploads/2017/02/ignorirovanie-reben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1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8" w:rsidRPr="00DF5FD8">
        <w:rPr>
          <w:rFonts w:ascii="Times New Roman" w:hAnsi="Times New Roman" w:cs="Times New Roman"/>
          <w:sz w:val="28"/>
          <w:szCs w:val="28"/>
        </w:rPr>
        <w:t>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sectPr w:rsidR="00AB38EF" w:rsidRPr="00DF5FD8" w:rsidSect="00DF5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8"/>
    <w:rsid w:val="0001446C"/>
    <w:rsid w:val="001E4C5B"/>
    <w:rsid w:val="00536C0B"/>
    <w:rsid w:val="005A01A4"/>
    <w:rsid w:val="00AB38EF"/>
    <w:rsid w:val="00D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0123"/>
  <w15:chartTrackingRefBased/>
  <w15:docId w15:val="{FA4E6527-4B35-45EA-9773-A869013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2023-04-09T23:46:00Z</dcterms:created>
  <dcterms:modified xsi:type="dcterms:W3CDTF">2023-04-10T01:02:00Z</dcterms:modified>
</cp:coreProperties>
</file>