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D1" w:rsidRPr="00455456" w:rsidRDefault="00AE68D1" w:rsidP="00AE6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56">
        <w:rPr>
          <w:rFonts w:ascii="Times New Roman" w:hAnsi="Times New Roman" w:cs="Times New Roman"/>
          <w:b/>
          <w:sz w:val="28"/>
          <w:szCs w:val="28"/>
        </w:rPr>
        <w:t>Дидактические игры как средство всестороннего воспит</w:t>
      </w:r>
      <w:r w:rsidR="00455456" w:rsidRPr="00455456">
        <w:rPr>
          <w:rFonts w:ascii="Times New Roman" w:hAnsi="Times New Roman" w:cs="Times New Roman"/>
          <w:b/>
          <w:sz w:val="28"/>
          <w:szCs w:val="28"/>
        </w:rPr>
        <w:t>ания детей дошкольного возраста</w:t>
      </w:r>
    </w:p>
    <w:p w:rsidR="00AE68D1" w:rsidRPr="00AE68D1" w:rsidRDefault="00AE68D1" w:rsidP="00AE6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8D1" w:rsidRPr="00AE68D1" w:rsidRDefault="00AE68D1" w:rsidP="00AE68D1">
      <w:pPr>
        <w:jc w:val="right"/>
        <w:rPr>
          <w:i/>
          <w:sz w:val="24"/>
          <w:szCs w:val="24"/>
        </w:rPr>
      </w:pPr>
      <w:r w:rsidRPr="00AE68D1">
        <w:rPr>
          <w:i/>
          <w:sz w:val="24"/>
          <w:szCs w:val="24"/>
        </w:rPr>
        <w:t xml:space="preserve">«Без игры </w:t>
      </w:r>
      <w:proofErr w:type="gramStart"/>
      <w:r w:rsidRPr="00AE68D1">
        <w:rPr>
          <w:i/>
          <w:sz w:val="24"/>
          <w:szCs w:val="24"/>
        </w:rPr>
        <w:t>нет и не может</w:t>
      </w:r>
      <w:proofErr w:type="gramEnd"/>
      <w:r w:rsidRPr="00AE68D1">
        <w:rPr>
          <w:i/>
          <w:sz w:val="24"/>
          <w:szCs w:val="24"/>
        </w:rPr>
        <w:t xml:space="preserve">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любознательности». </w:t>
      </w:r>
    </w:p>
    <w:p w:rsidR="00764F75" w:rsidRDefault="00AE68D1" w:rsidP="00AE68D1">
      <w:pPr>
        <w:jc w:val="right"/>
        <w:rPr>
          <w:i/>
          <w:sz w:val="24"/>
          <w:szCs w:val="24"/>
        </w:rPr>
      </w:pPr>
      <w:r w:rsidRPr="00AE68D1">
        <w:rPr>
          <w:i/>
          <w:sz w:val="24"/>
          <w:szCs w:val="24"/>
        </w:rPr>
        <w:t>В.А. Сухомлинский</w:t>
      </w:r>
    </w:p>
    <w:p w:rsidR="00AE68D1" w:rsidRPr="00AE68D1" w:rsidRDefault="00AE68D1" w:rsidP="00AE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D1">
        <w:rPr>
          <w:rFonts w:ascii="Times New Roman" w:hAnsi="Times New Roman" w:cs="Times New Roman"/>
          <w:sz w:val="24"/>
          <w:szCs w:val="24"/>
        </w:rPr>
        <w:t xml:space="preserve">Огромная роль в развитии и воспитании ребенка принадлежит игре – важнейшему виду деятельности. Она является эффективным средством формирования личности ребенка, его морально-волевых качеств, в игре реализуются потребность воздействия на мир.    </w:t>
      </w:r>
    </w:p>
    <w:p w:rsidR="00AE68D1" w:rsidRPr="00AE68D1" w:rsidRDefault="00AE68D1" w:rsidP="00AE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D1">
        <w:rPr>
          <w:rFonts w:ascii="Times New Roman" w:hAnsi="Times New Roman" w:cs="Times New Roman"/>
          <w:sz w:val="24"/>
          <w:szCs w:val="24"/>
        </w:rPr>
        <w:t xml:space="preserve"> Использование игровых технологий способствует развитию индивидуальности дошкольника. Это является своего рода фундаментом всего образовательного процесса. Значение игровой технологии не в том, что она является развлечением и отдыхом, а в том, что при правильном руководстве становится: способом обучения; деятельностью для реализации творчества; методом терапии; первым шагом социализации ребёнка в обществе.</w:t>
      </w:r>
    </w:p>
    <w:p w:rsidR="00AE68D1" w:rsidRPr="00AE68D1" w:rsidRDefault="00AE68D1" w:rsidP="00AE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D1">
        <w:rPr>
          <w:rFonts w:ascii="Times New Roman" w:hAnsi="Times New Roman" w:cs="Times New Roman"/>
          <w:sz w:val="24"/>
          <w:szCs w:val="24"/>
        </w:rPr>
        <w:t>Игровые педагогические технологии – это организация педагогического процесса в форме различных педагогических игр; последовательная деятельность педагога по: отбору, разработке, подготовке игр; включению детей в игровую деятельность; осуществлению самой игры; подведению итогов, результатов игровой деятельности.</w:t>
      </w:r>
    </w:p>
    <w:p w:rsidR="00AE68D1" w:rsidRPr="00AE68D1" w:rsidRDefault="00AE68D1" w:rsidP="00AE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D1">
        <w:rPr>
          <w:rFonts w:ascii="Times New Roman" w:hAnsi="Times New Roman" w:cs="Times New Roman"/>
          <w:sz w:val="24"/>
          <w:szCs w:val="24"/>
        </w:rPr>
        <w:t>Цель игровой технологии – не менять ребёнка и не переделывать его, не учить его каким-то специальным поведенческим навыкам, а дать возможность «прожить» в игре волнующие его ситуации при полном вни</w:t>
      </w:r>
      <w:r>
        <w:rPr>
          <w:rFonts w:ascii="Times New Roman" w:hAnsi="Times New Roman" w:cs="Times New Roman"/>
          <w:sz w:val="24"/>
          <w:szCs w:val="24"/>
        </w:rPr>
        <w:t>мании и сопереживании взрослого</w:t>
      </w:r>
      <w:r w:rsidRPr="00AE68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68D1" w:rsidRPr="00AE68D1" w:rsidRDefault="00AE68D1" w:rsidP="00AE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игровой технологии:</w:t>
      </w:r>
    </w:p>
    <w:p w:rsidR="00AE68D1" w:rsidRPr="00AE68D1" w:rsidRDefault="00AE68D1" w:rsidP="00AE68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D1">
        <w:rPr>
          <w:rFonts w:ascii="Times New Roman" w:hAnsi="Times New Roman" w:cs="Times New Roman"/>
          <w:sz w:val="24"/>
          <w:szCs w:val="24"/>
        </w:rPr>
        <w:t>достигнуть высокого уровня мотивации, осознанной потребности в условии знаний и умений за счёт собственной активности ребенка.</w:t>
      </w:r>
    </w:p>
    <w:p w:rsidR="00AE68D1" w:rsidRPr="00AE68D1" w:rsidRDefault="00AE68D1" w:rsidP="00AE68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D1">
        <w:rPr>
          <w:rFonts w:ascii="Times New Roman" w:hAnsi="Times New Roman" w:cs="Times New Roman"/>
          <w:sz w:val="24"/>
          <w:szCs w:val="24"/>
        </w:rPr>
        <w:t>подобрать средства, активизирующие деятельность детей и повышение ее результативности.</w:t>
      </w:r>
    </w:p>
    <w:p w:rsidR="00AE68D1" w:rsidRPr="00AE68D1" w:rsidRDefault="00AE68D1" w:rsidP="00AE68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D1">
        <w:rPr>
          <w:rFonts w:ascii="Times New Roman" w:hAnsi="Times New Roman" w:cs="Times New Roman"/>
          <w:sz w:val="24"/>
          <w:szCs w:val="24"/>
        </w:rPr>
        <w:t>сделать восп</w:t>
      </w:r>
      <w:r w:rsidRPr="00AE68D1">
        <w:rPr>
          <w:rFonts w:ascii="Times New Roman" w:hAnsi="Times New Roman" w:cs="Times New Roman"/>
          <w:sz w:val="24"/>
          <w:szCs w:val="24"/>
        </w:rPr>
        <w:t>итательный процесс управляемым.</w:t>
      </w:r>
    </w:p>
    <w:p w:rsidR="00AE68D1" w:rsidRPr="00AE68D1" w:rsidRDefault="00AE68D1" w:rsidP="00AE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D1">
        <w:rPr>
          <w:rFonts w:ascii="Times New Roman" w:hAnsi="Times New Roman" w:cs="Times New Roman"/>
          <w:sz w:val="24"/>
          <w:szCs w:val="24"/>
        </w:rPr>
        <w:t xml:space="preserve">Главный компонент игровой технологии </w:t>
      </w:r>
      <w:r w:rsidRPr="00AE68D1">
        <w:rPr>
          <w:rFonts w:ascii="Times New Roman" w:hAnsi="Times New Roman" w:cs="Times New Roman"/>
          <w:sz w:val="24"/>
          <w:szCs w:val="24"/>
        </w:rPr>
        <w:t>–</w:t>
      </w:r>
      <w:r w:rsidRPr="00AE68D1">
        <w:rPr>
          <w:rFonts w:ascii="Times New Roman" w:hAnsi="Times New Roman" w:cs="Times New Roman"/>
          <w:sz w:val="24"/>
          <w:szCs w:val="24"/>
        </w:rPr>
        <w:t xml:space="preserve"> непосредственное и систематическое общение педагога и детей.</w:t>
      </w:r>
    </w:p>
    <w:p w:rsidR="00AE68D1" w:rsidRDefault="00AE68D1" w:rsidP="00AE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8D1" w:rsidRPr="00AE68D1" w:rsidRDefault="00AE68D1" w:rsidP="00AE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D1">
        <w:rPr>
          <w:rFonts w:ascii="Times New Roman" w:hAnsi="Times New Roman" w:cs="Times New Roman"/>
          <w:sz w:val="24"/>
          <w:szCs w:val="24"/>
        </w:rPr>
        <w:lastRenderedPageBreak/>
        <w:t>Какие качества формиру</w:t>
      </w:r>
      <w:r>
        <w:rPr>
          <w:rFonts w:ascii="Times New Roman" w:hAnsi="Times New Roman" w:cs="Times New Roman"/>
          <w:sz w:val="24"/>
          <w:szCs w:val="24"/>
        </w:rPr>
        <w:t>ются у ребенка в процессе игры?</w:t>
      </w:r>
    </w:p>
    <w:p w:rsidR="00AE68D1" w:rsidRPr="00AE68D1" w:rsidRDefault="00AE68D1" w:rsidP="00AE68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D1">
        <w:rPr>
          <w:rFonts w:ascii="Times New Roman" w:hAnsi="Times New Roman" w:cs="Times New Roman"/>
          <w:sz w:val="24"/>
          <w:szCs w:val="24"/>
        </w:rPr>
        <w:t>Произвольное поведение, познавательные процессы. В игре развивается способность к воображению, образному мышлению, это происходит по тому, что ребенок воссоздает в игре то, что ему интересно с помощью условных действий.</w:t>
      </w:r>
    </w:p>
    <w:p w:rsidR="00AE68D1" w:rsidRPr="00AE68D1" w:rsidRDefault="00AE68D1" w:rsidP="00AE68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D1">
        <w:rPr>
          <w:rFonts w:ascii="Times New Roman" w:hAnsi="Times New Roman" w:cs="Times New Roman"/>
          <w:sz w:val="24"/>
          <w:szCs w:val="24"/>
        </w:rPr>
        <w:t>В игре ребенок воссоздает действия взрослого и приобретает опыт взаимодействия со сверстниками.</w:t>
      </w:r>
    </w:p>
    <w:p w:rsidR="00AE68D1" w:rsidRPr="00AE68D1" w:rsidRDefault="00AE68D1" w:rsidP="00AE68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D1">
        <w:rPr>
          <w:rFonts w:ascii="Times New Roman" w:hAnsi="Times New Roman" w:cs="Times New Roman"/>
          <w:sz w:val="24"/>
          <w:szCs w:val="24"/>
        </w:rPr>
        <w:t>В игре он учится подчинять свои желания определенным требованиям. Это важно для воспитания воли.</w:t>
      </w:r>
    </w:p>
    <w:p w:rsidR="00AE68D1" w:rsidRPr="00AE68D1" w:rsidRDefault="00AE68D1" w:rsidP="00AE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D1">
        <w:rPr>
          <w:rFonts w:ascii="Times New Roman" w:hAnsi="Times New Roman" w:cs="Times New Roman"/>
          <w:sz w:val="24"/>
          <w:szCs w:val="24"/>
        </w:rPr>
        <w:t>Условия успешного руководства игрой:</w:t>
      </w:r>
    </w:p>
    <w:p w:rsidR="00AE68D1" w:rsidRPr="00AE68D1" w:rsidRDefault="00AE68D1" w:rsidP="00AE68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D1">
        <w:rPr>
          <w:rFonts w:ascii="Times New Roman" w:hAnsi="Times New Roman" w:cs="Times New Roman"/>
          <w:sz w:val="24"/>
          <w:szCs w:val="24"/>
        </w:rPr>
        <w:t>умение наблюдать за детьми, понимать их игровые замыслы, переживания;</w:t>
      </w:r>
    </w:p>
    <w:p w:rsidR="00AE68D1" w:rsidRDefault="00AE68D1" w:rsidP="00AE68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8D1" w:rsidRPr="00AE68D1" w:rsidRDefault="00AE68D1" w:rsidP="00AE68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D1">
        <w:rPr>
          <w:rFonts w:ascii="Times New Roman" w:hAnsi="Times New Roman" w:cs="Times New Roman"/>
          <w:b/>
          <w:sz w:val="24"/>
          <w:szCs w:val="24"/>
        </w:rPr>
        <w:t>ДИДАКТИЧЕСКАЯ ГРА</w:t>
      </w:r>
    </w:p>
    <w:p w:rsidR="00AE68D1" w:rsidRPr="00AE68D1" w:rsidRDefault="00AE68D1" w:rsidP="00AE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D1">
        <w:rPr>
          <w:rFonts w:ascii="Times New Roman" w:hAnsi="Times New Roman" w:cs="Times New Roman"/>
          <w:sz w:val="24"/>
          <w:szCs w:val="24"/>
        </w:rPr>
        <w:t>Дидактическая игра – одна из форм обучающего воздействия взрослого на ребенка. В то же время игра – основной вид деятельности детей. Дидактические игры -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на детей дошкольного возраста.</w:t>
      </w:r>
    </w:p>
    <w:p w:rsidR="00AE68D1" w:rsidRPr="00AE68D1" w:rsidRDefault="00AE68D1" w:rsidP="00AE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68D1">
        <w:rPr>
          <w:rFonts w:ascii="Times New Roman" w:hAnsi="Times New Roman" w:cs="Times New Roman"/>
          <w:sz w:val="24"/>
          <w:szCs w:val="24"/>
        </w:rPr>
        <w:t>Дидактическая игра, являясь свободной, естественной формой проявления деятельности, позволяет развивать у детей дошкольного возраста такие познавательные действия как умение анализировать, обобщать, сравнивать, синтезировать. Через умело подобранные игровые задания, упражнения развиваются возможности детей, их таланты.</w:t>
      </w:r>
    </w:p>
    <w:p w:rsidR="00AE68D1" w:rsidRPr="00AE68D1" w:rsidRDefault="00AE68D1" w:rsidP="00AE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D1">
        <w:rPr>
          <w:rFonts w:ascii="Times New Roman" w:hAnsi="Times New Roman" w:cs="Times New Roman"/>
          <w:sz w:val="24"/>
          <w:szCs w:val="24"/>
        </w:rPr>
        <w:t xml:space="preserve">Использование дидактической игры повышает интерес детей к занятиям, развивает сосредоточенность, обеспечивает лучшее усвоение программного материала. Особенно эффективны эти дидактические игры для развития познавательных действий на занятиях по ознакомлению с окружающим, по обучению грамоте, формированию элементарных математических представлений. В дидактической игре учебные, познавательные задачи взаимосвязаны с </w:t>
      </w:r>
      <w:proofErr w:type="gramStart"/>
      <w:r w:rsidRPr="00AE68D1">
        <w:rPr>
          <w:rFonts w:ascii="Times New Roman" w:hAnsi="Times New Roman" w:cs="Times New Roman"/>
          <w:sz w:val="24"/>
          <w:szCs w:val="24"/>
        </w:rPr>
        <w:t>игровыми</w:t>
      </w:r>
      <w:proofErr w:type="gramEnd"/>
      <w:r w:rsidRPr="00AE68D1">
        <w:rPr>
          <w:rFonts w:ascii="Times New Roman" w:hAnsi="Times New Roman" w:cs="Times New Roman"/>
          <w:sz w:val="24"/>
          <w:szCs w:val="24"/>
        </w:rPr>
        <w:t>, по этому при организации игры следует особое внимание обращать на присутствие элементов занимательно</w:t>
      </w:r>
      <w:r>
        <w:rPr>
          <w:rFonts w:ascii="Times New Roman" w:hAnsi="Times New Roman" w:cs="Times New Roman"/>
          <w:sz w:val="24"/>
          <w:szCs w:val="24"/>
        </w:rPr>
        <w:t>сти, поиска, отгадывания и т.п.</w:t>
      </w:r>
    </w:p>
    <w:p w:rsidR="00AE68D1" w:rsidRPr="00AE68D1" w:rsidRDefault="00AE68D1" w:rsidP="00AE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D1">
        <w:rPr>
          <w:rFonts w:ascii="Times New Roman" w:hAnsi="Times New Roman" w:cs="Times New Roman"/>
          <w:sz w:val="24"/>
          <w:szCs w:val="24"/>
        </w:rPr>
        <w:t xml:space="preserve">Огромную роль в умственном воспитании и в развитии интеллекта играет математика. В математике заложены огромные возможности для развития мышления детей, в процессе их обучения с самого раннего возраста. Наглядность,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</w:t>
      </w:r>
      <w:r w:rsidRPr="00AE68D1">
        <w:rPr>
          <w:rFonts w:ascii="Times New Roman" w:hAnsi="Times New Roman" w:cs="Times New Roman"/>
          <w:sz w:val="24"/>
          <w:szCs w:val="24"/>
        </w:rPr>
        <w:lastRenderedPageBreak/>
        <w:t>связь теории с практикой обучения и жизнью, воспитание в процессе обучения, вариативный подход – вот содержательная полнота, актуальная для ребёнка.</w:t>
      </w:r>
    </w:p>
    <w:p w:rsidR="00AE68D1" w:rsidRPr="00AE68D1" w:rsidRDefault="00AE68D1" w:rsidP="00AE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D1">
        <w:rPr>
          <w:rFonts w:ascii="Times New Roman" w:hAnsi="Times New Roman" w:cs="Times New Roman"/>
          <w:sz w:val="24"/>
          <w:szCs w:val="24"/>
        </w:rPr>
        <w:t>Необходимость использования дидактической игры как средства обучения детей в дошкольный период определяется рядом причин:</w:t>
      </w:r>
    </w:p>
    <w:p w:rsidR="00AE68D1" w:rsidRPr="00AE68D1" w:rsidRDefault="00AE68D1" w:rsidP="00AE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E68D1">
        <w:rPr>
          <w:rFonts w:ascii="Times New Roman" w:hAnsi="Times New Roman" w:cs="Times New Roman"/>
          <w:sz w:val="24"/>
          <w:szCs w:val="24"/>
        </w:rPr>
        <w:t>Игровая деятельность как ведущая в дошкольном детстве е</w:t>
      </w:r>
      <w:r>
        <w:rPr>
          <w:rFonts w:ascii="Times New Roman" w:hAnsi="Times New Roman" w:cs="Times New Roman"/>
          <w:sz w:val="24"/>
          <w:szCs w:val="24"/>
        </w:rPr>
        <w:t>ще не потеряла своего значения;</w:t>
      </w:r>
    </w:p>
    <w:p w:rsidR="00AE68D1" w:rsidRPr="00AE68D1" w:rsidRDefault="00AE68D1" w:rsidP="00AE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D1">
        <w:rPr>
          <w:rFonts w:ascii="Times New Roman" w:hAnsi="Times New Roman" w:cs="Times New Roman"/>
          <w:sz w:val="24"/>
          <w:szCs w:val="24"/>
        </w:rPr>
        <w:t>2. Освоение учебной деятельностью, включение в нее детей идет медленно (многие дети вообще</w:t>
      </w:r>
      <w:r w:rsidR="00455456">
        <w:rPr>
          <w:rFonts w:ascii="Times New Roman" w:hAnsi="Times New Roman" w:cs="Times New Roman"/>
          <w:sz w:val="24"/>
          <w:szCs w:val="24"/>
        </w:rPr>
        <w:t xml:space="preserve"> не знают что такое «учиться»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);</w:t>
      </w:r>
    </w:p>
    <w:p w:rsidR="00AE68D1" w:rsidRPr="00AE68D1" w:rsidRDefault="00AE68D1" w:rsidP="00AE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D1">
        <w:rPr>
          <w:rFonts w:ascii="Times New Roman" w:hAnsi="Times New Roman" w:cs="Times New Roman"/>
          <w:sz w:val="24"/>
          <w:szCs w:val="24"/>
        </w:rPr>
        <w:t>3. Имеются возрастные особенности детей, связанные с недостаточной устойчивостью и произвольностью внимания, преимущественно непроизвольным развитием памяти, преобладанием наглядно-образного типа мышления. Дидактическая игра как раз и способствует развитию</w:t>
      </w:r>
      <w:r>
        <w:rPr>
          <w:rFonts w:ascii="Times New Roman" w:hAnsi="Times New Roman" w:cs="Times New Roman"/>
          <w:sz w:val="24"/>
          <w:szCs w:val="24"/>
        </w:rPr>
        <w:t xml:space="preserve"> у детей психических процессов.</w:t>
      </w:r>
    </w:p>
    <w:p w:rsidR="00AE68D1" w:rsidRPr="00AE68D1" w:rsidRDefault="00AE68D1" w:rsidP="00AE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D1">
        <w:rPr>
          <w:rFonts w:ascii="Times New Roman" w:hAnsi="Times New Roman" w:cs="Times New Roman"/>
          <w:sz w:val="24"/>
          <w:szCs w:val="24"/>
        </w:rPr>
        <w:t>4. Недостаточно сформирована познавательная мотивация. Дидактическая игра во многом способствует преодолению трудностей.</w:t>
      </w:r>
    </w:p>
    <w:p w:rsidR="00AE68D1" w:rsidRDefault="00AE68D1" w:rsidP="00AE68D1">
      <w:pPr>
        <w:rPr>
          <w:i/>
          <w:sz w:val="24"/>
          <w:szCs w:val="24"/>
        </w:rPr>
      </w:pPr>
    </w:p>
    <w:p w:rsidR="00AE68D1" w:rsidRPr="00AE68D1" w:rsidRDefault="00AE68D1" w:rsidP="00AE68D1">
      <w:pPr>
        <w:rPr>
          <w:i/>
          <w:sz w:val="24"/>
          <w:szCs w:val="24"/>
        </w:rPr>
      </w:pPr>
    </w:p>
    <w:sectPr w:rsidR="00AE68D1" w:rsidRPr="00AE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2EA"/>
    <w:multiLevelType w:val="hybridMultilevel"/>
    <w:tmpl w:val="2F7E3F2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F696A26"/>
    <w:multiLevelType w:val="hybridMultilevel"/>
    <w:tmpl w:val="10F87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D92D79"/>
    <w:multiLevelType w:val="hybridMultilevel"/>
    <w:tmpl w:val="FE1C4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71"/>
    <w:rsid w:val="00455456"/>
    <w:rsid w:val="005A6D71"/>
    <w:rsid w:val="00764F75"/>
    <w:rsid w:val="00A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атаманов</dc:creator>
  <cp:keywords/>
  <dc:description/>
  <cp:lastModifiedBy>алексей атаманов</cp:lastModifiedBy>
  <cp:revision>3</cp:revision>
  <dcterms:created xsi:type="dcterms:W3CDTF">2024-02-21T18:55:00Z</dcterms:created>
  <dcterms:modified xsi:type="dcterms:W3CDTF">2024-02-21T19:04:00Z</dcterms:modified>
</cp:coreProperties>
</file>