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E3" w:rsidRDefault="001C40E3" w:rsidP="001C40E3">
      <w:pPr>
        <w:pStyle w:val="podzag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F75E9A">
        <w:rPr>
          <w:b/>
          <w:sz w:val="28"/>
          <w:szCs w:val="28"/>
        </w:rPr>
        <w:t xml:space="preserve">           </w:t>
      </w:r>
      <w:r w:rsidRPr="00C31A16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 xml:space="preserve">ЕДЕРАЛЬНОЕ ГОСУДАРСТВЕННОЕ КАЗЁННОЕ </w:t>
      </w:r>
    </w:p>
    <w:p w:rsidR="001C40E3" w:rsidRDefault="001C40E3" w:rsidP="001C40E3">
      <w:pPr>
        <w:pStyle w:val="podzag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ОБЩЕОБРАЗОВАТЕЛЬНОЕ УЧРЕЖДЕНИЕ </w:t>
      </w:r>
    </w:p>
    <w:p w:rsidR="001C40E3" w:rsidRDefault="001C40E3" w:rsidP="001C40E3">
      <w:pPr>
        <w:pStyle w:val="podzag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«КАЗАНСКОЕ СУВОРОВСКОЕ ВОЕННОЕ УЧИЛИЩЕ </w:t>
      </w:r>
    </w:p>
    <w:p w:rsidR="001C40E3" w:rsidRPr="00C31A16" w:rsidRDefault="001C40E3" w:rsidP="001C40E3">
      <w:pPr>
        <w:pStyle w:val="podzag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МИНИСТЕРСТВА ОБОРОНЫ РОССИЙСКОЙ ФЕДЕРАЦИИ»</w:t>
      </w:r>
    </w:p>
    <w:p w:rsidR="001C40E3" w:rsidRDefault="001C40E3" w:rsidP="001C40E3">
      <w:pPr>
        <w:pStyle w:val="podzag2"/>
        <w:shd w:val="clear" w:color="auto" w:fill="FFFFFF"/>
        <w:rPr>
          <w:b/>
          <w:bCs/>
          <w:color w:val="000000"/>
          <w:sz w:val="28"/>
          <w:szCs w:val="28"/>
        </w:rPr>
      </w:pPr>
    </w:p>
    <w:p w:rsidR="001C40E3" w:rsidRPr="00F75E9A" w:rsidRDefault="001C40E3" w:rsidP="001C40E3">
      <w:pPr>
        <w:rPr>
          <w:b/>
          <w:sz w:val="28"/>
          <w:szCs w:val="28"/>
        </w:rPr>
      </w:pPr>
    </w:p>
    <w:p w:rsidR="001C40E3" w:rsidRPr="00F75E9A" w:rsidRDefault="001C40E3" w:rsidP="001C40E3">
      <w:pPr>
        <w:rPr>
          <w:rFonts w:ascii="Times New Roman" w:hAnsi="Times New Roman"/>
          <w:b/>
          <w:sz w:val="28"/>
          <w:szCs w:val="28"/>
        </w:rPr>
      </w:pPr>
      <w:r w:rsidRPr="00F75E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1C40E3" w:rsidRPr="00F75E9A" w:rsidRDefault="001C40E3" w:rsidP="001C40E3">
      <w:pPr>
        <w:rPr>
          <w:rFonts w:ascii="Times New Roman" w:hAnsi="Times New Roman"/>
          <w:b/>
          <w:i/>
          <w:sz w:val="40"/>
          <w:szCs w:val="40"/>
        </w:rPr>
      </w:pPr>
    </w:p>
    <w:p w:rsidR="001C40E3" w:rsidRPr="00F75E9A" w:rsidRDefault="001C40E3" w:rsidP="001C4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0E3" w:rsidRPr="00F75E9A" w:rsidRDefault="001C40E3" w:rsidP="001C40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0E3" w:rsidRPr="00F75E9A" w:rsidRDefault="001C40E3" w:rsidP="001C40E3">
      <w:pPr>
        <w:jc w:val="center"/>
        <w:rPr>
          <w:rFonts w:ascii="Bauhaus 93" w:hAnsi="Bauhaus 93"/>
          <w:b/>
          <w:sz w:val="28"/>
          <w:szCs w:val="28"/>
        </w:rPr>
      </w:pPr>
    </w:p>
    <w:p w:rsidR="001C40E3" w:rsidRPr="00F75E9A" w:rsidRDefault="001C40E3" w:rsidP="001C40E3">
      <w:pPr>
        <w:pStyle w:val="1"/>
        <w:rPr>
          <w:rFonts w:ascii="Bauhaus 93" w:hAnsi="Bauhaus 93"/>
          <w:sz w:val="40"/>
          <w:szCs w:val="40"/>
        </w:rPr>
      </w:pPr>
      <w:r w:rsidRPr="00F75E9A">
        <w:rPr>
          <w:rFonts w:ascii="Bauhaus 93" w:hAnsi="Bauhaus 93"/>
        </w:rPr>
        <w:t xml:space="preserve">                    </w:t>
      </w:r>
      <w:r w:rsidRPr="00F75E9A">
        <w:t>ТЕМА</w:t>
      </w:r>
      <w:r w:rsidRPr="00F75E9A">
        <w:rPr>
          <w:rFonts w:ascii="Bauhaus 93" w:hAnsi="Bauhaus 93"/>
        </w:rPr>
        <w:t xml:space="preserve"> </w:t>
      </w:r>
      <w:r w:rsidRPr="00F75E9A">
        <w:t>ДОКЛАДА</w:t>
      </w:r>
      <w:r w:rsidRPr="00F75E9A">
        <w:rPr>
          <w:rFonts w:ascii="Bauhaus 93" w:hAnsi="Bauhaus 93"/>
          <w:sz w:val="40"/>
          <w:szCs w:val="40"/>
        </w:rPr>
        <w:t>:</w:t>
      </w:r>
    </w:p>
    <w:p w:rsidR="001C40E3" w:rsidRPr="00F75E9A" w:rsidRDefault="001C40E3" w:rsidP="001C40E3">
      <w:pPr>
        <w:pStyle w:val="1"/>
        <w:spacing w:line="360" w:lineRule="auto"/>
        <w:jc w:val="center"/>
        <w:rPr>
          <w:rFonts w:ascii="Bauhaus 93" w:hAnsi="Bauhaus 93"/>
          <w:sz w:val="40"/>
          <w:szCs w:val="28"/>
        </w:rPr>
      </w:pPr>
      <w:r w:rsidRPr="00F75E9A">
        <w:rPr>
          <w:rFonts w:ascii="Bauhaus 93" w:hAnsi="Bauhaus 93"/>
          <w:i/>
          <w:sz w:val="40"/>
          <w:szCs w:val="28"/>
        </w:rPr>
        <w:t>"</w:t>
      </w:r>
      <w:r w:rsidRPr="00F75E9A">
        <w:rPr>
          <w:i/>
          <w:sz w:val="40"/>
          <w:szCs w:val="28"/>
        </w:rPr>
        <w:t>Влияние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ИКТ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на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познавательную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деятельность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и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творческий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потенциал</w:t>
      </w:r>
      <w:r w:rsidRPr="00F75E9A">
        <w:rPr>
          <w:rFonts w:ascii="Bauhaus 93" w:hAnsi="Bauhaus 93"/>
          <w:i/>
          <w:sz w:val="40"/>
          <w:szCs w:val="28"/>
        </w:rPr>
        <w:t xml:space="preserve"> </w:t>
      </w:r>
      <w:r w:rsidRPr="00F75E9A">
        <w:rPr>
          <w:i/>
          <w:sz w:val="40"/>
          <w:szCs w:val="28"/>
        </w:rPr>
        <w:t>учащихся</w:t>
      </w:r>
      <w:r w:rsidRPr="00F75E9A">
        <w:rPr>
          <w:rFonts w:ascii="Bauhaus 93" w:hAnsi="Bauhaus 93"/>
          <w:i/>
          <w:sz w:val="40"/>
          <w:szCs w:val="28"/>
        </w:rPr>
        <w:t>"</w:t>
      </w:r>
    </w:p>
    <w:p w:rsidR="001C40E3" w:rsidRPr="00F75E9A" w:rsidRDefault="001C40E3" w:rsidP="001C40E3">
      <w:pPr>
        <w:rPr>
          <w:rFonts w:ascii="Times New Roman" w:hAnsi="Times New Roman"/>
          <w:b/>
        </w:rPr>
      </w:pPr>
    </w:p>
    <w:p w:rsidR="001C40E3" w:rsidRPr="00F75E9A" w:rsidRDefault="001C40E3" w:rsidP="001C40E3">
      <w:pPr>
        <w:rPr>
          <w:rFonts w:ascii="Times New Roman" w:hAnsi="Times New Roman"/>
          <w:b/>
        </w:rPr>
      </w:pPr>
      <w:r w:rsidRPr="00F75E9A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1C40E3" w:rsidRPr="00F75E9A" w:rsidRDefault="001C40E3" w:rsidP="001C40E3">
      <w:pPr>
        <w:rPr>
          <w:rFonts w:ascii="Times New Roman" w:hAnsi="Times New Roman"/>
          <w:b/>
        </w:rPr>
      </w:pPr>
      <w:r w:rsidRPr="00F75E9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1C40E3" w:rsidRPr="00F75E9A" w:rsidRDefault="001C40E3" w:rsidP="001C40E3">
      <w:pPr>
        <w:jc w:val="right"/>
        <w:rPr>
          <w:rFonts w:ascii="Times New Roman" w:hAnsi="Times New Roman"/>
          <w:b/>
          <w:sz w:val="24"/>
          <w:szCs w:val="24"/>
        </w:rPr>
      </w:pPr>
      <w:r w:rsidRPr="00F75E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C40E3" w:rsidRDefault="001C40E3" w:rsidP="001C40E3">
      <w:pPr>
        <w:rPr>
          <w:rFonts w:ascii="Times New Roman" w:hAnsi="Times New Roman"/>
          <w:b/>
          <w:sz w:val="28"/>
          <w:szCs w:val="28"/>
        </w:rPr>
      </w:pPr>
      <w:r w:rsidRPr="00F75E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F75E9A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b/>
          <w:sz w:val="28"/>
          <w:szCs w:val="28"/>
        </w:rPr>
        <w:t>Аверин Николай Петрович</w:t>
      </w:r>
      <w:r w:rsidRPr="00F75E9A">
        <w:rPr>
          <w:rFonts w:ascii="Times New Roman" w:hAnsi="Times New Roman"/>
          <w:b/>
          <w:sz w:val="28"/>
          <w:szCs w:val="28"/>
        </w:rPr>
        <w:t xml:space="preserve">     </w:t>
      </w:r>
    </w:p>
    <w:p w:rsidR="001C40E3" w:rsidRDefault="001C40E3" w:rsidP="001C40E3">
      <w:pPr>
        <w:rPr>
          <w:rFonts w:ascii="Times New Roman" w:hAnsi="Times New Roman"/>
          <w:b/>
          <w:sz w:val="28"/>
          <w:szCs w:val="28"/>
        </w:rPr>
      </w:pPr>
    </w:p>
    <w:p w:rsidR="001C40E3" w:rsidRDefault="001C40E3" w:rsidP="001C40E3">
      <w:pPr>
        <w:rPr>
          <w:rFonts w:ascii="Times New Roman" w:hAnsi="Times New Roman"/>
          <w:b/>
          <w:sz w:val="28"/>
          <w:szCs w:val="28"/>
        </w:rPr>
      </w:pPr>
    </w:p>
    <w:p w:rsidR="001C40E3" w:rsidRDefault="001C40E3" w:rsidP="001C40E3">
      <w:pPr>
        <w:rPr>
          <w:rFonts w:ascii="Times New Roman" w:hAnsi="Times New Roman"/>
          <w:b/>
          <w:sz w:val="28"/>
          <w:szCs w:val="28"/>
        </w:rPr>
      </w:pPr>
      <w:r w:rsidRPr="00F75E9A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96A84" w:rsidRPr="00F75E9A" w:rsidRDefault="00D96A84" w:rsidP="001C40E3">
      <w:pPr>
        <w:rPr>
          <w:rFonts w:ascii="Times New Roman" w:hAnsi="Times New Roman"/>
          <w:b/>
          <w:sz w:val="28"/>
          <w:szCs w:val="28"/>
        </w:rPr>
      </w:pPr>
    </w:p>
    <w:p w:rsidR="001C40E3" w:rsidRPr="00F75E9A" w:rsidRDefault="001C40E3" w:rsidP="001C40E3">
      <w:pPr>
        <w:rPr>
          <w:rFonts w:ascii="Times New Roman" w:hAnsi="Times New Roman"/>
          <w:b/>
          <w:sz w:val="28"/>
          <w:szCs w:val="28"/>
        </w:rPr>
      </w:pPr>
      <w:r w:rsidRPr="00F75E9A">
        <w:rPr>
          <w:rFonts w:ascii="Times New Roman" w:hAnsi="Times New Roman"/>
          <w:b/>
          <w:sz w:val="28"/>
          <w:szCs w:val="28"/>
        </w:rPr>
        <w:t xml:space="preserve">                                         город  К</w:t>
      </w:r>
      <w:r>
        <w:rPr>
          <w:rFonts w:ascii="Times New Roman" w:hAnsi="Times New Roman"/>
          <w:b/>
          <w:sz w:val="28"/>
          <w:szCs w:val="28"/>
        </w:rPr>
        <w:t>азань</w:t>
      </w:r>
      <w:r w:rsidRPr="00F75E9A">
        <w:rPr>
          <w:rFonts w:ascii="Times New Roman" w:hAnsi="Times New Roman"/>
          <w:b/>
          <w:sz w:val="28"/>
          <w:szCs w:val="28"/>
        </w:rPr>
        <w:t>, 2013</w:t>
      </w:r>
    </w:p>
    <w:p w:rsidR="001C40E3" w:rsidRDefault="001C40E3" w:rsidP="001C40E3">
      <w:pPr>
        <w:rPr>
          <w:rFonts w:ascii="Times New Roman" w:hAnsi="Times New Roman"/>
          <w:sz w:val="28"/>
          <w:szCs w:val="28"/>
        </w:rPr>
      </w:pPr>
    </w:p>
    <w:p w:rsidR="009E1FCB" w:rsidRPr="00400FB9" w:rsidRDefault="001C40E3" w:rsidP="001C4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6346" w:rsidRPr="00400FB9">
        <w:rPr>
          <w:rFonts w:ascii="Times New Roman" w:hAnsi="Times New Roman" w:cs="Times New Roman"/>
          <w:b/>
          <w:sz w:val="28"/>
          <w:szCs w:val="28"/>
        </w:rPr>
        <w:t>ЛАН:</w:t>
      </w:r>
    </w:p>
    <w:p w:rsidR="00C06346" w:rsidRPr="00400FB9" w:rsidRDefault="00C06346" w:rsidP="001C40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>Введение</w:t>
      </w:r>
      <w:r w:rsidR="00560D6E" w:rsidRPr="00400FB9">
        <w:rPr>
          <w:rFonts w:ascii="Times New Roman" w:hAnsi="Times New Roman" w:cs="Times New Roman"/>
          <w:sz w:val="28"/>
          <w:szCs w:val="28"/>
        </w:rPr>
        <w:t>.</w:t>
      </w:r>
    </w:p>
    <w:p w:rsidR="001B256E" w:rsidRPr="00400FB9" w:rsidRDefault="001B256E" w:rsidP="001C40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Роль ИКТ в</w:t>
      </w:r>
      <w:r w:rsidR="00FA5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условиях современного общества</w:t>
      </w:r>
      <w:r w:rsidR="00560D6E" w:rsidRPr="0040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65623" w:rsidRPr="00400FB9" w:rsidRDefault="00D65623" w:rsidP="001C40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Активизация познавательной деятельности посредством информационно-коммуникационной технологии обучения</w:t>
      </w:r>
      <w:r w:rsidR="00560D6E" w:rsidRPr="0040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60D6E" w:rsidRPr="00400FB9" w:rsidRDefault="00560D6E" w:rsidP="001C40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применения информационных технологий обучения на уроках.</w:t>
      </w:r>
    </w:p>
    <w:p w:rsidR="00C06346" w:rsidRPr="00400FB9" w:rsidRDefault="00560D6E" w:rsidP="001C40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>Заключение.</w:t>
      </w:r>
    </w:p>
    <w:p w:rsidR="00560D6E" w:rsidRPr="00400FB9" w:rsidRDefault="00560D6E" w:rsidP="001C40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t>Литература.</w:t>
      </w:r>
    </w:p>
    <w:p w:rsidR="00C06346" w:rsidRPr="00400FB9" w:rsidRDefault="00C06346" w:rsidP="001C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346" w:rsidRPr="00400FB9" w:rsidRDefault="00E14F45" w:rsidP="001C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4711" cy="4667250"/>
            <wp:effectExtent l="19050" t="0" r="0" b="0"/>
            <wp:docPr id="5" name="Рисунок 1" descr="C:\Documents and Settings\User\Мои документы\Мои рисунки\0_6ef1d_f9707a2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0_6ef1d_f9707a20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66" cy="467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346" w:rsidRPr="00400FB9">
        <w:rPr>
          <w:rFonts w:ascii="Times New Roman" w:hAnsi="Times New Roman" w:cs="Times New Roman"/>
          <w:sz w:val="28"/>
          <w:szCs w:val="28"/>
        </w:rPr>
        <w:br w:type="page"/>
      </w:r>
    </w:p>
    <w:p w:rsidR="00F93B3E" w:rsidRPr="00400FB9" w:rsidRDefault="00CC0325" w:rsidP="001C4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FB9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</w:p>
    <w:p w:rsidR="00CC0325" w:rsidRPr="00400FB9" w:rsidRDefault="00CC0325" w:rsidP="001C4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3E" w:rsidRPr="00400FB9" w:rsidRDefault="00F93B3E" w:rsidP="001C40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FB9">
        <w:rPr>
          <w:rFonts w:ascii="Times New Roman" w:eastAsia="Calibri" w:hAnsi="Times New Roman" w:cs="Times New Roman"/>
          <w:sz w:val="28"/>
          <w:szCs w:val="28"/>
        </w:rPr>
        <w:t>В настоящее время современные информационные технологии занимают все большее пространство, расширяются сферы их применения, ежедневно увеличивается</w:t>
      </w:r>
      <w:r w:rsidRPr="00400FB9">
        <w:rPr>
          <w:rFonts w:ascii="Times New Roman" w:hAnsi="Times New Roman" w:cs="Times New Roman"/>
          <w:sz w:val="28"/>
          <w:szCs w:val="28"/>
        </w:rPr>
        <w:t xml:space="preserve"> объем накопленной информации. </w:t>
      </w:r>
      <w:r w:rsidRPr="00400FB9">
        <w:rPr>
          <w:rFonts w:ascii="Times New Roman" w:eastAsia="Calibri" w:hAnsi="Times New Roman" w:cs="Times New Roman"/>
          <w:sz w:val="28"/>
          <w:szCs w:val="28"/>
        </w:rPr>
        <w:t>Сегодня,</w:t>
      </w:r>
      <w:r w:rsidRPr="00400FB9">
        <w:rPr>
          <w:rFonts w:ascii="Times New Roman" w:hAnsi="Times New Roman" w:cs="Times New Roman"/>
          <w:sz w:val="28"/>
          <w:szCs w:val="28"/>
        </w:rPr>
        <w:t xml:space="preserve"> </w:t>
      </w:r>
      <w:r w:rsidRPr="00400FB9">
        <w:rPr>
          <w:rFonts w:ascii="Times New Roman" w:eastAsia="Calibri" w:hAnsi="Times New Roman" w:cs="Times New Roman"/>
          <w:sz w:val="28"/>
          <w:szCs w:val="28"/>
        </w:rPr>
        <w:t xml:space="preserve">для получения всего спектра информации, человеку достаточно выйти в Интернет. Особое влияние </w:t>
      </w:r>
      <w:r w:rsidRPr="00400FB9">
        <w:rPr>
          <w:rFonts w:ascii="Times New Roman" w:hAnsi="Times New Roman" w:cs="Times New Roman"/>
          <w:bCs/>
          <w:sz w:val="28"/>
          <w:szCs w:val="28"/>
        </w:rPr>
        <w:t>ИКТ</w:t>
      </w:r>
      <w:r w:rsidRPr="00400F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0FB9">
        <w:rPr>
          <w:rFonts w:ascii="Times New Roman" w:eastAsia="Calibri" w:hAnsi="Times New Roman" w:cs="Times New Roman"/>
          <w:sz w:val="28"/>
          <w:szCs w:val="28"/>
        </w:rPr>
        <w:t xml:space="preserve">оказывают на наших детей. Ребенок ежедневно воспринимает мощный поток информации, получаемый </w:t>
      </w:r>
      <w:r w:rsidRPr="00400FB9">
        <w:rPr>
          <w:rFonts w:ascii="Times New Roman" w:hAnsi="Times New Roman" w:cs="Times New Roman"/>
          <w:sz w:val="28"/>
          <w:szCs w:val="28"/>
        </w:rPr>
        <w:t>через</w:t>
      </w:r>
      <w:r w:rsidRPr="00400FB9">
        <w:rPr>
          <w:rFonts w:ascii="Times New Roman" w:eastAsia="Calibri" w:hAnsi="Times New Roman" w:cs="Times New Roman"/>
          <w:sz w:val="28"/>
          <w:szCs w:val="28"/>
        </w:rPr>
        <w:t xml:space="preserve"> Интернет</w:t>
      </w:r>
      <w:r w:rsidRPr="00400FB9">
        <w:rPr>
          <w:rFonts w:ascii="Times New Roman" w:hAnsi="Times New Roman" w:cs="Times New Roman"/>
          <w:sz w:val="28"/>
          <w:szCs w:val="28"/>
        </w:rPr>
        <w:t xml:space="preserve"> </w:t>
      </w:r>
      <w:r w:rsidRPr="00400FB9">
        <w:rPr>
          <w:rFonts w:ascii="Times New Roman" w:eastAsia="Calibri" w:hAnsi="Times New Roman" w:cs="Times New Roman"/>
          <w:sz w:val="28"/>
          <w:szCs w:val="28"/>
        </w:rPr>
        <w:t>-</w:t>
      </w:r>
      <w:r w:rsidRPr="00400FB9">
        <w:rPr>
          <w:rFonts w:ascii="Times New Roman" w:hAnsi="Times New Roman" w:cs="Times New Roman"/>
          <w:sz w:val="28"/>
          <w:szCs w:val="28"/>
        </w:rPr>
        <w:t xml:space="preserve"> источники, СМИ, рекламы, электронных </w:t>
      </w:r>
      <w:r w:rsidRPr="00400FB9">
        <w:rPr>
          <w:rFonts w:ascii="Times New Roman" w:eastAsia="Calibri" w:hAnsi="Times New Roman" w:cs="Times New Roman"/>
          <w:sz w:val="28"/>
          <w:szCs w:val="28"/>
        </w:rPr>
        <w:t>игр. Ученики средней школы являются уверенными пользователями ПК, и поэтому учителю, у</w:t>
      </w:r>
      <w:r w:rsidRPr="00400FB9">
        <w:rPr>
          <w:rFonts w:ascii="Times New Roman" w:hAnsi="Times New Roman" w:cs="Times New Roman"/>
          <w:sz w:val="28"/>
          <w:szCs w:val="28"/>
        </w:rPr>
        <w:t xml:space="preserve">читывая реалии дня, необходимо </w:t>
      </w:r>
      <w:r w:rsidRPr="00400FB9">
        <w:rPr>
          <w:rFonts w:ascii="Times New Roman" w:eastAsia="Calibri" w:hAnsi="Times New Roman" w:cs="Times New Roman"/>
          <w:bCs/>
          <w:sz w:val="28"/>
          <w:szCs w:val="28"/>
        </w:rPr>
        <w:t>использовать в обучении информационные коммуникационные технологии.</w:t>
      </w:r>
    </w:p>
    <w:p w:rsidR="00F93B3E" w:rsidRPr="00400FB9" w:rsidRDefault="00F93B3E" w:rsidP="001C40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00FB9">
        <w:rPr>
          <w:rFonts w:ascii="Times New Roman" w:hAnsi="Times New Roman" w:cs="Times New Roman"/>
          <w:bCs/>
          <w:sz w:val="28"/>
          <w:szCs w:val="28"/>
        </w:rPr>
        <w:t>ИКТ</w:t>
      </w:r>
      <w:r w:rsidRPr="00400FB9">
        <w:rPr>
          <w:rFonts w:ascii="Times New Roman" w:eastAsia="Calibri" w:hAnsi="Times New Roman" w:cs="Times New Roman"/>
          <w:bCs/>
          <w:sz w:val="28"/>
          <w:szCs w:val="28"/>
        </w:rPr>
        <w:t>, применяемые в образовательном процессе, позволяют развить исследовательские способности учеников, повысить познавательный интерес и мотивацию к учению, активизируют и делают творческой самостоятельную и совместную работу учащихся. Ребенок, владея современными компьютерными технологиями,  учится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</w:r>
    </w:p>
    <w:p w:rsidR="00F93B3E" w:rsidRPr="00400FB9" w:rsidRDefault="00F93B3E" w:rsidP="001C4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256E" w:rsidRPr="00400FB9" w:rsidRDefault="00E14F45" w:rsidP="001C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3448050"/>
            <wp:effectExtent l="19050" t="0" r="0" b="0"/>
            <wp:docPr id="9" name="Рисунок 2" descr="C:\Documents and Settings\User\Мои документы\Мои рисунки\1251722751_lapt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1251722751_laptop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6E" w:rsidRPr="00400FB9" w:rsidRDefault="001B256E" w:rsidP="001C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br w:type="page"/>
      </w:r>
    </w:p>
    <w:p w:rsidR="001B256E" w:rsidRPr="00400FB9" w:rsidRDefault="001B256E" w:rsidP="00D96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2.Роль информационно-коммуникационных технологий в условиях современного общества.</w:t>
      </w:r>
    </w:p>
    <w:p w:rsidR="001B256E" w:rsidRPr="00400FB9" w:rsidRDefault="001B256E" w:rsidP="00D96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256E" w:rsidRPr="00400FB9" w:rsidRDefault="001B25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состояние развития цивилизации социологи и философы называют «информационным обществом». Для обеспечения конкурентно - способности выпускника в таком обществе считаю целесообразным применение информационно-коммуникационных технологий. С реализацией «Концепции модернизации российского образования до 2010 года» и проекта «Информатизация системы образования» возможности их использования заметно расширились. </w:t>
      </w:r>
    </w:p>
    <w:p w:rsidR="001B256E" w:rsidRPr="00400FB9" w:rsidRDefault="001B25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общества обусловливает необходимость перехода школы к новой образовательной парадигме, где на первый план выходят интересы личности учащегося, развитие его способностей и потенциальных возможностей, удовлетворения индивидуальных запросов и образовательных потребностей. С появлением информационных технологий обучения стало возможным реализовать цели и задачи, стоящие перед участниками современного образовательного процесса.</w:t>
      </w:r>
    </w:p>
    <w:p w:rsidR="001B256E" w:rsidRPr="00400FB9" w:rsidRDefault="001B25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преподаватель имеет возможность качественно изменить процесс обучения и воспитания: информационные и коммуникационные технологии облегчают творческую работу учителя, помогают совершенствовать, накапливать и развивать свои педагогические находки. При переходе на интенсивный путь развития образования необходимо, в первую очередь, изменить сами методы обучения, найти другие, менее декларативные способы подачи знаний. Умение самостоятельно работать с информацией, находить, осмысливать, преобразовывать и, наконец, синтезировать на базе имеющейся информации новые знания – это  наиболее перспективное направление развития учебного процесса, которое позволит учащимся в дальнейшем выстроить линию самообразования и саморазвития.</w:t>
      </w:r>
    </w:p>
    <w:p w:rsidR="001B256E" w:rsidRPr="00400FB9" w:rsidRDefault="001B25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школой информационного века стоит задача развития познавательной активности и самостоятельности учащихся. С изменением содержания образования, подходов к образовательному процессу, появлением новых педагогических технологий, в том числе информационно-коммуникационных, возможности решения данной задачи существенно расширились.</w:t>
      </w:r>
    </w:p>
    <w:p w:rsidR="001B256E" w:rsidRPr="00400FB9" w:rsidRDefault="001B25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Включение в  учебный процесс разных источников и  способов получения информации, в том числе и с помощью информационно-коммуникационных технологий, оценка доверия этим источникам, обучение поиску и опровержению ошибок, умению находить иные, более достоверные источники, приводит к активизации познавательной деятельности школьников. </w:t>
      </w:r>
    </w:p>
    <w:p w:rsidR="00CB19D2" w:rsidRPr="00400FB9" w:rsidRDefault="00CB19D2" w:rsidP="00D9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23" w:rsidRPr="00400FB9" w:rsidRDefault="00CB19D2" w:rsidP="00D9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hAnsi="Times New Roman" w:cs="Times New Roman"/>
          <w:sz w:val="28"/>
          <w:szCs w:val="28"/>
        </w:rPr>
        <w:br w:type="page"/>
      </w:r>
      <w:r w:rsidR="00170CA0" w:rsidRPr="00400FB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65623" w:rsidRPr="0040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Активизация познавательной деятельности посредством информационно-коммуникационной технологии обучения</w:t>
      </w:r>
    </w:p>
    <w:p w:rsidR="00D65623" w:rsidRPr="00400FB9" w:rsidRDefault="00D65623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самостоятельность, познавать новое, проверять свои знания – это естественная потребность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она  далеко не всегда удовлетворяется, что не способствует закреплению положительной мотивации, превращению ее в устойчивые внутренние стимулы. В современных условиях возникает необходимость  преумножать средства активизации,  объективно их оценивать, выявлять  все то положительное, что оказывает влияние на самостоятельную познавательную деятельность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суворовца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Формированию познавательных мотивов способствуют все средства совершенствования учебного процесса. Об этом говорят многие педагоги - дидакты: Бабанский Ю. К., Скаткин М. Н., Махмутов М. И., Лернер И. Я., Пидкасистый П. И. и т.д. Несомненно, Информационные технологии обучения являются одним из путей повышения активизации познавательной деятельности школьников. Кандидаты педагогических наук Е.И.Машбиц и  М.В.Монахов в своих работах, посвященных теории совершенствования учебного процесса с помощью компьютерной техники, рассматривают психолого-педагогические аспекты компьютеризации обучения.</w:t>
      </w: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информационных технологий совершенствует все виды познавательных мотивов, прежде всего широкие познавательные мотивы: интерес к знаниям, к содержанию и процессу учения. В той мере, в какой ученик участвует в поиске и обсуждении разных способов решения проблемы, разных путей его проверки, у него, безусловно, совершенствуются и учебно-познавательные мотивы — интерес к способам добывания знаний. Становятся более зрелыми и приемы целеполагания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 по себе информационные технологии не осуществляют образовательной функции. Только при определенной системе применения ИКТ в  процессе обучения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говорить о наличии  информационной технологии обучения. </w:t>
      </w:r>
    </w:p>
    <w:p w:rsidR="00D65623" w:rsidRPr="00400FB9" w:rsidRDefault="00D65623" w:rsidP="00D96A8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же используются информационно-коммуникационные технологии на уроках, какие цели и задачи можно решить, применяя информационную технологию обучения?</w:t>
      </w:r>
    </w:p>
    <w:p w:rsidR="00801E07" w:rsidRPr="00400FB9" w:rsidRDefault="00801E07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ставятся цели, решаемые посредством ИКТ:</w:t>
      </w:r>
    </w:p>
    <w:p w:rsidR="00801E07" w:rsidRPr="00400FB9" w:rsidRDefault="00801E07" w:rsidP="00D96A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Интенсификация учебного процесса.</w:t>
      </w:r>
    </w:p>
    <w:p w:rsidR="00801E07" w:rsidRPr="00400FB9" w:rsidRDefault="00801E07" w:rsidP="00D96A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Активизация познавательной деятельности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1E07" w:rsidRPr="00400FB9" w:rsidRDefault="00801E07" w:rsidP="00D96A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Формирование образовательных компетенций:</w:t>
      </w:r>
    </w:p>
    <w:p w:rsidR="00801E07" w:rsidRPr="00400FB9" w:rsidRDefault="00801E07" w:rsidP="00D96A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4. Обогащение понятийного аппарата: повышение уровня умений работать с информацией различных источников, баз данных.</w:t>
      </w:r>
    </w:p>
    <w:p w:rsidR="00801E07" w:rsidRPr="00400FB9" w:rsidRDefault="00801E07" w:rsidP="00D96A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Осуществление самообразования.</w:t>
      </w:r>
    </w:p>
    <w:p w:rsidR="00801E07" w:rsidRPr="00400FB9" w:rsidRDefault="00801E07" w:rsidP="00D96A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Формирование информационной культуры.</w:t>
      </w: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для активизации познавательной деятельности на уроках может происходить на различных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этапах урока и типах уроков. Например, при знакомстве с новым материалом на уроках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создано электронное сопровождение в виде презентации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уроках закрепления это может быть информационная поддержка предмета в виде цифрового образовательного ресурса по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математике,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которого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суворовец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сможет применить свои знания в процессе практической деятельности, но и увидеть свой результат.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цифровых образовательных ресурсов на уроке контроля позволяет организовать проверочную работу, при которой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суворовец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получает отметку и оценку своих знаний, но и анализ всего хода выполнения работы (количество правильных и неправильных ответов, на какие правила была допущена ошибка, какой материал необходимо повторить и т.д.).</w:t>
      </w: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внеклассной работы можно создать  электронные педагогические продукты (презентации, тесты, кроссворды), которые активизируют познавательную деятельность ребят. У учащихся появляется желание создать подобный электронный продукт.</w:t>
      </w:r>
    </w:p>
    <w:p w:rsidR="00801E07" w:rsidRPr="00400FB9" w:rsidRDefault="00801E07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проблема заключается в том, что в применении информационных технологий необходима систематичность. Систему применения ИКТ в процессе обучения с целью активизации познавательной деятельности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r w:rsidR="00CD187C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 на несколько этапов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 (подготовительный)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учебного материала, требующего компьютерной подачи: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образовательной программы;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тематического планирования;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типа урока;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особенностей материала данной темы.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 (созидательный)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 создание информационных продуктов: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готовых образовательных медиаресурсов;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собственного продукта (презентационного, обучающего, тренирующего или контролирующего).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 (реализационный)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информационных продуктов: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на уроках разных типов;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во внеклассной работе по предметам;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при руководстве научно-исследовательской работы.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этап (мониторинговый)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использования ИКТ: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динамики результатов;</w:t>
      </w:r>
    </w:p>
    <w:p w:rsidR="00CD187C" w:rsidRPr="00400FB9" w:rsidRDefault="00CD187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60D6E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рейтинга по предмету.</w:t>
      </w:r>
    </w:p>
    <w:p w:rsidR="007400C2" w:rsidRPr="00400FB9" w:rsidRDefault="007400C2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0C2" w:rsidRPr="00400FB9" w:rsidRDefault="007400C2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считаю, что с целью активизации познавательного интереса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развития устойчивых внутренних стимулов целесообразно использовать на уроках информационно-коммуникационною технологию обучения, то есть систему применения информационных технологий в учебном процессе.</w:t>
      </w:r>
    </w:p>
    <w:p w:rsidR="007400C2" w:rsidRPr="00400FB9" w:rsidRDefault="007400C2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D6E" w:rsidRPr="00400FB9" w:rsidRDefault="00560D6E" w:rsidP="00D9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hAnsi="Times New Roman" w:cs="Times New Roman"/>
          <w:b/>
          <w:sz w:val="28"/>
          <w:szCs w:val="28"/>
        </w:rPr>
        <w:t>4.</w:t>
      </w:r>
      <w:r w:rsidRPr="0040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 применения информационных технологий обучения на уроках</w:t>
      </w:r>
    </w:p>
    <w:p w:rsidR="00560D6E" w:rsidRPr="00400FB9" w:rsidRDefault="00560D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использование информационно-коммуникационной технологии обучения в системе  существенно влияет на формирование  образовательных компетенций  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0D6E" w:rsidRPr="00400FB9" w:rsidRDefault="00560D6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в виде таблицы</w:t>
      </w:r>
      <w:r w:rsidR="00FA5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примеров: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515"/>
        <w:gridCol w:w="2357"/>
        <w:gridCol w:w="2445"/>
      </w:tblGrid>
      <w:tr w:rsidR="00560D6E" w:rsidRPr="00400FB9" w:rsidTr="00560D6E">
        <w:tc>
          <w:tcPr>
            <w:tcW w:w="2392" w:type="dxa"/>
          </w:tcPr>
          <w:p w:rsidR="00560D6E" w:rsidRPr="00400FB9" w:rsidRDefault="00DC5CFB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="00560D6E" w:rsidRPr="0040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2393" w:type="dxa"/>
          </w:tcPr>
          <w:p w:rsidR="00560D6E" w:rsidRPr="00400FB9" w:rsidRDefault="00DC5CFB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560D6E" w:rsidRPr="0040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еятельностные формы организации учебного процесса</w:t>
            </w:r>
          </w:p>
        </w:tc>
        <w:tc>
          <w:tcPr>
            <w:tcW w:w="2393" w:type="dxa"/>
          </w:tcPr>
          <w:p w:rsidR="00560D6E" w:rsidRPr="00400FB9" w:rsidRDefault="00DC5CFB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560D6E" w:rsidRPr="0040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мение работать с информацией</w:t>
            </w:r>
          </w:p>
        </w:tc>
        <w:tc>
          <w:tcPr>
            <w:tcW w:w="2393" w:type="dxa"/>
          </w:tcPr>
          <w:p w:rsidR="00560D6E" w:rsidRPr="00400FB9" w:rsidRDefault="00DC5CFB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560D6E" w:rsidRPr="0040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иды познавательной деятельности учащихся</w:t>
            </w:r>
          </w:p>
        </w:tc>
      </w:tr>
      <w:tr w:rsidR="00A911F3" w:rsidRPr="00400FB9" w:rsidTr="00560D6E">
        <w:tc>
          <w:tcPr>
            <w:tcW w:w="2392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поисковая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и отбор информации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со статьями лингвистических словарей, с материалами энциклопедий и справочной литературы</w:t>
            </w:r>
          </w:p>
        </w:tc>
      </w:tr>
      <w:tr w:rsidR="00A911F3" w:rsidRPr="00400FB9" w:rsidTr="00560D6E">
        <w:tc>
          <w:tcPr>
            <w:tcW w:w="2392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поисковая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поиск, отбор информации из различных источников;</w:t>
            </w:r>
          </w:p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осмысление, сравнение.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сообщений, создание творческих работ</w:t>
            </w:r>
          </w:p>
        </w:tc>
      </w:tr>
      <w:tr w:rsidR="00A911F3" w:rsidRPr="00400FB9" w:rsidTr="00560D6E">
        <w:tc>
          <w:tcPr>
            <w:tcW w:w="2392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поисковая, исследовательская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поиск, отбор информации; сравнение, обобщение, вычленение существенного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создание рефератов, создание памяток, алгоритмов, тестов, карт</w:t>
            </w:r>
          </w:p>
        </w:tc>
      </w:tr>
      <w:tr w:rsidR="00A911F3" w:rsidRPr="00400FB9" w:rsidTr="00560D6E">
        <w:tc>
          <w:tcPr>
            <w:tcW w:w="2392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исследовательская,</w:t>
            </w:r>
          </w:p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научно-исследовательская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информации, полученной из разных источников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сообщений и докладов; проектная деятельность</w:t>
            </w:r>
          </w:p>
        </w:tc>
      </w:tr>
      <w:tr w:rsidR="00A911F3" w:rsidRPr="00400FB9" w:rsidTr="00560D6E">
        <w:tc>
          <w:tcPr>
            <w:tcW w:w="2392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</w:t>
            </w: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применение </w:t>
            </w: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в практической деятельности, в условиях решения нестандартной новой задачи.</w:t>
            </w:r>
          </w:p>
        </w:tc>
        <w:tc>
          <w:tcPr>
            <w:tcW w:w="2393" w:type="dxa"/>
          </w:tcPr>
          <w:p w:rsidR="00A911F3" w:rsidRPr="00400FB9" w:rsidRDefault="00A911F3" w:rsidP="00D96A8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проектная </w:t>
            </w:r>
            <w:r w:rsidRPr="00400F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деятельность, научно-исследовательская деятельность</w:t>
            </w:r>
          </w:p>
        </w:tc>
      </w:tr>
    </w:tbl>
    <w:p w:rsidR="00C06346" w:rsidRPr="00400FB9" w:rsidRDefault="00C06346" w:rsidP="00D9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1F3" w:rsidRPr="00400FB9" w:rsidRDefault="00A911F3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911F3" w:rsidRPr="00400FB9" w:rsidRDefault="00A911F3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систему применения информационной технологии обучения, считаю, что не нужно превращать ИКТ в самоцель и неуемное увлечение. Нецелесообразно полностью компьютеризировать учебный процесс, так как не будет реализовываться коммуникативная направленность предметов. Развивая логическое мышление, обогащая новыми знаниями и формируя компетенции, компьютер в полной мере не развивает диалогическую и монологическую речь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Следовательно, применение информационно-коммуникационной технологии необходимо как одно из средств обучения и активизации познавательной деятельности. Использование данной технологии обучения не подменяет ставшие уже привычными методические и дидактические средства, а лишь дополняет их в процессе проведения урока. При чрезмерном применении степень влияния ИКТ как средства активизации познавательной деятельности станет менее эффективным.</w:t>
      </w:r>
    </w:p>
    <w:p w:rsidR="00A911F3" w:rsidRPr="00400FB9" w:rsidRDefault="00A911F3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технология обучения предполагает использование наряду с компьютерной техникой специализированные программные средства. С помощью цифровых образовательных ресурсов ребята получают возможность работать в различных режимах:</w:t>
      </w:r>
    </w:p>
    <w:p w:rsidR="00A911F3" w:rsidRPr="00400FB9" w:rsidRDefault="00A911F3" w:rsidP="00D96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обучающем режиме.</w:t>
      </w:r>
    </w:p>
    <w:p w:rsidR="00A911F3" w:rsidRPr="00400FB9" w:rsidRDefault="00A911F3" w:rsidP="00D96A8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В тренировочном режиме</w:t>
      </w:r>
      <w:r w:rsidR="0080196C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0196C"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 в этом режиме особенно эффективно реализуется принцип индивидуализации обучения).</w:t>
      </w:r>
    </w:p>
    <w:p w:rsidR="008A4E2E" w:rsidRPr="00400FB9" w:rsidRDefault="008A4E2E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Контролирующая часть компьютерных программ</w:t>
      </w:r>
      <w:r w:rsidRPr="0040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включающая материалы для диагностики уровня компетенций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суворовцев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 ряд преимуществ:  экономится время на выявление ошибок учеников за счёт анализа результатов выполнения упражнений с помощью компьютера; контроль ведётся дифференцированно, с учётом индивидуальных возможностей и способностей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суворовцами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право выбора варианта и уровня сложности, при получении низкой оценки появляется возможность выполнить задание повторно).</w:t>
      </w:r>
    </w:p>
    <w:p w:rsidR="00A911F3" w:rsidRPr="00400FB9" w:rsidRDefault="00C03CCC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Статистическая обработка результатов работы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программами пакета даёт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преподавателю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оценить качество усвоения материала по изученной теме (темам) и при необходимости внести коррективы в методику преподавания.</w:t>
      </w:r>
    </w:p>
    <w:p w:rsidR="00C03CCC" w:rsidRPr="00400FB9" w:rsidRDefault="00C03CCC" w:rsidP="00D9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образовательного процесса с использованием информационных технологий обучения является алгоритмизация 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самостоятельной деятельности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способствующая активизации учебного процесса, большая степень интерактивности -наличие оперативной обратной связи. На основе этого возможна индивидуализация и дифференциация обучения.  Это целесообразно использовать при изучении орфографических и пунктуационных правил.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Суворовцы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продвинутого уровня выходят на самостоятельную творческую деятельность (создание памяток, проектов, подготовка сообщений с использованием ресурсов сети Интернет), в то время как остальные с помощью тренажеров могут закрепить необходимый минимум.</w:t>
      </w:r>
    </w:p>
    <w:p w:rsidR="00C03CCC" w:rsidRPr="00400FB9" w:rsidRDefault="00C03CCC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использование информационных технологий существенно решает проблему наглядности. Аудиовизуальные и экранно-звуковые информационные объекты активизируют деятельность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5CFB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опираются на представленные образы, модели, знаки. Комплекс мультимедийных средств выступает как стимулятор, вызывает интерес к изучению.</w:t>
      </w:r>
    </w:p>
    <w:p w:rsidR="00C03CCC" w:rsidRPr="00400FB9" w:rsidRDefault="00C03CCC" w:rsidP="00D9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CCC" w:rsidRPr="00400FB9" w:rsidRDefault="00973524" w:rsidP="00D9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4562475"/>
            <wp:effectExtent l="19050" t="0" r="0" b="0"/>
            <wp:docPr id="11" name="Рисунок 3" descr="C:\Documents and Settings\User\Мои документы\Мои рисунки\modu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modules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CC" w:rsidRPr="00400FB9">
        <w:rPr>
          <w:rFonts w:ascii="Times New Roman" w:hAnsi="Times New Roman" w:cs="Times New Roman"/>
          <w:sz w:val="28"/>
          <w:szCs w:val="28"/>
        </w:rPr>
        <w:br w:type="page"/>
      </w:r>
    </w:p>
    <w:p w:rsidR="00C03CCC" w:rsidRPr="00400FB9" w:rsidRDefault="00C03CCC" w:rsidP="00D96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D6F00" w:rsidRPr="00400FB9" w:rsidTr="00DD6F00">
        <w:trPr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D6F00" w:rsidRPr="00400FB9" w:rsidRDefault="00DD6F00" w:rsidP="00D96A84">
            <w:pPr>
              <w:spacing w:before="75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D6F00" w:rsidRPr="00400FB9" w:rsidRDefault="00DD6F00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Включение в учебный процесс разных источников и способов получения информации, в том числе и с помощью информационно-коммуникационных технологий, оценка доверия этим источникам, обучение поиску и опровержению ошибок, умению находить иные, более достоверные источники, приводит к активизации познавательной деятельности </w:t>
      </w:r>
      <w:r w:rsidR="00DC5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Применение информационных технологий совершенствует все виды познавательных мотивов, прежде всего широкие познавательные мотивы: интерес к знаниям, к содержанию и процессу учения. В той мере, в какой ученик участвует в поиске и обсуждении разных способов решения проблемы, разных путей его проверки, у него, безусловно, совершенствуются и учебно-познавательные мотивы. Сегодня вполне осознана цель привития интереса учащихся к родному языку и формированию умения самостоятельно пополнять свои знания. </w:t>
      </w:r>
    </w:p>
    <w:p w:rsidR="00DD6F00" w:rsidRPr="00400FB9" w:rsidRDefault="00DD6F00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Проблема выбора технологии обучения, позволяющей создать адаптивную среду для активизации познавательной деятельности </w:t>
      </w:r>
      <w:r w:rsidR="00D9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актуальна и требует решений. В любой педагогической деятельности как одно из средств активизации используется информационно-коммуникационная технология обучения. Практическая деятельность показывает, что у </w:t>
      </w:r>
      <w:r w:rsidR="00D9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формируются образовательные компетенции, повышается уровень умений работать с информацией, реализуются творческие возможности.</w:t>
      </w:r>
    </w:p>
    <w:p w:rsidR="00DD6F00" w:rsidRPr="00400FB9" w:rsidRDefault="00DD6F00" w:rsidP="00D96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целью повышения эффективности образовательного процесса отслеживаются результаты обученности. Основой для мониторинга служат анализ анкетирования </w:t>
      </w:r>
      <w:r w:rsidR="00D96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суворовцев</w:t>
      </w:r>
      <w:r w:rsidRPr="0040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наблюдения за ходом учебного процесса, результаты контрольных, проверочных и творческих работ.</w:t>
      </w:r>
    </w:p>
    <w:p w:rsidR="00DD6F00" w:rsidRPr="00400FB9" w:rsidRDefault="00DD6F00" w:rsidP="00D9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F00" w:rsidRPr="00400FB9" w:rsidRDefault="00973524" w:rsidP="00D9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5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3362325"/>
            <wp:effectExtent l="19050" t="0" r="9525" b="0"/>
            <wp:docPr id="13" name="Рисунок 4" descr="C:\Documents and Settings\User\Мои документы\Мои рисунки\1264896831_3538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1264896831_35387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F00" w:rsidRPr="00400FB9">
        <w:rPr>
          <w:rFonts w:ascii="Times New Roman" w:hAnsi="Times New Roman" w:cs="Times New Roman"/>
          <w:sz w:val="28"/>
          <w:szCs w:val="28"/>
        </w:rPr>
        <w:br w:type="page"/>
      </w:r>
    </w:p>
    <w:p w:rsidR="00DD6F00" w:rsidRPr="00400FB9" w:rsidRDefault="00DD6F00" w:rsidP="00E62312">
      <w:pPr>
        <w:tabs>
          <w:tab w:val="num" w:pos="0"/>
        </w:tabs>
        <w:spacing w:after="0" w:line="240" w:lineRule="auto"/>
        <w:jc w:val="center"/>
        <w:rPr>
          <w:rFonts w:ascii="Times New Roman" w:eastAsia="OpenSymbol" w:hAnsi="Times New Roman" w:cs="Times New Roman"/>
          <w:b/>
          <w:sz w:val="28"/>
          <w:szCs w:val="28"/>
        </w:rPr>
      </w:pPr>
      <w:r w:rsidRPr="00400FB9">
        <w:rPr>
          <w:rFonts w:ascii="Times New Roman" w:eastAsia="OpenSymbol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E311C" w:rsidRPr="00400FB9" w:rsidRDefault="00BE311C" w:rsidP="00D96A84">
      <w:pPr>
        <w:widowControl w:val="0"/>
        <w:numPr>
          <w:ilvl w:val="0"/>
          <w:numId w:val="7"/>
        </w:numPr>
        <w:tabs>
          <w:tab w:val="clear" w:pos="270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eastAsia="Calibri" w:hAnsi="Times New Roman" w:cs="Times New Roman"/>
          <w:sz w:val="28"/>
          <w:szCs w:val="28"/>
        </w:rPr>
        <w:t>Гузеев В.В. «Образовательная технология ХХI века</w:t>
      </w:r>
      <w:r w:rsidRPr="00400FB9">
        <w:rPr>
          <w:rFonts w:ascii="Times New Roman" w:hAnsi="Times New Roman" w:cs="Times New Roman"/>
          <w:sz w:val="28"/>
          <w:szCs w:val="28"/>
        </w:rPr>
        <w:t>: деятельность, ценности, успех» - М.</w:t>
      </w:r>
      <w:r w:rsidRPr="00400FB9">
        <w:rPr>
          <w:rFonts w:ascii="Times New Roman" w:eastAsia="Calibri" w:hAnsi="Times New Roman" w:cs="Times New Roman"/>
          <w:sz w:val="28"/>
          <w:szCs w:val="28"/>
        </w:rPr>
        <w:t xml:space="preserve">Центр «Педагогический поиск» </w:t>
      </w:r>
      <w:r w:rsidRPr="00400FB9">
        <w:rPr>
          <w:rFonts w:ascii="Times New Roman" w:hAnsi="Times New Roman" w:cs="Times New Roman"/>
          <w:sz w:val="28"/>
          <w:szCs w:val="28"/>
        </w:rPr>
        <w:t>2004г.</w:t>
      </w:r>
    </w:p>
    <w:p w:rsidR="00BE311C" w:rsidRPr="00400FB9" w:rsidRDefault="00BE311C" w:rsidP="00D96A84">
      <w:pPr>
        <w:widowControl w:val="0"/>
        <w:numPr>
          <w:ilvl w:val="0"/>
          <w:numId w:val="7"/>
        </w:numPr>
        <w:tabs>
          <w:tab w:val="clear" w:pos="270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 образование – объективная парадигма XXI века / Под общ. ред. В.П. Тихонова. – М.: МЭСИ, 2000г.</w:t>
      </w:r>
    </w:p>
    <w:p w:rsidR="001C14AA" w:rsidRPr="00400FB9" w:rsidRDefault="00BE311C" w:rsidP="00D96A84">
      <w:pPr>
        <w:widowControl w:val="0"/>
        <w:numPr>
          <w:ilvl w:val="0"/>
          <w:numId w:val="7"/>
        </w:numPr>
        <w:tabs>
          <w:tab w:val="clear" w:pos="270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0FB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 XXI век: Информационные и коммуникационные технологии. – М.: Наука, 1999г.</w:t>
      </w:r>
    </w:p>
    <w:p w:rsidR="001C14AA" w:rsidRPr="00400FB9" w:rsidRDefault="001C14AA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sz w:val="28"/>
          <w:szCs w:val="28"/>
        </w:rPr>
        <w:t>Мячина, Е.В. Информационные технологии в системе мониторинга внедрения инноваций в воспитательную работу общеобразовательной школы// Информатика и образование, 2007.</w:t>
      </w:r>
    </w:p>
    <w:p w:rsidR="00400FB9" w:rsidRPr="00400FB9" w:rsidRDefault="00400FB9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rFonts w:eastAsia="OpenSymbol"/>
          <w:sz w:val="28"/>
          <w:szCs w:val="28"/>
        </w:rPr>
        <w:t>Трайнев, В. А. Информационные коммуникационные педагогические технологии : учеб. пособие / В. А. Трайнев, И. В. Трайнев. - 3-е изд. - М.: изд.-торг. корпорация Дашков и К0, 2007</w:t>
      </w:r>
    </w:p>
    <w:p w:rsidR="001C14AA" w:rsidRPr="00400FB9" w:rsidRDefault="001C14AA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rFonts w:eastAsia="Calibri"/>
          <w:sz w:val="28"/>
          <w:szCs w:val="28"/>
        </w:rPr>
        <w:t>Журнал «Школьные технологии» - 2003 – 2005 г</w:t>
      </w:r>
    </w:p>
    <w:p w:rsidR="001C14AA" w:rsidRPr="00400FB9" w:rsidRDefault="00400FB9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rFonts w:eastAsia="OpenSymbol"/>
          <w:sz w:val="28"/>
          <w:szCs w:val="28"/>
        </w:rPr>
        <w:t>Захарова, И. Г. Информационные технологии в образовании: учеб. пособие для студ. высш. педаг-х учеб. заведений / И. Г. Захарова. - М.: Академия, 2005.</w:t>
      </w:r>
    </w:p>
    <w:p w:rsidR="00400FB9" w:rsidRPr="00400FB9" w:rsidRDefault="00400FB9" w:rsidP="00D96A84">
      <w:pPr>
        <w:widowControl w:val="0"/>
        <w:numPr>
          <w:ilvl w:val="0"/>
          <w:numId w:val="7"/>
        </w:numPr>
        <w:tabs>
          <w:tab w:val="clear" w:pos="270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FB9">
        <w:rPr>
          <w:rFonts w:ascii="Times New Roman" w:eastAsia="Calibri" w:hAnsi="Times New Roman" w:cs="Times New Roman"/>
          <w:sz w:val="28"/>
          <w:szCs w:val="28"/>
        </w:rPr>
        <w:t>Новые педагогические и информационные технологии в системе образования./ Под ред. Е.С. Полат. М.: Издательский центр «Академия», 2000</w:t>
      </w:r>
    </w:p>
    <w:p w:rsidR="00400FB9" w:rsidRPr="00400FB9" w:rsidRDefault="00400FB9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rFonts w:eastAsia="OpenSymbol"/>
          <w:sz w:val="28"/>
          <w:szCs w:val="28"/>
        </w:rPr>
        <w:t>Полат, Е. С. Современные педагогические и информационные технологии в системе образования: учеб.пособие для студ. высш. учеб. заведений / Е. С. Полат, М. Ю. Бухаркина. - М.: Академия, 2007.</w:t>
      </w:r>
    </w:p>
    <w:p w:rsidR="00400FB9" w:rsidRPr="00400FB9" w:rsidRDefault="00400FB9" w:rsidP="00D96A84">
      <w:pPr>
        <w:pStyle w:val="Default"/>
        <w:numPr>
          <w:ilvl w:val="0"/>
          <w:numId w:val="7"/>
        </w:numPr>
        <w:tabs>
          <w:tab w:val="clear" w:pos="2700"/>
        </w:tabs>
        <w:ind w:left="0" w:firstLine="0"/>
        <w:jc w:val="both"/>
        <w:rPr>
          <w:sz w:val="28"/>
          <w:szCs w:val="28"/>
        </w:rPr>
      </w:pPr>
      <w:r w:rsidRPr="00400FB9">
        <w:rPr>
          <w:sz w:val="28"/>
          <w:szCs w:val="28"/>
        </w:rPr>
        <w:t xml:space="preserve">Хуторской, А.В. Педагогическая инноватика: Учеб.пособие для студентов вузов, обуч-ся по пед. спец./ А.В. Хуторской. – М.: Академия, 2008. </w:t>
      </w:r>
    </w:p>
    <w:p w:rsidR="00400FB9" w:rsidRPr="00400FB9" w:rsidRDefault="00400FB9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sz w:val="28"/>
          <w:szCs w:val="28"/>
        </w:rPr>
        <w:t xml:space="preserve">Бондаренко, Е.А., Журин, А.А., Милютина, И.А. Технические средства обучения в современной школе: Пособие для учителя и директора школы. / Под ред. А. А. Журина. – М.: «ЮНВЕС», 2004 </w:t>
      </w:r>
    </w:p>
    <w:p w:rsidR="00400FB9" w:rsidRPr="00400FB9" w:rsidRDefault="00400FB9" w:rsidP="00D96A84">
      <w:pPr>
        <w:pStyle w:val="Default"/>
        <w:numPr>
          <w:ilvl w:val="0"/>
          <w:numId w:val="7"/>
        </w:numPr>
        <w:tabs>
          <w:tab w:val="clear" w:pos="2700"/>
          <w:tab w:val="num" w:pos="0"/>
        </w:tabs>
        <w:ind w:left="0" w:firstLine="0"/>
        <w:jc w:val="both"/>
        <w:rPr>
          <w:sz w:val="28"/>
          <w:szCs w:val="28"/>
        </w:rPr>
      </w:pPr>
      <w:r w:rsidRPr="00400FB9">
        <w:rPr>
          <w:sz w:val="28"/>
          <w:szCs w:val="28"/>
        </w:rPr>
        <w:t xml:space="preserve">Туличкина, Е. А. Проблемы педагогического процесса с информационной точки зрения // Педагогическая информатика, 2003. </w:t>
      </w:r>
    </w:p>
    <w:sectPr w:rsidR="00400FB9" w:rsidRPr="00400FB9" w:rsidSect="0020313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DA" w:rsidRDefault="000573DA" w:rsidP="006330F5">
      <w:pPr>
        <w:spacing w:after="0" w:line="240" w:lineRule="auto"/>
      </w:pPr>
      <w:r>
        <w:separator/>
      </w:r>
    </w:p>
  </w:endnote>
  <w:endnote w:type="continuationSeparator" w:id="0">
    <w:p w:rsidR="000573DA" w:rsidRDefault="000573DA" w:rsidP="006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5092"/>
      <w:docPartObj>
        <w:docPartGallery w:val="Page Numbers (Bottom of Page)"/>
        <w:docPartUnique/>
      </w:docPartObj>
    </w:sdtPr>
    <w:sdtEndPr/>
    <w:sdtContent>
      <w:p w:rsidR="00203138" w:rsidRDefault="000573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30F5" w:rsidRDefault="006330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DA" w:rsidRDefault="000573DA" w:rsidP="006330F5">
      <w:pPr>
        <w:spacing w:after="0" w:line="240" w:lineRule="auto"/>
      </w:pPr>
      <w:r>
        <w:separator/>
      </w:r>
    </w:p>
  </w:footnote>
  <w:footnote w:type="continuationSeparator" w:id="0">
    <w:p w:rsidR="000573DA" w:rsidRDefault="000573DA" w:rsidP="0063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0C5"/>
    <w:multiLevelType w:val="hybridMultilevel"/>
    <w:tmpl w:val="B77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3BF2"/>
    <w:multiLevelType w:val="hybridMultilevel"/>
    <w:tmpl w:val="FE547268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3C9F5A22"/>
    <w:multiLevelType w:val="hybridMultilevel"/>
    <w:tmpl w:val="9240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838C8"/>
    <w:multiLevelType w:val="hybridMultilevel"/>
    <w:tmpl w:val="3BF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17F1C"/>
    <w:multiLevelType w:val="hybridMultilevel"/>
    <w:tmpl w:val="9886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4504E"/>
    <w:multiLevelType w:val="hybridMultilevel"/>
    <w:tmpl w:val="7AFA64D4"/>
    <w:lvl w:ilvl="0" w:tplc="D0025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C158C7"/>
    <w:multiLevelType w:val="multilevel"/>
    <w:tmpl w:val="533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CB"/>
    <w:rsid w:val="00005CF5"/>
    <w:rsid w:val="0005097D"/>
    <w:rsid w:val="000573DA"/>
    <w:rsid w:val="00073E02"/>
    <w:rsid w:val="000812FB"/>
    <w:rsid w:val="00112C0C"/>
    <w:rsid w:val="00170CA0"/>
    <w:rsid w:val="00177C88"/>
    <w:rsid w:val="001B256E"/>
    <w:rsid w:val="001C14AA"/>
    <w:rsid w:val="001C40E3"/>
    <w:rsid w:val="001E0480"/>
    <w:rsid w:val="00203138"/>
    <w:rsid w:val="002A28D8"/>
    <w:rsid w:val="002F3B40"/>
    <w:rsid w:val="00400FB9"/>
    <w:rsid w:val="00410B68"/>
    <w:rsid w:val="0055682A"/>
    <w:rsid w:val="00560D6E"/>
    <w:rsid w:val="00604C80"/>
    <w:rsid w:val="006330F5"/>
    <w:rsid w:val="00677FC6"/>
    <w:rsid w:val="00682A94"/>
    <w:rsid w:val="006C7BD5"/>
    <w:rsid w:val="0073432B"/>
    <w:rsid w:val="007400C2"/>
    <w:rsid w:val="0080196C"/>
    <w:rsid w:val="00801E07"/>
    <w:rsid w:val="00802928"/>
    <w:rsid w:val="00857308"/>
    <w:rsid w:val="00880381"/>
    <w:rsid w:val="008A4E2E"/>
    <w:rsid w:val="008E1825"/>
    <w:rsid w:val="00973524"/>
    <w:rsid w:val="009E1FCB"/>
    <w:rsid w:val="00A17F55"/>
    <w:rsid w:val="00A64126"/>
    <w:rsid w:val="00A702A4"/>
    <w:rsid w:val="00A911F3"/>
    <w:rsid w:val="00AF60D0"/>
    <w:rsid w:val="00BE311C"/>
    <w:rsid w:val="00C03CCC"/>
    <w:rsid w:val="00C06346"/>
    <w:rsid w:val="00CB19D2"/>
    <w:rsid w:val="00CC0325"/>
    <w:rsid w:val="00CD187C"/>
    <w:rsid w:val="00D56392"/>
    <w:rsid w:val="00D65623"/>
    <w:rsid w:val="00D96A84"/>
    <w:rsid w:val="00DC5CFB"/>
    <w:rsid w:val="00DD6F00"/>
    <w:rsid w:val="00E14F45"/>
    <w:rsid w:val="00E62312"/>
    <w:rsid w:val="00EA2928"/>
    <w:rsid w:val="00F035D9"/>
    <w:rsid w:val="00F90350"/>
    <w:rsid w:val="00F93B3E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4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6346"/>
    <w:pPr>
      <w:ind w:left="720"/>
      <w:contextualSpacing/>
    </w:pPr>
  </w:style>
  <w:style w:type="table" w:styleId="a4">
    <w:name w:val="Table Grid"/>
    <w:basedOn w:val="a1"/>
    <w:uiPriority w:val="59"/>
    <w:rsid w:val="0056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0F5"/>
  </w:style>
  <w:style w:type="paragraph" w:styleId="a7">
    <w:name w:val="footer"/>
    <w:basedOn w:val="a"/>
    <w:link w:val="a8"/>
    <w:uiPriority w:val="99"/>
    <w:unhideWhenUsed/>
    <w:rsid w:val="006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F5"/>
  </w:style>
  <w:style w:type="character" w:customStyle="1" w:styleId="10">
    <w:name w:val="Заголовок 1 Знак"/>
    <w:basedOn w:val="a0"/>
    <w:link w:val="1"/>
    <w:rsid w:val="001C4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2">
    <w:name w:val="podzag_2"/>
    <w:basedOn w:val="a"/>
    <w:rsid w:val="001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C4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6346"/>
    <w:pPr>
      <w:ind w:left="720"/>
      <w:contextualSpacing/>
    </w:pPr>
  </w:style>
  <w:style w:type="table" w:styleId="a4">
    <w:name w:val="Table Grid"/>
    <w:basedOn w:val="a1"/>
    <w:uiPriority w:val="59"/>
    <w:rsid w:val="0056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0F5"/>
  </w:style>
  <w:style w:type="paragraph" w:styleId="a7">
    <w:name w:val="footer"/>
    <w:basedOn w:val="a"/>
    <w:link w:val="a8"/>
    <w:uiPriority w:val="99"/>
    <w:unhideWhenUsed/>
    <w:rsid w:val="006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F5"/>
  </w:style>
  <w:style w:type="character" w:customStyle="1" w:styleId="10">
    <w:name w:val="Заголовок 1 Знак"/>
    <w:basedOn w:val="a0"/>
    <w:link w:val="1"/>
    <w:rsid w:val="001C4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2">
    <w:name w:val="podzag_2"/>
    <w:basedOn w:val="a"/>
    <w:rsid w:val="001C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BEST</cp:lastModifiedBy>
  <cp:revision>2</cp:revision>
  <dcterms:created xsi:type="dcterms:W3CDTF">2018-08-27T12:18:00Z</dcterms:created>
  <dcterms:modified xsi:type="dcterms:W3CDTF">2018-08-27T12:18:00Z</dcterms:modified>
</cp:coreProperties>
</file>