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12" w:rsidRDefault="00A809E4">
      <w:pPr>
        <w:pStyle w:val="1"/>
        <w:spacing w:before="22"/>
        <w:ind w:left="1208"/>
      </w:pPr>
      <w:bookmarkStart w:id="0" w:name="Диленко_И.А._Францева_Е.Н."/>
      <w:bookmarkEnd w:id="0"/>
      <w:r>
        <w:t>Особенности взаимодействия педагогов ДОУ с «особыми» детьми и родителями</w:t>
      </w:r>
    </w:p>
    <w:p w:rsidR="00465A12" w:rsidRDefault="00465A12">
      <w:pPr>
        <w:pStyle w:val="a3"/>
        <w:ind w:left="0"/>
        <w:rPr>
          <w:b/>
          <w:sz w:val="26"/>
        </w:rPr>
      </w:pPr>
    </w:p>
    <w:p w:rsidR="00465A12" w:rsidRDefault="00465A12">
      <w:pPr>
        <w:pStyle w:val="a3"/>
        <w:spacing w:before="10"/>
        <w:ind w:left="0"/>
        <w:rPr>
          <w:b/>
          <w:sz w:val="23"/>
        </w:rPr>
      </w:pPr>
    </w:p>
    <w:p w:rsidR="00465A12" w:rsidRDefault="00465A12">
      <w:pPr>
        <w:pStyle w:val="a3"/>
        <w:spacing w:line="247" w:lineRule="exact"/>
        <w:ind w:left="0" w:right="118"/>
        <w:jc w:val="right"/>
      </w:pPr>
    </w:p>
    <w:p w:rsidR="00465A12" w:rsidRDefault="00465A12">
      <w:pPr>
        <w:pStyle w:val="a3"/>
        <w:spacing w:before="4"/>
        <w:ind w:left="0"/>
        <w:rPr>
          <w:sz w:val="31"/>
        </w:rPr>
      </w:pPr>
    </w:p>
    <w:p w:rsidR="00465A12" w:rsidRDefault="00465A12">
      <w:pPr>
        <w:pStyle w:val="a3"/>
        <w:spacing w:before="4"/>
        <w:ind w:left="0"/>
        <w:rPr>
          <w:sz w:val="34"/>
        </w:rPr>
      </w:pPr>
      <w:bookmarkStart w:id="1" w:name="_GoBack"/>
      <w:bookmarkEnd w:id="1"/>
    </w:p>
    <w:p w:rsidR="00465A12" w:rsidRDefault="00A809E4">
      <w:pPr>
        <w:pStyle w:val="a3"/>
        <w:spacing w:before="1" w:line="208" w:lineRule="auto"/>
        <w:ind w:right="782"/>
      </w:pPr>
      <w:r>
        <w:rPr>
          <w:rFonts w:ascii="Arial" w:hAnsi="Arial"/>
          <w:b/>
          <w:i/>
          <w:w w:val="105"/>
        </w:rPr>
        <w:t>Аннотация:</w:t>
      </w:r>
      <w:r>
        <w:rPr>
          <w:rFonts w:ascii="Arial" w:hAnsi="Arial"/>
          <w:b/>
          <w:i/>
          <w:spacing w:val="-44"/>
          <w:w w:val="105"/>
        </w:rPr>
        <w:t xml:space="preserve"> </w:t>
      </w:r>
      <w:r>
        <w:rPr>
          <w:w w:val="105"/>
        </w:rPr>
        <w:t>целью</w:t>
      </w:r>
      <w:r>
        <w:rPr>
          <w:spacing w:val="-37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-3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37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-37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37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-37"/>
          <w:w w:val="105"/>
        </w:rPr>
        <w:t xml:space="preserve"> </w:t>
      </w:r>
      <w:r>
        <w:rPr>
          <w:w w:val="105"/>
        </w:rPr>
        <w:t>взаимодействия педагогов и детей с особ</w:t>
      </w:r>
      <w:r>
        <w:rPr>
          <w:w w:val="105"/>
        </w:rPr>
        <w:t>ыми образовательными потребностями и родителями в условиях дошкольного образовательного</w:t>
      </w:r>
      <w:r>
        <w:rPr>
          <w:spacing w:val="-6"/>
          <w:w w:val="105"/>
        </w:rPr>
        <w:t xml:space="preserve"> </w:t>
      </w:r>
      <w:r>
        <w:rPr>
          <w:w w:val="105"/>
        </w:rPr>
        <w:t>учреждения.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356"/>
      </w:pPr>
      <w:r>
        <w:rPr>
          <w:w w:val="105"/>
        </w:rPr>
        <w:t xml:space="preserve">В настоящее время термин «дети с особыми образовательными потребностями» используется как в широком социальном, так и в научном контексте. Современные научные представления позволяют выделить общие для разных категорий детей с нарушениями психофизического </w:t>
      </w:r>
      <w:r>
        <w:rPr>
          <w:w w:val="105"/>
        </w:rPr>
        <w:t>развития особые образовательные потребности. Данный термин закрепляет смещение акцентов в характеристике этих детей с недостатков, нарушений, отклонений от нормы на фиксацию их потребностей в особых условиях и средствах образования, указывает на ответствен</w:t>
      </w:r>
      <w:r>
        <w:rPr>
          <w:w w:val="105"/>
        </w:rPr>
        <w:t>ность общества за выявление и реализацию этих потребностей [1].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337"/>
      </w:pPr>
      <w:r>
        <w:rPr>
          <w:w w:val="105"/>
        </w:rPr>
        <w:t>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 [4]. Ка</w:t>
      </w:r>
      <w:r>
        <w:rPr>
          <w:w w:val="105"/>
        </w:rPr>
        <w:t>к показывает практика, увеличение числа «особых» детей требует от педагогов дошкольных образовательных учреждений готовности строить эффективное взаимодействие с учетом специфики их развития.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356"/>
      </w:pPr>
      <w:r>
        <w:rPr>
          <w:w w:val="105"/>
        </w:rPr>
        <w:t>В связи с этим, с одной стороны возникает потребность дошкольно</w:t>
      </w:r>
      <w:r>
        <w:rPr>
          <w:w w:val="105"/>
        </w:rPr>
        <w:t>го образовательного учреждения в кадрах, готовых решать проблемы профессионально-педагогического общения, с другой отмечается недостаточный уровень подготовки педагогов к такой деятельности.</w:t>
      </w:r>
    </w:p>
    <w:p w:rsidR="00465A12" w:rsidRDefault="00A809E4">
      <w:pPr>
        <w:pStyle w:val="a3"/>
        <w:spacing w:line="208" w:lineRule="auto"/>
      </w:pPr>
      <w:r>
        <w:rPr>
          <w:w w:val="105"/>
        </w:rPr>
        <w:t>Комплексность проблем, которые необходимо решать в процессе орган</w:t>
      </w:r>
      <w:r>
        <w:rPr>
          <w:w w:val="105"/>
        </w:rPr>
        <w:t>изации взаимодействия педагогов и «особых» детей, сопровождается с определенными трудностями, связанными с необходимостью анализа причин и факторов риска, детерминирующих нарушения в развитии детей; повышения уровня компетентности педагогов; развития психо</w:t>
      </w:r>
      <w:r>
        <w:rPr>
          <w:w w:val="105"/>
        </w:rPr>
        <w:t>лого-педагогической грамотности родителей.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356"/>
      </w:pPr>
      <w:r>
        <w:rPr>
          <w:w w:val="105"/>
        </w:rPr>
        <w:t>Педагог-воспитатель, в этой ситуации, находится в процессе непрерывного поиска индивидуальных методов, форм и средств взаимодействия для эффективной помощи данным детям. Многоплановость профессиональной деятельно</w:t>
      </w:r>
      <w:r>
        <w:rPr>
          <w:w w:val="105"/>
        </w:rPr>
        <w:t>сти педагога-воспитателя и её специфика предъявляет определённые требования к умениям взаимодействия с детьми с особыми образовательными потребностями. Большинство исследователей признают, что в работе с</w:t>
      </w:r>
    </w:p>
    <w:p w:rsidR="00465A12" w:rsidRDefault="00A809E4">
      <w:pPr>
        <w:pStyle w:val="a3"/>
        <w:spacing w:line="246" w:lineRule="exact"/>
      </w:pPr>
      <w:r>
        <w:rPr>
          <w:w w:val="105"/>
        </w:rPr>
        <w:t>«особым» ребёнком именно отношения являются ключом к</w:t>
      </w:r>
      <w:r>
        <w:rPr>
          <w:w w:val="105"/>
        </w:rPr>
        <w:t xml:space="preserve"> развитию и успешной социализации.</w:t>
      </w:r>
    </w:p>
    <w:p w:rsidR="00465A12" w:rsidRDefault="00A809E4">
      <w:pPr>
        <w:pStyle w:val="a3"/>
        <w:spacing w:before="234" w:line="208" w:lineRule="auto"/>
        <w:ind w:right="356"/>
      </w:pPr>
      <w:r>
        <w:rPr>
          <w:w w:val="105"/>
        </w:rPr>
        <w:t>А.А.Бодалёв, А.Г. Ковалёв рассматривают общение как важнейший профессиональный инструмент педагога, отмечая, что умения взаимодействия является залогом успешной деятельности [2]. Эмпирические и научные данные свидетельств</w:t>
      </w:r>
      <w:r>
        <w:rPr>
          <w:w w:val="105"/>
        </w:rPr>
        <w:t>уют о том, что дети, находящиеся в сфере помогающих отношений претерпевают значимые изменения личности, отношений и поведения.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</w:pPr>
      <w:r>
        <w:rPr>
          <w:w w:val="105"/>
        </w:rPr>
        <w:t>При работе с семьей педагог должен хорошо себе представлять основные особенности родительской позиции по отношению к ребенку. Он</w:t>
      </w:r>
      <w:r>
        <w:rPr>
          <w:w w:val="105"/>
        </w:rPr>
        <w:t xml:space="preserve"> должен соблюдать определенные этические нормы при использовании конфиденциальной информации о ребенке и его семье, которую он</w:t>
      </w:r>
    </w:p>
    <w:p w:rsidR="00465A12" w:rsidRDefault="00465A12">
      <w:pPr>
        <w:spacing w:line="208" w:lineRule="auto"/>
        <w:sectPr w:rsidR="00465A12">
          <w:headerReference w:type="default" r:id="rId7"/>
          <w:type w:val="continuous"/>
          <w:pgSz w:w="11910" w:h="16840"/>
          <w:pgMar w:top="720" w:right="560" w:bottom="280" w:left="460" w:header="519" w:footer="720" w:gutter="0"/>
          <w:pgNumType w:start="571"/>
          <w:cols w:space="720"/>
        </w:sectPr>
      </w:pPr>
    </w:p>
    <w:p w:rsidR="00465A12" w:rsidRDefault="00465A12">
      <w:pPr>
        <w:pStyle w:val="a3"/>
        <w:ind w:left="0"/>
        <w:rPr>
          <w:sz w:val="26"/>
        </w:rPr>
      </w:pPr>
    </w:p>
    <w:p w:rsidR="00465A12" w:rsidRDefault="00A809E4">
      <w:pPr>
        <w:pStyle w:val="a3"/>
        <w:spacing w:before="119" w:line="208" w:lineRule="auto"/>
      </w:pPr>
      <w:r>
        <w:rPr>
          <w:w w:val="105"/>
        </w:rPr>
        <w:t>получил от родителей. Недопустимыми являются менторский тон, нравоучения при взаимодействии с родителями [3].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1183"/>
        <w:jc w:val="both"/>
      </w:pPr>
      <w:r>
        <w:rPr>
          <w:w w:val="105"/>
        </w:rPr>
        <w:t xml:space="preserve">А.С. Спиваковская выделяет три критерия оценки родительских позиций: адекватность, динамичность и прогностичность. Родителей необходимо готовить </w:t>
      </w:r>
      <w:r>
        <w:rPr>
          <w:w w:val="105"/>
        </w:rPr>
        <w:t>к сотрудничеству со специалистами, которое потребует от них немало времени и усилий [5].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3"/>
        <w:spacing w:line="208" w:lineRule="auto"/>
      </w:pPr>
      <w:r>
        <w:rPr>
          <w:w w:val="105"/>
        </w:rPr>
        <w:t>В связи с этим, перед ДОУ в последнее время, встает необходимость решения, наряду с общими, специальных задач, направленных на восстановление, коррекцию и компенсацию</w:t>
      </w:r>
      <w:r>
        <w:rPr>
          <w:w w:val="105"/>
        </w:rPr>
        <w:t xml:space="preserve"> нарушенных и недоразвитых функций, профилактику возникновения вторичных отклонений в развитии</w:t>
      </w:r>
    </w:p>
    <w:p w:rsidR="00465A12" w:rsidRDefault="00A809E4">
      <w:pPr>
        <w:pStyle w:val="a3"/>
        <w:spacing w:line="247" w:lineRule="exact"/>
      </w:pPr>
      <w:r>
        <w:rPr>
          <w:w w:val="105"/>
        </w:rPr>
        <w:t>«особых» детей.</w:t>
      </w:r>
    </w:p>
    <w:p w:rsidR="00465A12" w:rsidRDefault="00A809E4">
      <w:pPr>
        <w:pStyle w:val="a3"/>
        <w:spacing w:before="233" w:line="208" w:lineRule="auto"/>
        <w:ind w:right="238"/>
      </w:pPr>
      <w:r>
        <w:rPr>
          <w:w w:val="105"/>
        </w:rPr>
        <w:t>Для повышения компетентности родителей в аспекте воспитания и развития детей с особыми образовательными потребностями, создания единого оздоровит</w:t>
      </w:r>
      <w:r>
        <w:rPr>
          <w:w w:val="105"/>
        </w:rPr>
        <w:t xml:space="preserve">ельно-развивающего пространства в семье и ДОУ, используются формы взаимодействия, такие как: родительские конференции, встречи со специалистами, совместное проведение мероприятий, клубные занятия. Данные формы направлены на: </w:t>
      </w:r>
      <w:r>
        <w:rPr>
          <w:w w:val="105"/>
        </w:rPr>
        <w:t xml:space="preserve"> обучение родителей методам и </w:t>
      </w:r>
      <w:r>
        <w:rPr>
          <w:w w:val="105"/>
        </w:rPr>
        <w:t xml:space="preserve">средствам проведения оздоровительной и воспитательной работы с детьми; </w:t>
      </w:r>
      <w:r>
        <w:rPr>
          <w:w w:val="105"/>
        </w:rPr>
        <w:t xml:space="preserve"> своевременное информирование родителей и педагогов о состоянии здоровья детей, организация коррекционно-развивающей работы; </w:t>
      </w:r>
      <w:r>
        <w:rPr>
          <w:w w:val="105"/>
        </w:rPr>
        <w:t> разработка единых критериев и требований к соблюдению осн</w:t>
      </w:r>
      <w:r>
        <w:rPr>
          <w:w w:val="105"/>
        </w:rPr>
        <w:t>ов здорового образа жизни в семье и ДОУ.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782"/>
      </w:pPr>
      <w:r>
        <w:rPr>
          <w:w w:val="105"/>
        </w:rPr>
        <w:t>Педагогами осуществляется система психолого-педагогического сопровождения «особых» детей, которая включает следующие направления деятельности: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line="208" w:lineRule="auto"/>
        <w:ind w:right="276" w:firstLine="0"/>
        <w:rPr>
          <w:sz w:val="24"/>
        </w:rPr>
      </w:pPr>
      <w:r>
        <w:rPr>
          <w:w w:val="105"/>
          <w:sz w:val="24"/>
        </w:rPr>
        <w:t>Анкетирование родителей. Устные и письменные рекомендации родителям по</w:t>
      </w:r>
      <w:r>
        <w:rPr>
          <w:w w:val="105"/>
          <w:sz w:val="24"/>
        </w:rPr>
        <w:t xml:space="preserve"> развитию детей дошкольного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возраста.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line="208" w:lineRule="auto"/>
        <w:ind w:right="1567" w:firstLine="0"/>
        <w:rPr>
          <w:sz w:val="24"/>
        </w:rPr>
      </w:pPr>
      <w:r>
        <w:rPr>
          <w:w w:val="105"/>
          <w:sz w:val="24"/>
        </w:rPr>
        <w:t>Предварительный сбор информации о ребенке, его особенностях, стиле семейного воспитания.</w:t>
      </w: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before="210"/>
        <w:ind w:left="351" w:hanging="245"/>
        <w:rPr>
          <w:sz w:val="24"/>
        </w:rPr>
      </w:pPr>
      <w:r>
        <w:rPr>
          <w:w w:val="105"/>
          <w:sz w:val="24"/>
        </w:rPr>
        <w:t>Наблюдение за детьми 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группе.</w:t>
      </w: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before="234" w:line="208" w:lineRule="auto"/>
        <w:ind w:right="246" w:firstLine="0"/>
        <w:rPr>
          <w:sz w:val="24"/>
        </w:rPr>
      </w:pPr>
      <w:r>
        <w:rPr>
          <w:w w:val="105"/>
          <w:sz w:val="24"/>
        </w:rPr>
        <w:t>Заполнение воспитателем, под руководством психолога, карты психофизического развития ребенка с целью отслеживания гармоничности /дисгармоничности развития ребенка, обобщения информации об уровне развития детей, планирования направлений индивидуальной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работы.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line="208" w:lineRule="auto"/>
        <w:ind w:right="860" w:firstLine="0"/>
        <w:rPr>
          <w:sz w:val="24"/>
        </w:rPr>
      </w:pPr>
      <w:r>
        <w:rPr>
          <w:w w:val="105"/>
          <w:sz w:val="24"/>
        </w:rPr>
        <w:t>Психолого-педагогическое обследование детей с целью определения актуального уровня развития, выявления проблем и недостатков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развития.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3"/>
        </w:numPr>
        <w:tabs>
          <w:tab w:val="left" w:pos="352"/>
        </w:tabs>
        <w:spacing w:line="208" w:lineRule="auto"/>
        <w:ind w:right="843" w:firstLine="0"/>
        <w:rPr>
          <w:sz w:val="24"/>
        </w:rPr>
      </w:pPr>
      <w:r>
        <w:rPr>
          <w:w w:val="105"/>
          <w:sz w:val="24"/>
        </w:rPr>
        <w:t>Разработка и осуществление индивидуальных комплексных коррекционно-развивающих программ.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3"/>
        <w:spacing w:line="208" w:lineRule="auto"/>
      </w:pPr>
      <w:r>
        <w:rPr>
          <w:w w:val="105"/>
        </w:rPr>
        <w:t>Анализ материалов исс</w:t>
      </w:r>
      <w:r>
        <w:rPr>
          <w:w w:val="105"/>
        </w:rPr>
        <w:t>ледований и практический опыт позволяет заключить, что деятельность педагогов с «особыми» детьми и родителями в образовательном учреждении может быть организована в различных формах и с использованием разнообразных методов. В качестве основных, в ДОУ испол</w:t>
      </w:r>
      <w:r>
        <w:rPr>
          <w:w w:val="105"/>
        </w:rPr>
        <w:t>ьзуются следующие: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1" w:line="208" w:lineRule="auto"/>
        <w:ind w:right="588" w:firstLine="0"/>
        <w:rPr>
          <w:sz w:val="24"/>
        </w:rPr>
      </w:pPr>
      <w:r>
        <w:rPr>
          <w:w w:val="105"/>
          <w:sz w:val="24"/>
        </w:rPr>
        <w:t>подбор и определенная систематизация информационных материалов (например, в виде информационных папок с целью повышения теоретической и методической осведомленности родителей);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line="208" w:lineRule="auto"/>
        <w:ind w:right="477" w:firstLine="0"/>
        <w:rPr>
          <w:sz w:val="24"/>
        </w:rPr>
      </w:pPr>
      <w:r>
        <w:rPr>
          <w:w w:val="105"/>
          <w:sz w:val="24"/>
        </w:rPr>
        <w:t>подготовка наглядных материалов и их распространение (во время консультаций, родительских собраний, групповых занятий или в «уголках родителей» с целью комплексного, систематического влияния наглядных информационных материалов на участников образовательног</w:t>
      </w:r>
      <w:r>
        <w:rPr>
          <w:w w:val="105"/>
          <w:sz w:val="24"/>
        </w:rPr>
        <w:t>о пространства, развитие их психологической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компетентности);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11"/>
        <w:ind w:left="346"/>
        <w:rPr>
          <w:sz w:val="24"/>
        </w:rPr>
      </w:pPr>
      <w:r>
        <w:rPr>
          <w:w w:val="105"/>
          <w:sz w:val="24"/>
        </w:rPr>
        <w:t>организация мероприятий для родителей (беседы, дискуссии, родительские собрания 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пр.);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04"/>
        <w:ind w:left="346"/>
        <w:rPr>
          <w:sz w:val="24"/>
        </w:rPr>
      </w:pPr>
      <w:r>
        <w:rPr>
          <w:w w:val="105"/>
          <w:sz w:val="24"/>
        </w:rPr>
        <w:t>непосредственная индивидуальная или групповая работа с детьми (все виды развивающей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465A12" w:rsidRDefault="00465A12">
      <w:pPr>
        <w:rPr>
          <w:sz w:val="24"/>
        </w:rPr>
        <w:sectPr w:rsidR="00465A12">
          <w:pgSz w:w="11910" w:h="16840"/>
          <w:pgMar w:top="720" w:right="560" w:bottom="280" w:left="460" w:header="519" w:footer="0" w:gutter="0"/>
          <w:cols w:space="720"/>
        </w:sectPr>
      </w:pPr>
    </w:p>
    <w:p w:rsidR="00465A12" w:rsidRDefault="00465A12">
      <w:pPr>
        <w:pStyle w:val="a3"/>
        <w:ind w:left="0"/>
        <w:rPr>
          <w:sz w:val="26"/>
        </w:rPr>
      </w:pPr>
    </w:p>
    <w:p w:rsidR="00465A12" w:rsidRDefault="00A809E4">
      <w:pPr>
        <w:pStyle w:val="a3"/>
        <w:spacing w:before="90"/>
      </w:pPr>
      <w:r>
        <w:rPr>
          <w:w w:val="105"/>
        </w:rPr>
        <w:t>ко</w:t>
      </w:r>
      <w:r>
        <w:rPr>
          <w:w w:val="105"/>
        </w:rPr>
        <w:t>ррекционно-развивающей работы);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33" w:line="208" w:lineRule="auto"/>
        <w:ind w:right="428" w:firstLine="0"/>
        <w:rPr>
          <w:sz w:val="24"/>
        </w:rPr>
      </w:pPr>
      <w:r>
        <w:rPr>
          <w:w w:val="105"/>
          <w:sz w:val="24"/>
        </w:rPr>
        <w:t xml:space="preserve">прогнозирование развития проблемы ребенка в соответствии с полученными результатами </w:t>
      </w:r>
      <w:r>
        <w:rPr>
          <w:spacing w:val="-44"/>
          <w:w w:val="105"/>
          <w:sz w:val="24"/>
        </w:rPr>
        <w:t xml:space="preserve">и </w:t>
      </w:r>
      <w:r>
        <w:rPr>
          <w:w w:val="105"/>
          <w:sz w:val="24"/>
        </w:rPr>
        <w:t>причинно-следственным анализом ее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состояния;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11"/>
        <w:ind w:left="346"/>
        <w:rPr>
          <w:sz w:val="24"/>
        </w:rPr>
      </w:pPr>
      <w:r>
        <w:rPr>
          <w:w w:val="105"/>
          <w:sz w:val="24"/>
        </w:rPr>
        <w:t>планирование возможных путей решения с учетом реальных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условий;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33" w:line="208" w:lineRule="auto"/>
        <w:ind w:right="1136" w:firstLine="0"/>
        <w:rPr>
          <w:sz w:val="24"/>
        </w:rPr>
      </w:pPr>
      <w:r>
        <w:rPr>
          <w:w w:val="105"/>
          <w:sz w:val="24"/>
        </w:rPr>
        <w:t>определение исходных значений</w:t>
      </w:r>
      <w:r>
        <w:rPr>
          <w:w w:val="105"/>
          <w:sz w:val="24"/>
        </w:rPr>
        <w:t xml:space="preserve"> тех показателей, тенденции изменения которых </w:t>
      </w:r>
      <w:r>
        <w:rPr>
          <w:spacing w:val="-10"/>
          <w:w w:val="105"/>
          <w:sz w:val="24"/>
        </w:rPr>
        <w:t xml:space="preserve">будут </w:t>
      </w:r>
      <w:r>
        <w:rPr>
          <w:w w:val="105"/>
          <w:sz w:val="24"/>
        </w:rPr>
        <w:t>отслеживаться в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дальнейшем.</w:t>
      </w:r>
    </w:p>
    <w:p w:rsidR="00465A12" w:rsidRDefault="00465A12">
      <w:pPr>
        <w:pStyle w:val="a3"/>
        <w:spacing w:before="10"/>
        <w:ind w:left="0"/>
        <w:rPr>
          <w:sz w:val="20"/>
        </w:rPr>
      </w:pPr>
    </w:p>
    <w:p w:rsidR="00465A12" w:rsidRDefault="00A809E4">
      <w:pPr>
        <w:pStyle w:val="a3"/>
        <w:spacing w:line="208" w:lineRule="auto"/>
        <w:ind w:right="356"/>
      </w:pPr>
      <w:r>
        <w:rPr>
          <w:w w:val="105"/>
        </w:rPr>
        <w:t>Основная цель работы с педагогами в образовательном учреждении это - повышение мотивационной, технологической и практической готовности воспитателя к развивающей и коррекционн</w:t>
      </w:r>
      <w:r>
        <w:rPr>
          <w:w w:val="105"/>
        </w:rPr>
        <w:t>ой деятельности с «особыми» детьми. Так, для совершенствования коммуникативных компетенций педагогов организуются семинары-практикумы по основам педагогического общения, как средству гуманизации процесса образования; тренинги по овладению педагогами модель</w:t>
      </w:r>
      <w:r>
        <w:rPr>
          <w:w w:val="105"/>
        </w:rPr>
        <w:t>ю личностно-ориентированного взаимодействия с семьями воспитанников; мастер-классы по организации родительских собраний и других современных форм взаимодействия с семьями воспитанников; встречи со специалистами; обмен опытом; занятия в мини-школах; педконс</w:t>
      </w:r>
      <w:r>
        <w:rPr>
          <w:w w:val="105"/>
        </w:rPr>
        <w:t>илиумы, круглые столы и т.д.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3"/>
        <w:spacing w:line="208" w:lineRule="auto"/>
      </w:pPr>
      <w:r>
        <w:rPr>
          <w:w w:val="105"/>
        </w:rPr>
        <w:t>Мы предполагаем, что систематическое проведение работы с педагогами по развитию взаимодействия с «особыми» детьми и родителями позволит получить следующие результаты: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11"/>
        <w:ind w:left="346"/>
        <w:rPr>
          <w:sz w:val="24"/>
        </w:rPr>
      </w:pPr>
      <w:r>
        <w:rPr>
          <w:w w:val="105"/>
          <w:sz w:val="24"/>
        </w:rPr>
        <w:t>раннее выявление отклонений в развитии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детей;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33" w:line="208" w:lineRule="auto"/>
        <w:ind w:right="1309" w:firstLine="0"/>
        <w:rPr>
          <w:sz w:val="24"/>
        </w:rPr>
      </w:pPr>
      <w:r>
        <w:rPr>
          <w:w w:val="105"/>
          <w:sz w:val="24"/>
        </w:rPr>
        <w:t xml:space="preserve">устранение выявленных проблем в развитии детей в течение дошкольного детства; </w:t>
      </w:r>
      <w:r>
        <w:rPr>
          <w:spacing w:val="-103"/>
          <w:w w:val="105"/>
          <w:sz w:val="24"/>
        </w:rPr>
        <w:t>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повышение психолого-педагогической грамотности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родителей;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11"/>
        <w:ind w:left="346"/>
        <w:rPr>
          <w:sz w:val="24"/>
        </w:rPr>
      </w:pPr>
      <w:r>
        <w:rPr>
          <w:w w:val="105"/>
          <w:sz w:val="24"/>
        </w:rPr>
        <w:t>создание специально организованной педагогической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среды;</w:t>
      </w:r>
    </w:p>
    <w:p w:rsidR="00465A12" w:rsidRDefault="00A809E4">
      <w:pPr>
        <w:pStyle w:val="a4"/>
        <w:numPr>
          <w:ilvl w:val="0"/>
          <w:numId w:val="2"/>
        </w:numPr>
        <w:tabs>
          <w:tab w:val="left" w:pos="347"/>
        </w:tabs>
        <w:spacing w:before="204" w:line="554" w:lineRule="auto"/>
        <w:ind w:right="3308" w:firstLine="0"/>
        <w:rPr>
          <w:b/>
          <w:sz w:val="24"/>
        </w:rPr>
      </w:pPr>
      <w:r>
        <w:rPr>
          <w:w w:val="105"/>
          <w:sz w:val="24"/>
        </w:rPr>
        <w:t xml:space="preserve">повышение психолого-педагогической компетентности </w:t>
      </w:r>
      <w:r>
        <w:rPr>
          <w:spacing w:val="-7"/>
          <w:w w:val="105"/>
          <w:sz w:val="24"/>
        </w:rPr>
        <w:t xml:space="preserve">педагогов. </w:t>
      </w:r>
      <w:r>
        <w:rPr>
          <w:b/>
          <w:w w:val="105"/>
          <w:sz w:val="24"/>
        </w:rPr>
        <w:t>Список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литературы:</w:t>
      </w:r>
    </w:p>
    <w:p w:rsidR="00465A12" w:rsidRDefault="00A809E4">
      <w:pPr>
        <w:pStyle w:val="a4"/>
        <w:numPr>
          <w:ilvl w:val="0"/>
          <w:numId w:val="1"/>
        </w:numPr>
        <w:tabs>
          <w:tab w:val="left" w:pos="352"/>
        </w:tabs>
        <w:spacing w:line="275" w:lineRule="exact"/>
        <w:ind w:hanging="245"/>
        <w:rPr>
          <w:sz w:val="24"/>
        </w:rPr>
      </w:pPr>
      <w:r>
        <w:rPr>
          <w:rFonts w:ascii="Arial" w:hAnsi="Arial"/>
          <w:i/>
          <w:w w:val="105"/>
          <w:sz w:val="24"/>
        </w:rPr>
        <w:t>Бим-Бад</w:t>
      </w:r>
      <w:r>
        <w:rPr>
          <w:rFonts w:ascii="Arial" w:hAnsi="Arial"/>
          <w:i/>
          <w:spacing w:val="-12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Б.М.</w:t>
      </w:r>
      <w:r>
        <w:rPr>
          <w:rFonts w:ascii="Arial" w:hAnsi="Arial"/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Педагогический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энциклопедический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словарь.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М.,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2002.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63.</w:t>
      </w:r>
    </w:p>
    <w:p w:rsidR="00465A12" w:rsidRDefault="00A809E4">
      <w:pPr>
        <w:pStyle w:val="a4"/>
        <w:numPr>
          <w:ilvl w:val="0"/>
          <w:numId w:val="1"/>
        </w:numPr>
        <w:tabs>
          <w:tab w:val="left" w:pos="352"/>
        </w:tabs>
        <w:spacing w:before="232" w:line="208" w:lineRule="auto"/>
        <w:ind w:left="106" w:right="503" w:firstLine="0"/>
        <w:rPr>
          <w:sz w:val="24"/>
        </w:rPr>
      </w:pPr>
      <w:r>
        <w:rPr>
          <w:rFonts w:ascii="Arial" w:hAnsi="Arial"/>
          <w:i/>
          <w:w w:val="105"/>
          <w:sz w:val="24"/>
        </w:rPr>
        <w:t>Бодалёв,</w:t>
      </w:r>
      <w:r>
        <w:rPr>
          <w:rFonts w:ascii="Arial" w:hAnsi="Arial"/>
          <w:i/>
          <w:spacing w:val="-26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А.А.</w:t>
      </w:r>
      <w:r>
        <w:rPr>
          <w:rFonts w:ascii="Arial" w:hAnsi="Arial"/>
          <w:i/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Психологические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трудности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преодоление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[Текст]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А.А.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Бодалёв, А.Г. Ковалев. – М., 2001. – 422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465A12" w:rsidRDefault="00A809E4">
      <w:pPr>
        <w:pStyle w:val="a4"/>
        <w:numPr>
          <w:ilvl w:val="0"/>
          <w:numId w:val="1"/>
        </w:numPr>
        <w:tabs>
          <w:tab w:val="left" w:pos="352"/>
        </w:tabs>
        <w:spacing w:before="209" w:line="259" w:lineRule="exact"/>
        <w:ind w:hanging="245"/>
        <w:rPr>
          <w:sz w:val="24"/>
        </w:rPr>
      </w:pPr>
      <w:r>
        <w:rPr>
          <w:rFonts w:ascii="Arial" w:hAnsi="Arial"/>
          <w:i/>
          <w:w w:val="105"/>
          <w:sz w:val="24"/>
        </w:rPr>
        <w:t>Мамайчук И.И.</w:t>
      </w:r>
      <w:r>
        <w:rPr>
          <w:rFonts w:ascii="Arial" w:hAnsi="Arial"/>
          <w:i/>
          <w:spacing w:val="-51"/>
          <w:w w:val="105"/>
          <w:sz w:val="24"/>
        </w:rPr>
        <w:t xml:space="preserve"> </w:t>
      </w:r>
      <w:r>
        <w:rPr>
          <w:w w:val="105"/>
          <w:sz w:val="24"/>
        </w:rPr>
        <w:t>Психологическая помощь детям с проблемами в развитии. – СПб.: Речь, 2001.</w:t>
      </w:r>
    </w:p>
    <w:p w:rsidR="00465A12" w:rsidRDefault="00A809E4">
      <w:pPr>
        <w:pStyle w:val="a3"/>
        <w:spacing w:line="258" w:lineRule="exact"/>
      </w:pPr>
      <w:r>
        <w:t>– 220</w:t>
      </w:r>
      <w:r>
        <w:rPr>
          <w:spacing w:val="3"/>
        </w:rPr>
        <w:t xml:space="preserve"> </w:t>
      </w:r>
      <w:r>
        <w:t>с.</w:t>
      </w:r>
    </w:p>
    <w:p w:rsidR="00465A12" w:rsidRDefault="00A809E4">
      <w:pPr>
        <w:pStyle w:val="a4"/>
        <w:numPr>
          <w:ilvl w:val="0"/>
          <w:numId w:val="1"/>
        </w:numPr>
        <w:tabs>
          <w:tab w:val="left" w:pos="352"/>
        </w:tabs>
        <w:spacing w:before="233" w:line="208" w:lineRule="auto"/>
        <w:ind w:left="106" w:right="219" w:firstLine="0"/>
        <w:rPr>
          <w:sz w:val="24"/>
        </w:rPr>
      </w:pPr>
      <w:r>
        <w:rPr>
          <w:w w:val="105"/>
          <w:sz w:val="24"/>
        </w:rPr>
        <w:t>Социально-педагогические, психологические и философские аспекты формирования личности в культуре современной России. Сб. научн. Тр. / Отв. Ред. Л.Ф. Баянова, Ю.И. Юричка. Вс</w:t>
      </w:r>
      <w:r>
        <w:rPr>
          <w:w w:val="105"/>
          <w:sz w:val="24"/>
        </w:rPr>
        <w:t>ероссийская научно-практическая конференция. – Бирск: Бирская государственная социально- педагогическая академия, 2006. – 220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465A12" w:rsidRDefault="00465A12">
      <w:pPr>
        <w:pStyle w:val="a3"/>
        <w:spacing w:before="9"/>
        <w:ind w:left="0"/>
        <w:rPr>
          <w:sz w:val="20"/>
        </w:rPr>
      </w:pPr>
    </w:p>
    <w:p w:rsidR="00465A12" w:rsidRDefault="00A809E4">
      <w:pPr>
        <w:pStyle w:val="a4"/>
        <w:numPr>
          <w:ilvl w:val="0"/>
          <w:numId w:val="1"/>
        </w:numPr>
        <w:tabs>
          <w:tab w:val="left" w:pos="352"/>
        </w:tabs>
        <w:spacing w:line="208" w:lineRule="auto"/>
        <w:ind w:left="106" w:right="456" w:firstLine="0"/>
        <w:rPr>
          <w:sz w:val="24"/>
        </w:rPr>
      </w:pPr>
      <w:r>
        <w:rPr>
          <w:rFonts w:ascii="Arial" w:hAnsi="Arial"/>
          <w:i/>
          <w:w w:val="105"/>
          <w:sz w:val="24"/>
        </w:rPr>
        <w:t>Спиваковская</w:t>
      </w:r>
      <w:r>
        <w:rPr>
          <w:rFonts w:ascii="Arial" w:hAnsi="Arial"/>
          <w:i/>
          <w:spacing w:val="-22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А.С.</w:t>
      </w:r>
      <w:r>
        <w:rPr>
          <w:rFonts w:ascii="Arial" w:hAnsi="Arial"/>
          <w:i/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Психотерапия: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игра,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детство,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семья.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М.: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ООО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Апрель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Пресс,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ЗАО Изд-во ЭКСМО-Пресс, 2000. - 464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sectPr w:rsidR="00465A12">
      <w:pgSz w:w="11910" w:h="16840"/>
      <w:pgMar w:top="720" w:right="560" w:bottom="280" w:left="460" w:header="5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E4" w:rsidRDefault="00A809E4">
      <w:r>
        <w:separator/>
      </w:r>
    </w:p>
  </w:endnote>
  <w:endnote w:type="continuationSeparator" w:id="0">
    <w:p w:rsidR="00A809E4" w:rsidRDefault="00A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E4" w:rsidRDefault="00A809E4">
      <w:r>
        <w:separator/>
      </w:r>
    </w:p>
  </w:footnote>
  <w:footnote w:type="continuationSeparator" w:id="0">
    <w:p w:rsidR="00A809E4" w:rsidRDefault="00A8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12" w:rsidRDefault="00A809E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6pt;margin-top:24.95pt;width:19.05pt;height:12.1pt;z-index:-251658752;mso-position-horizontal-relative:page;mso-position-vertical-relative:page" filled="f" stroked="f">
          <v:textbox inset="0,0,0,0">
            <w:txbxContent>
              <w:p w:rsidR="00465A12" w:rsidRDefault="00A809E4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85A87">
                  <w:rPr>
                    <w:rFonts w:ascii="Arial"/>
                    <w:noProof/>
                    <w:sz w:val="18"/>
                  </w:rPr>
                  <w:t>571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2D8"/>
    <w:multiLevelType w:val="hybridMultilevel"/>
    <w:tmpl w:val="74963412"/>
    <w:lvl w:ilvl="0" w:tplc="E2AEC188">
      <w:numFmt w:val="bullet"/>
      <w:lvlText w:val="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ru-RU" w:bidi="ru-RU"/>
      </w:rPr>
    </w:lvl>
    <w:lvl w:ilvl="1" w:tplc="2E248100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74380A12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3" w:tplc="B5E478A2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52807BDE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9B8E4634">
      <w:numFmt w:val="bullet"/>
      <w:lvlText w:val="•"/>
      <w:lvlJc w:val="left"/>
      <w:pPr>
        <w:ind w:left="5492" w:hanging="240"/>
      </w:pPr>
      <w:rPr>
        <w:rFonts w:hint="default"/>
        <w:lang w:val="ru-RU" w:eastAsia="ru-RU" w:bidi="ru-RU"/>
      </w:rPr>
    </w:lvl>
    <w:lvl w:ilvl="6" w:tplc="BFF6C5E2">
      <w:numFmt w:val="bullet"/>
      <w:lvlText w:val="•"/>
      <w:lvlJc w:val="left"/>
      <w:pPr>
        <w:ind w:left="6571" w:hanging="240"/>
      </w:pPr>
      <w:rPr>
        <w:rFonts w:hint="default"/>
        <w:lang w:val="ru-RU" w:eastAsia="ru-RU" w:bidi="ru-RU"/>
      </w:rPr>
    </w:lvl>
    <w:lvl w:ilvl="7" w:tplc="FA6C8A10">
      <w:numFmt w:val="bullet"/>
      <w:lvlText w:val="•"/>
      <w:lvlJc w:val="left"/>
      <w:pPr>
        <w:ind w:left="7649" w:hanging="240"/>
      </w:pPr>
      <w:rPr>
        <w:rFonts w:hint="default"/>
        <w:lang w:val="ru-RU" w:eastAsia="ru-RU" w:bidi="ru-RU"/>
      </w:rPr>
    </w:lvl>
    <w:lvl w:ilvl="8" w:tplc="FEBACC16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5FD11815"/>
    <w:multiLevelType w:val="hybridMultilevel"/>
    <w:tmpl w:val="35AA3678"/>
    <w:lvl w:ilvl="0" w:tplc="EFE6FEDA">
      <w:start w:val="1"/>
      <w:numFmt w:val="decimal"/>
      <w:lvlText w:val="%1."/>
      <w:lvlJc w:val="left"/>
      <w:pPr>
        <w:ind w:left="351" w:hanging="246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AB58BFCC">
      <w:numFmt w:val="bullet"/>
      <w:lvlText w:val="•"/>
      <w:lvlJc w:val="left"/>
      <w:pPr>
        <w:ind w:left="1412" w:hanging="246"/>
      </w:pPr>
      <w:rPr>
        <w:rFonts w:hint="default"/>
        <w:lang w:val="ru-RU" w:eastAsia="ru-RU" w:bidi="ru-RU"/>
      </w:rPr>
    </w:lvl>
    <w:lvl w:ilvl="2" w:tplc="9FC019B6">
      <w:numFmt w:val="bullet"/>
      <w:lvlText w:val="•"/>
      <w:lvlJc w:val="left"/>
      <w:pPr>
        <w:ind w:left="2465" w:hanging="246"/>
      </w:pPr>
      <w:rPr>
        <w:rFonts w:hint="default"/>
        <w:lang w:val="ru-RU" w:eastAsia="ru-RU" w:bidi="ru-RU"/>
      </w:rPr>
    </w:lvl>
    <w:lvl w:ilvl="3" w:tplc="DF98886C">
      <w:numFmt w:val="bullet"/>
      <w:lvlText w:val="•"/>
      <w:lvlJc w:val="left"/>
      <w:pPr>
        <w:ind w:left="3517" w:hanging="246"/>
      </w:pPr>
      <w:rPr>
        <w:rFonts w:hint="default"/>
        <w:lang w:val="ru-RU" w:eastAsia="ru-RU" w:bidi="ru-RU"/>
      </w:rPr>
    </w:lvl>
    <w:lvl w:ilvl="4" w:tplc="2C8C7288">
      <w:numFmt w:val="bullet"/>
      <w:lvlText w:val="•"/>
      <w:lvlJc w:val="left"/>
      <w:pPr>
        <w:ind w:left="4570" w:hanging="246"/>
      </w:pPr>
      <w:rPr>
        <w:rFonts w:hint="default"/>
        <w:lang w:val="ru-RU" w:eastAsia="ru-RU" w:bidi="ru-RU"/>
      </w:rPr>
    </w:lvl>
    <w:lvl w:ilvl="5" w:tplc="422CDEB4">
      <w:numFmt w:val="bullet"/>
      <w:lvlText w:val="•"/>
      <w:lvlJc w:val="left"/>
      <w:pPr>
        <w:ind w:left="5622" w:hanging="246"/>
      </w:pPr>
      <w:rPr>
        <w:rFonts w:hint="default"/>
        <w:lang w:val="ru-RU" w:eastAsia="ru-RU" w:bidi="ru-RU"/>
      </w:rPr>
    </w:lvl>
    <w:lvl w:ilvl="6" w:tplc="38847CB4">
      <w:numFmt w:val="bullet"/>
      <w:lvlText w:val="•"/>
      <w:lvlJc w:val="left"/>
      <w:pPr>
        <w:ind w:left="6675" w:hanging="246"/>
      </w:pPr>
      <w:rPr>
        <w:rFonts w:hint="default"/>
        <w:lang w:val="ru-RU" w:eastAsia="ru-RU" w:bidi="ru-RU"/>
      </w:rPr>
    </w:lvl>
    <w:lvl w:ilvl="7" w:tplc="7542FFEA">
      <w:numFmt w:val="bullet"/>
      <w:lvlText w:val="•"/>
      <w:lvlJc w:val="left"/>
      <w:pPr>
        <w:ind w:left="7727" w:hanging="246"/>
      </w:pPr>
      <w:rPr>
        <w:rFonts w:hint="default"/>
        <w:lang w:val="ru-RU" w:eastAsia="ru-RU" w:bidi="ru-RU"/>
      </w:rPr>
    </w:lvl>
    <w:lvl w:ilvl="8" w:tplc="5A1EADB2">
      <w:numFmt w:val="bullet"/>
      <w:lvlText w:val="•"/>
      <w:lvlJc w:val="left"/>
      <w:pPr>
        <w:ind w:left="8780" w:hanging="246"/>
      </w:pPr>
      <w:rPr>
        <w:rFonts w:hint="default"/>
        <w:lang w:val="ru-RU" w:eastAsia="ru-RU" w:bidi="ru-RU"/>
      </w:rPr>
    </w:lvl>
  </w:abstractNum>
  <w:abstractNum w:abstractNumId="2" w15:restartNumberingAfterBreak="0">
    <w:nsid w:val="7E1A0A92"/>
    <w:multiLevelType w:val="hybridMultilevel"/>
    <w:tmpl w:val="72B02D72"/>
    <w:lvl w:ilvl="0" w:tplc="BD389F4C">
      <w:start w:val="1"/>
      <w:numFmt w:val="decimal"/>
      <w:lvlText w:val="%1."/>
      <w:lvlJc w:val="left"/>
      <w:pPr>
        <w:ind w:left="106" w:hanging="246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925C69BA">
      <w:numFmt w:val="bullet"/>
      <w:lvlText w:val="•"/>
      <w:lvlJc w:val="left"/>
      <w:pPr>
        <w:ind w:left="1178" w:hanging="246"/>
      </w:pPr>
      <w:rPr>
        <w:rFonts w:hint="default"/>
        <w:lang w:val="ru-RU" w:eastAsia="ru-RU" w:bidi="ru-RU"/>
      </w:rPr>
    </w:lvl>
    <w:lvl w:ilvl="2" w:tplc="64021BFE">
      <w:numFmt w:val="bullet"/>
      <w:lvlText w:val="•"/>
      <w:lvlJc w:val="left"/>
      <w:pPr>
        <w:ind w:left="2257" w:hanging="246"/>
      </w:pPr>
      <w:rPr>
        <w:rFonts w:hint="default"/>
        <w:lang w:val="ru-RU" w:eastAsia="ru-RU" w:bidi="ru-RU"/>
      </w:rPr>
    </w:lvl>
    <w:lvl w:ilvl="3" w:tplc="6722D910">
      <w:numFmt w:val="bullet"/>
      <w:lvlText w:val="•"/>
      <w:lvlJc w:val="left"/>
      <w:pPr>
        <w:ind w:left="3335" w:hanging="246"/>
      </w:pPr>
      <w:rPr>
        <w:rFonts w:hint="default"/>
        <w:lang w:val="ru-RU" w:eastAsia="ru-RU" w:bidi="ru-RU"/>
      </w:rPr>
    </w:lvl>
    <w:lvl w:ilvl="4" w:tplc="D94CE2BE">
      <w:numFmt w:val="bullet"/>
      <w:lvlText w:val="•"/>
      <w:lvlJc w:val="left"/>
      <w:pPr>
        <w:ind w:left="4414" w:hanging="246"/>
      </w:pPr>
      <w:rPr>
        <w:rFonts w:hint="default"/>
        <w:lang w:val="ru-RU" w:eastAsia="ru-RU" w:bidi="ru-RU"/>
      </w:rPr>
    </w:lvl>
    <w:lvl w:ilvl="5" w:tplc="4DCE2C50">
      <w:numFmt w:val="bullet"/>
      <w:lvlText w:val="•"/>
      <w:lvlJc w:val="left"/>
      <w:pPr>
        <w:ind w:left="5492" w:hanging="246"/>
      </w:pPr>
      <w:rPr>
        <w:rFonts w:hint="default"/>
        <w:lang w:val="ru-RU" w:eastAsia="ru-RU" w:bidi="ru-RU"/>
      </w:rPr>
    </w:lvl>
    <w:lvl w:ilvl="6" w:tplc="83A61090">
      <w:numFmt w:val="bullet"/>
      <w:lvlText w:val="•"/>
      <w:lvlJc w:val="left"/>
      <w:pPr>
        <w:ind w:left="6571" w:hanging="246"/>
      </w:pPr>
      <w:rPr>
        <w:rFonts w:hint="default"/>
        <w:lang w:val="ru-RU" w:eastAsia="ru-RU" w:bidi="ru-RU"/>
      </w:rPr>
    </w:lvl>
    <w:lvl w:ilvl="7" w:tplc="B4CA60E4">
      <w:numFmt w:val="bullet"/>
      <w:lvlText w:val="•"/>
      <w:lvlJc w:val="left"/>
      <w:pPr>
        <w:ind w:left="7649" w:hanging="246"/>
      </w:pPr>
      <w:rPr>
        <w:rFonts w:hint="default"/>
        <w:lang w:val="ru-RU" w:eastAsia="ru-RU" w:bidi="ru-RU"/>
      </w:rPr>
    </w:lvl>
    <w:lvl w:ilvl="8" w:tplc="A9C229B8">
      <w:numFmt w:val="bullet"/>
      <w:lvlText w:val="•"/>
      <w:lvlJc w:val="left"/>
      <w:pPr>
        <w:ind w:left="8728" w:hanging="24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5A12"/>
    <w:rsid w:val="003D58F8"/>
    <w:rsid w:val="00465A12"/>
    <w:rsid w:val="006A2ADC"/>
    <w:rsid w:val="00A809E4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EAE51"/>
  <w15:docId w15:val="{68A03272-BC5F-4DF2-959A-CE1B482C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Rodnichok</cp:lastModifiedBy>
  <cp:revision>4</cp:revision>
  <dcterms:created xsi:type="dcterms:W3CDTF">2019-01-10T05:03:00Z</dcterms:created>
  <dcterms:modified xsi:type="dcterms:W3CDTF">2019-01-10T05:11:00Z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Acrobat Pro DC 15.10.20060</vt:lpwstr>
  </property>
  <property fmtid="{D5CDD505-2E9C-101B-9397-08002B2CF9AE}" pid="4" name="LastSaved">
    <vt:filetime>2019-01-10T00:00:00Z</vt:filetime>
  </property>
</Properties>
</file>