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5C" w:rsidRPr="0097555C" w:rsidRDefault="0097555C" w:rsidP="0097555C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7555C">
        <w:rPr>
          <w:rFonts w:ascii="Times New Roman" w:eastAsia="MS Mincho" w:hAnsi="Times New Roman"/>
          <w:b/>
          <w:sz w:val="28"/>
          <w:szCs w:val="28"/>
          <w:lang w:eastAsia="ja-JP"/>
        </w:rPr>
        <w:t>МУНИЦИПАЛЬНОЕ БЮДЖЕТНОЕ ОБЩЕОБРАЗОВАТЕЛЬНОЕ УЧРЕЖДЕНИЕ «СРЕДНЯЯ ОБЩЕОБРАЗОВАТЕЛЬНАЯ ШКОЛА №19»            Г. БЕЛГОРОДА ИМ. В.КАЗАНЦЕВА</w:t>
      </w:r>
    </w:p>
    <w:p w:rsidR="00084A11" w:rsidRPr="005A4098" w:rsidRDefault="0097555C" w:rsidP="0097555C">
      <w:pPr>
        <w:tabs>
          <w:tab w:val="left" w:pos="0"/>
        </w:tabs>
        <w:rPr>
          <w:sz w:val="28"/>
          <w:szCs w:val="28"/>
        </w:rPr>
      </w:pPr>
      <w:r w:rsidRPr="0097555C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СИМПОЗИУМ НАУЧНО-ИССЛЕДОВАТЕЛЬСКИХ ПРОЕКТОВ ОБУЧАЮЩИХСЯ «МОИ ИССЛЕДОВАНИЯ - РОДНОМУ КРАЮ»</w:t>
      </w:r>
    </w:p>
    <w:p w:rsidR="00084A11" w:rsidRPr="005A4098" w:rsidRDefault="00084A11" w:rsidP="006F7322">
      <w:pPr>
        <w:tabs>
          <w:tab w:val="left" w:pos="0"/>
        </w:tabs>
        <w:rPr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sz w:val="28"/>
          <w:szCs w:val="28"/>
        </w:rPr>
      </w:pPr>
    </w:p>
    <w:p w:rsidR="00084A11" w:rsidRPr="005A4098" w:rsidRDefault="005A4098" w:rsidP="006F7322">
      <w:pPr>
        <w:tabs>
          <w:tab w:val="left" w:pos="0"/>
          <w:tab w:val="left" w:pos="243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98">
        <w:rPr>
          <w:rFonts w:ascii="Times New Roman" w:eastAsia="Times New Roman" w:hAnsi="Times New Roman"/>
          <w:sz w:val="28"/>
          <w:szCs w:val="28"/>
          <w:lang w:eastAsia="ru-RU"/>
        </w:rPr>
        <w:t>Секция «</w:t>
      </w:r>
      <w:proofErr w:type="spellStart"/>
      <w:r w:rsidRPr="005A4098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Энергоэффективная</w:t>
      </w:r>
      <w:proofErr w:type="spellEnd"/>
      <w:r w:rsidRPr="005A409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</w:t>
      </w:r>
    </w:p>
    <w:p w:rsidR="00084A11" w:rsidRPr="005A4098" w:rsidRDefault="00084A11" w:rsidP="006F7322">
      <w:pPr>
        <w:tabs>
          <w:tab w:val="left" w:pos="0"/>
        </w:tabs>
        <w:rPr>
          <w:sz w:val="28"/>
          <w:szCs w:val="28"/>
        </w:rPr>
      </w:pPr>
    </w:p>
    <w:p w:rsidR="00084A11" w:rsidRPr="005A4098" w:rsidRDefault="00084A11" w:rsidP="005A4098">
      <w:pPr>
        <w:tabs>
          <w:tab w:val="left" w:pos="0"/>
        </w:tabs>
        <w:jc w:val="center"/>
        <w:rPr>
          <w:sz w:val="28"/>
          <w:szCs w:val="28"/>
        </w:rPr>
      </w:pPr>
      <w:r w:rsidRPr="005A4098">
        <w:rPr>
          <w:sz w:val="28"/>
          <w:szCs w:val="28"/>
        </w:rPr>
        <w:tab/>
      </w:r>
      <w:r w:rsidR="005A4098" w:rsidRPr="005A4098">
        <w:rPr>
          <w:rFonts w:ascii="Times New Roman" w:hAnsi="Times New Roman"/>
          <w:b/>
          <w:sz w:val="28"/>
          <w:szCs w:val="28"/>
        </w:rPr>
        <w:t>Перевод энергообеспечения школы на солнечную электроэнергию</w:t>
      </w:r>
    </w:p>
    <w:p w:rsidR="00084A11" w:rsidRPr="005A4098" w:rsidRDefault="00084A11" w:rsidP="006F7322">
      <w:pPr>
        <w:tabs>
          <w:tab w:val="left" w:pos="0"/>
        </w:tabs>
        <w:rPr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sz w:val="28"/>
          <w:szCs w:val="28"/>
        </w:rPr>
      </w:pPr>
    </w:p>
    <w:p w:rsidR="00084A11" w:rsidRPr="005A4098" w:rsidRDefault="00084A11" w:rsidP="005A4098">
      <w:pPr>
        <w:tabs>
          <w:tab w:val="left" w:pos="0"/>
        </w:tabs>
        <w:jc w:val="right"/>
        <w:rPr>
          <w:i/>
          <w:sz w:val="28"/>
          <w:szCs w:val="28"/>
        </w:rPr>
      </w:pPr>
    </w:p>
    <w:p w:rsidR="00084A11" w:rsidRPr="005A4098" w:rsidRDefault="00084A11" w:rsidP="005A4098">
      <w:pPr>
        <w:tabs>
          <w:tab w:val="left" w:pos="0"/>
          <w:tab w:val="left" w:pos="6945"/>
        </w:tabs>
        <w:jc w:val="right"/>
        <w:rPr>
          <w:rFonts w:ascii="Times New Roman" w:hAnsi="Times New Roman"/>
          <w:i/>
          <w:sz w:val="28"/>
          <w:szCs w:val="28"/>
        </w:rPr>
      </w:pPr>
      <w:r w:rsidRPr="005A4098">
        <w:rPr>
          <w:i/>
          <w:sz w:val="28"/>
          <w:szCs w:val="28"/>
        </w:rPr>
        <w:tab/>
      </w:r>
      <w:r w:rsidR="005A4098">
        <w:rPr>
          <w:rFonts w:ascii="Times New Roman" w:hAnsi="Times New Roman"/>
          <w:i/>
          <w:sz w:val="28"/>
          <w:szCs w:val="28"/>
        </w:rPr>
        <w:t>Автор</w:t>
      </w:r>
      <w:r w:rsidRPr="005A4098">
        <w:rPr>
          <w:rFonts w:ascii="Times New Roman" w:hAnsi="Times New Roman"/>
          <w:i/>
          <w:sz w:val="28"/>
          <w:szCs w:val="28"/>
        </w:rPr>
        <w:t xml:space="preserve">: </w:t>
      </w:r>
    </w:p>
    <w:p w:rsidR="00084A11" w:rsidRPr="005A4098" w:rsidRDefault="00084A11" w:rsidP="005A4098">
      <w:pPr>
        <w:tabs>
          <w:tab w:val="left" w:pos="0"/>
          <w:tab w:val="left" w:pos="6945"/>
        </w:tabs>
        <w:jc w:val="right"/>
        <w:rPr>
          <w:rFonts w:ascii="Times New Roman" w:hAnsi="Times New Roman"/>
          <w:i/>
          <w:sz w:val="28"/>
          <w:szCs w:val="28"/>
        </w:rPr>
      </w:pPr>
      <w:r w:rsidRPr="005A4098">
        <w:rPr>
          <w:rFonts w:ascii="Times New Roman" w:hAnsi="Times New Roman"/>
          <w:i/>
          <w:sz w:val="28"/>
          <w:szCs w:val="28"/>
        </w:rPr>
        <w:t>Медведев Андрей Александрович</w:t>
      </w:r>
    </w:p>
    <w:p w:rsidR="00084A11" w:rsidRPr="005A4098" w:rsidRDefault="00084A11" w:rsidP="005A4098">
      <w:pPr>
        <w:tabs>
          <w:tab w:val="left" w:pos="0"/>
          <w:tab w:val="left" w:pos="6945"/>
        </w:tabs>
        <w:jc w:val="right"/>
        <w:rPr>
          <w:rFonts w:ascii="Times New Roman" w:hAnsi="Times New Roman"/>
          <w:i/>
          <w:sz w:val="28"/>
          <w:szCs w:val="28"/>
        </w:rPr>
      </w:pPr>
      <w:r w:rsidRPr="005A4098">
        <w:rPr>
          <w:rFonts w:ascii="Times New Roman" w:hAnsi="Times New Roman"/>
          <w:i/>
          <w:sz w:val="28"/>
          <w:szCs w:val="28"/>
        </w:rPr>
        <w:t xml:space="preserve">Научный руководитель: </w:t>
      </w:r>
    </w:p>
    <w:p w:rsidR="00084A11" w:rsidRDefault="00084A11" w:rsidP="005A4098">
      <w:pPr>
        <w:tabs>
          <w:tab w:val="left" w:pos="0"/>
          <w:tab w:val="left" w:pos="6945"/>
        </w:tabs>
        <w:jc w:val="right"/>
        <w:rPr>
          <w:rFonts w:ascii="Times New Roman" w:hAnsi="Times New Roman"/>
          <w:i/>
          <w:sz w:val="28"/>
          <w:szCs w:val="28"/>
        </w:rPr>
      </w:pPr>
      <w:r w:rsidRPr="005A4098">
        <w:rPr>
          <w:rFonts w:ascii="Times New Roman" w:hAnsi="Times New Roman"/>
          <w:i/>
          <w:sz w:val="28"/>
          <w:szCs w:val="28"/>
        </w:rPr>
        <w:t xml:space="preserve"> Сапегина Светлана Викторовна</w:t>
      </w:r>
    </w:p>
    <w:p w:rsidR="005A4098" w:rsidRPr="00133CEB" w:rsidRDefault="005A4098" w:rsidP="005A4098">
      <w:pPr>
        <w:jc w:val="right"/>
        <w:rPr>
          <w:rFonts w:ascii="Times New Roman" w:hAnsi="Times New Roman"/>
          <w:i/>
          <w:sz w:val="28"/>
          <w:szCs w:val="28"/>
        </w:rPr>
      </w:pPr>
      <w:r w:rsidRPr="00133CEB">
        <w:rPr>
          <w:rFonts w:ascii="Times New Roman" w:hAnsi="Times New Roman"/>
          <w:i/>
          <w:sz w:val="28"/>
          <w:szCs w:val="28"/>
        </w:rPr>
        <w:t>МБОУ СОШ № 19 г. Белгорода им В. Казанцева</w:t>
      </w:r>
    </w:p>
    <w:p w:rsidR="005A4098" w:rsidRPr="005A4098" w:rsidRDefault="005A4098" w:rsidP="005A4098">
      <w:pPr>
        <w:tabs>
          <w:tab w:val="left" w:pos="0"/>
          <w:tab w:val="left" w:pos="6945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  <w:tab w:val="left" w:pos="6945"/>
        </w:tabs>
        <w:jc w:val="right"/>
        <w:rPr>
          <w:rFonts w:ascii="Times New Roman" w:hAnsi="Times New Roman"/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84A11" w:rsidRPr="005A4098" w:rsidRDefault="00084A11" w:rsidP="006F7322">
      <w:pPr>
        <w:tabs>
          <w:tab w:val="left" w:pos="0"/>
          <w:tab w:val="left" w:pos="3900"/>
        </w:tabs>
        <w:rPr>
          <w:rFonts w:ascii="Times New Roman" w:hAnsi="Times New Roman"/>
          <w:sz w:val="28"/>
          <w:szCs w:val="28"/>
        </w:rPr>
      </w:pPr>
      <w:r w:rsidRPr="005A4098">
        <w:rPr>
          <w:rFonts w:ascii="Times New Roman" w:hAnsi="Times New Roman"/>
          <w:sz w:val="28"/>
          <w:szCs w:val="28"/>
        </w:rPr>
        <w:tab/>
      </w:r>
      <w:r w:rsidR="00324D27" w:rsidRPr="005A4098">
        <w:rPr>
          <w:rFonts w:ascii="Times New Roman" w:hAnsi="Times New Roman"/>
          <w:sz w:val="28"/>
          <w:szCs w:val="28"/>
        </w:rPr>
        <w:t>2016</w:t>
      </w:r>
      <w:r w:rsidRPr="005A4098">
        <w:rPr>
          <w:rFonts w:ascii="Times New Roman" w:hAnsi="Times New Roman"/>
          <w:sz w:val="28"/>
          <w:szCs w:val="28"/>
        </w:rPr>
        <w:t xml:space="preserve"> г.</w:t>
      </w: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24D27" w:rsidRPr="009B6B5B" w:rsidRDefault="00324D27" w:rsidP="009B6B5B">
      <w:pPr>
        <w:tabs>
          <w:tab w:val="left" w:pos="0"/>
          <w:tab w:val="left" w:pos="39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Введение</w:t>
      </w:r>
      <w:r w:rsidR="000A07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3</w:t>
      </w:r>
    </w:p>
    <w:p w:rsidR="0074570E" w:rsidRPr="009B6B5B" w:rsidRDefault="0074570E" w:rsidP="009B6B5B">
      <w:pPr>
        <w:tabs>
          <w:tab w:val="left" w:pos="0"/>
        </w:tabs>
        <w:suppressAutoHyphens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>Глава 1. Альтернативная электроэнергетика</w:t>
      </w:r>
      <w:r w:rsidR="000A071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4</w:t>
      </w:r>
    </w:p>
    <w:p w:rsidR="00084A11" w:rsidRPr="009B6B5B" w:rsidRDefault="0074570E" w:rsidP="009B6B5B">
      <w:pPr>
        <w:tabs>
          <w:tab w:val="left" w:pos="0"/>
        </w:tabs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>1.1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>Биогазовая установка</w:t>
      </w:r>
      <w:r w:rsidR="000A071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4</w:t>
      </w:r>
    </w:p>
    <w:p w:rsidR="00084A11" w:rsidRPr="009B6B5B" w:rsidRDefault="0074570E" w:rsidP="000A071B">
      <w:pPr>
        <w:tabs>
          <w:tab w:val="left" w:pos="0"/>
          <w:tab w:val="left" w:pos="390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>1.2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>Солнечные батареи</w:t>
      </w:r>
      <w:r w:rsidR="000A071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5</w:t>
      </w:r>
    </w:p>
    <w:p w:rsidR="00084A11" w:rsidRPr="009B6B5B" w:rsidRDefault="0074570E" w:rsidP="000A071B">
      <w:pPr>
        <w:tabs>
          <w:tab w:val="left" w:pos="0"/>
          <w:tab w:val="left" w:pos="390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>1.3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>. Ветровая энергия</w:t>
      </w:r>
      <w:r w:rsidR="000A071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6</w:t>
      </w:r>
    </w:p>
    <w:p w:rsidR="00084A11" w:rsidRPr="009B6B5B" w:rsidRDefault="0074570E" w:rsidP="000A071B">
      <w:pPr>
        <w:tabs>
          <w:tab w:val="left" w:pos="0"/>
          <w:tab w:val="left" w:pos="390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>Глава 2.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Практическая часть </w:t>
      </w:r>
      <w:r w:rsidR="00EE7D2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8</w:t>
      </w:r>
    </w:p>
    <w:p w:rsidR="000A071B" w:rsidRDefault="00833AB1" w:rsidP="000A071B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74570E" w:rsidRPr="009B6B5B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Расчет </w:t>
      </w:r>
      <w:proofErr w:type="spellStart"/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>энергозатрат</w:t>
      </w:r>
      <w:proofErr w:type="spellEnd"/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школы</w:t>
      </w:r>
      <w:r w:rsidR="00A9332B" w:rsidRPr="009B6B5B">
        <w:rPr>
          <w:rFonts w:ascii="Times New Roman" w:hAnsi="Times New Roman"/>
          <w:bCs/>
          <w:sz w:val="24"/>
          <w:szCs w:val="24"/>
        </w:rPr>
        <w:t xml:space="preserve"> при создании проекта перевода </w:t>
      </w:r>
      <w:r w:rsidR="000A071B">
        <w:rPr>
          <w:rFonts w:ascii="Times New Roman" w:hAnsi="Times New Roman"/>
          <w:bCs/>
          <w:sz w:val="24"/>
          <w:szCs w:val="24"/>
        </w:rPr>
        <w:t xml:space="preserve">     </w:t>
      </w:r>
    </w:p>
    <w:p w:rsidR="00A9332B" w:rsidRPr="009B6B5B" w:rsidRDefault="00833AB1" w:rsidP="000A071B">
      <w:pPr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B6B5B">
        <w:rPr>
          <w:rFonts w:ascii="Times New Roman" w:hAnsi="Times New Roman"/>
          <w:bCs/>
          <w:sz w:val="24"/>
          <w:szCs w:val="24"/>
        </w:rPr>
        <w:t xml:space="preserve"> </w:t>
      </w:r>
      <w:r w:rsidR="00A9332B" w:rsidRPr="009B6B5B">
        <w:rPr>
          <w:rFonts w:ascii="Times New Roman" w:hAnsi="Times New Roman"/>
          <w:bCs/>
          <w:sz w:val="24"/>
          <w:szCs w:val="24"/>
        </w:rPr>
        <w:t>энергообеспечения на солнечную электроэнерг</w:t>
      </w:r>
      <w:r w:rsidR="000A071B">
        <w:rPr>
          <w:rFonts w:ascii="Times New Roman" w:hAnsi="Times New Roman"/>
          <w:bCs/>
          <w:sz w:val="24"/>
          <w:szCs w:val="24"/>
        </w:rPr>
        <w:t>ию</w:t>
      </w:r>
      <w:r w:rsidR="00A9332B" w:rsidRPr="009B6B5B">
        <w:rPr>
          <w:rFonts w:ascii="Times New Roman" w:hAnsi="Times New Roman"/>
          <w:bCs/>
          <w:sz w:val="24"/>
          <w:szCs w:val="24"/>
        </w:rPr>
        <w:t>.</w:t>
      </w:r>
      <w:r w:rsidR="00EE7D21">
        <w:rPr>
          <w:rFonts w:ascii="Times New Roman" w:hAnsi="Times New Roman"/>
          <w:bCs/>
          <w:sz w:val="24"/>
          <w:szCs w:val="24"/>
        </w:rPr>
        <w:t xml:space="preserve">                                            8                                      </w:t>
      </w:r>
    </w:p>
    <w:p w:rsidR="00084A11" w:rsidRPr="009B6B5B" w:rsidRDefault="00833AB1" w:rsidP="009B6B5B">
      <w:pPr>
        <w:tabs>
          <w:tab w:val="left" w:pos="0"/>
          <w:tab w:val="left" w:pos="39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74570E" w:rsidRPr="009B6B5B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084A11"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Оборудование</w:t>
      </w:r>
      <w:r w:rsidR="00EE7D2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9</w:t>
      </w:r>
    </w:p>
    <w:p w:rsidR="0074570E" w:rsidRPr="009B6B5B" w:rsidRDefault="0074570E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3</w:t>
      </w:r>
      <w:r w:rsidR="00084A11" w:rsidRPr="009B6B5B">
        <w:rPr>
          <w:rFonts w:ascii="Times New Roman" w:hAnsi="Times New Roman"/>
          <w:sz w:val="24"/>
          <w:szCs w:val="24"/>
        </w:rPr>
        <w:t>.</w:t>
      </w:r>
      <w:r w:rsidRPr="009B6B5B">
        <w:rPr>
          <w:rFonts w:ascii="Times New Roman" w:hAnsi="Times New Roman"/>
          <w:sz w:val="24"/>
          <w:szCs w:val="24"/>
        </w:rPr>
        <w:t>Заключение</w:t>
      </w:r>
      <w:r w:rsidR="00EE7D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10</w:t>
      </w:r>
    </w:p>
    <w:p w:rsidR="00084A11" w:rsidRPr="009B6B5B" w:rsidRDefault="0074570E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 Библиографический список</w:t>
      </w:r>
      <w:r w:rsidR="00EE7D2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97555C">
        <w:rPr>
          <w:rFonts w:ascii="Times New Roman" w:hAnsi="Times New Roman"/>
          <w:sz w:val="24"/>
          <w:szCs w:val="24"/>
        </w:rPr>
        <w:t xml:space="preserve">  </w:t>
      </w:r>
      <w:r w:rsidR="00EE7D21">
        <w:rPr>
          <w:rFonts w:ascii="Times New Roman" w:hAnsi="Times New Roman"/>
          <w:sz w:val="24"/>
          <w:szCs w:val="24"/>
        </w:rPr>
        <w:t xml:space="preserve">  11</w:t>
      </w:r>
    </w:p>
    <w:p w:rsidR="0074570E" w:rsidRPr="009B6B5B" w:rsidRDefault="0074570E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 Приложение</w:t>
      </w:r>
      <w:r w:rsidR="00EE7D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7555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E7D21">
        <w:rPr>
          <w:rFonts w:ascii="Times New Roman" w:hAnsi="Times New Roman"/>
          <w:sz w:val="24"/>
          <w:szCs w:val="24"/>
        </w:rPr>
        <w:t xml:space="preserve">  </w:t>
      </w:r>
      <w:r w:rsidR="0097555C">
        <w:rPr>
          <w:rFonts w:ascii="Times New Roman" w:hAnsi="Times New Roman"/>
          <w:sz w:val="24"/>
          <w:szCs w:val="24"/>
        </w:rPr>
        <w:t xml:space="preserve"> </w:t>
      </w:r>
      <w:r w:rsidR="00EE7D21">
        <w:rPr>
          <w:rFonts w:ascii="Times New Roman" w:hAnsi="Times New Roman"/>
          <w:sz w:val="24"/>
          <w:szCs w:val="24"/>
        </w:rPr>
        <w:t xml:space="preserve"> 12</w:t>
      </w: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84A11" w:rsidRPr="009B6B5B" w:rsidRDefault="00084A11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74570E" w:rsidRPr="009B6B5B" w:rsidRDefault="0074570E" w:rsidP="009B6B5B">
      <w:pPr>
        <w:tabs>
          <w:tab w:val="left" w:pos="0"/>
          <w:tab w:val="left" w:pos="390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A071B" w:rsidRDefault="000A071B" w:rsidP="009B6B5B">
      <w:pPr>
        <w:tabs>
          <w:tab w:val="left" w:pos="0"/>
          <w:tab w:val="left" w:pos="390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4A11" w:rsidRPr="009B6B5B" w:rsidRDefault="0074570E" w:rsidP="009B6B5B">
      <w:pPr>
        <w:tabs>
          <w:tab w:val="left" w:pos="0"/>
          <w:tab w:val="left" w:pos="390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lastRenderedPageBreak/>
        <w:t>Введение.</w:t>
      </w:r>
    </w:p>
    <w:p w:rsidR="0074570E" w:rsidRPr="009B6B5B" w:rsidRDefault="0074570E" w:rsidP="00170ECE">
      <w:pPr>
        <w:tabs>
          <w:tab w:val="left" w:pos="0"/>
          <w:tab w:val="left" w:pos="3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Проблема альтернативной электроэнергетики с каждым годом становится все актуальнее. </w:t>
      </w:r>
      <w:r w:rsidR="005D4418">
        <w:rPr>
          <w:rFonts w:ascii="Times New Roman" w:hAnsi="Times New Roman"/>
          <w:sz w:val="24"/>
          <w:szCs w:val="24"/>
        </w:rPr>
        <w:t>Министр природных ресурсов и экологии Сергей Донской заявил, что запасов нефти осталось на 28 лет, и к 2044 году Россия рискует остаться без черного золота. Однако ряд экспертов считают эту оценку излишне оптимистичной, называя другой временной ориентир</w:t>
      </w:r>
      <w:r w:rsidR="00E33139">
        <w:rPr>
          <w:rFonts w:ascii="Times New Roman" w:hAnsi="Times New Roman"/>
          <w:sz w:val="24"/>
          <w:szCs w:val="24"/>
        </w:rPr>
        <w:t xml:space="preserve">: к 2025 году будут почти полностью исчерпаны разведанные запасы не только нефти, но и газа. В связи с этим необходимо искать другие источники электроэнергии. 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 xml:space="preserve">Цель: изучить проблему применения альтернативной </w:t>
      </w:r>
      <w:proofErr w:type="spellStart"/>
      <w:r w:rsidRPr="009B6B5B">
        <w:rPr>
          <w:rFonts w:ascii="Times New Roman" w:hAnsi="Times New Roman"/>
          <w:b/>
          <w:bCs/>
          <w:sz w:val="24"/>
          <w:szCs w:val="24"/>
        </w:rPr>
        <w:t>электроэ</w:t>
      </w:r>
      <w:r w:rsidR="00E33139">
        <w:rPr>
          <w:rFonts w:ascii="Times New Roman" w:hAnsi="Times New Roman"/>
          <w:b/>
          <w:bCs/>
          <w:sz w:val="24"/>
          <w:szCs w:val="24"/>
        </w:rPr>
        <w:t>нергетки</w:t>
      </w:r>
      <w:proofErr w:type="spellEnd"/>
      <w:r w:rsidR="00E33139">
        <w:rPr>
          <w:rFonts w:ascii="Times New Roman" w:hAnsi="Times New Roman"/>
          <w:b/>
          <w:bCs/>
          <w:sz w:val="24"/>
          <w:szCs w:val="24"/>
        </w:rPr>
        <w:t xml:space="preserve"> в Белгородской области и создать проект п</w:t>
      </w:r>
      <w:r w:rsidR="00E33139" w:rsidRPr="00E33139">
        <w:rPr>
          <w:rFonts w:ascii="Times New Roman" w:hAnsi="Times New Roman"/>
          <w:b/>
          <w:bCs/>
          <w:sz w:val="24"/>
          <w:szCs w:val="24"/>
        </w:rPr>
        <w:t>еревода энергообеспечения школы на солнечную электроэнергию.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B5B">
        <w:rPr>
          <w:rFonts w:ascii="Times New Roman" w:hAnsi="Times New Roman"/>
          <w:bCs/>
          <w:sz w:val="24"/>
          <w:szCs w:val="24"/>
        </w:rPr>
        <w:t xml:space="preserve">1. Изучить  и проанализировать литературу и </w:t>
      </w:r>
      <w:proofErr w:type="gramStart"/>
      <w:r w:rsidRPr="009B6B5B">
        <w:rPr>
          <w:rFonts w:ascii="Times New Roman" w:hAnsi="Times New Roman"/>
          <w:bCs/>
          <w:sz w:val="24"/>
          <w:szCs w:val="24"/>
        </w:rPr>
        <w:t>интернет-источники</w:t>
      </w:r>
      <w:proofErr w:type="gramEnd"/>
      <w:r w:rsidRPr="009B6B5B">
        <w:rPr>
          <w:rFonts w:ascii="Times New Roman" w:hAnsi="Times New Roman"/>
          <w:bCs/>
          <w:sz w:val="24"/>
          <w:szCs w:val="24"/>
        </w:rPr>
        <w:t xml:space="preserve"> по проблеме альтернативной электроэнергетики</w:t>
      </w:r>
      <w:r w:rsidR="00324D27" w:rsidRPr="009B6B5B">
        <w:rPr>
          <w:rFonts w:ascii="Times New Roman" w:hAnsi="Times New Roman"/>
          <w:bCs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B5B">
        <w:rPr>
          <w:rFonts w:ascii="Times New Roman" w:hAnsi="Times New Roman"/>
          <w:bCs/>
          <w:sz w:val="24"/>
          <w:szCs w:val="24"/>
        </w:rPr>
        <w:t>2. Выявить возможность применения альтернативной электроэнергетики в Белгородской области</w:t>
      </w:r>
      <w:r w:rsidR="00324D27" w:rsidRPr="009B6B5B">
        <w:rPr>
          <w:rFonts w:ascii="Times New Roman" w:hAnsi="Times New Roman"/>
          <w:bCs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6B5B">
        <w:rPr>
          <w:rFonts w:ascii="Times New Roman" w:hAnsi="Times New Roman"/>
          <w:bCs/>
          <w:sz w:val="24"/>
          <w:szCs w:val="24"/>
        </w:rPr>
        <w:t>3. Изучить эффективность применения солнечных батарей при создании проекта перевода энергообеспечения школы на солнечную электроэнергетику</w:t>
      </w:r>
      <w:r w:rsidR="00324D27" w:rsidRPr="009B6B5B">
        <w:rPr>
          <w:rFonts w:ascii="Times New Roman" w:hAnsi="Times New Roman"/>
          <w:bCs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9B6B5B">
        <w:rPr>
          <w:rFonts w:ascii="Times New Roman" w:hAnsi="Times New Roman"/>
          <w:sz w:val="24"/>
          <w:szCs w:val="24"/>
        </w:rPr>
        <w:t>:</w:t>
      </w:r>
      <w:r w:rsidR="00833AB1" w:rsidRPr="009B6B5B">
        <w:rPr>
          <w:rFonts w:ascii="Times New Roman" w:hAnsi="Times New Roman"/>
          <w:sz w:val="24"/>
          <w:szCs w:val="24"/>
        </w:rPr>
        <w:t xml:space="preserve"> </w:t>
      </w:r>
      <w:r w:rsidRPr="009B6B5B">
        <w:rPr>
          <w:rFonts w:ascii="Times New Roman" w:hAnsi="Times New Roman"/>
          <w:sz w:val="24"/>
          <w:szCs w:val="24"/>
        </w:rPr>
        <w:t>альтернативная электроэнергетика</w:t>
      </w:r>
      <w:r w:rsidR="00E33139">
        <w:rPr>
          <w:rFonts w:ascii="Times New Roman" w:hAnsi="Times New Roman"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t>Объект исследования</w:t>
      </w:r>
      <w:r w:rsidRPr="009B6B5B">
        <w:rPr>
          <w:rFonts w:ascii="Times New Roman" w:hAnsi="Times New Roman"/>
          <w:sz w:val="24"/>
          <w:szCs w:val="24"/>
        </w:rPr>
        <w:t>: Белгородская область и МБОУ СОШ № 19 как объекты снабжения электроэнергией, в том числе альтернативной</w:t>
      </w:r>
      <w:r w:rsidR="00E33139">
        <w:rPr>
          <w:rFonts w:ascii="Times New Roman" w:hAnsi="Times New Roman"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t>Гипотеза</w:t>
      </w:r>
      <w:r w:rsidRPr="009B6B5B">
        <w:rPr>
          <w:rFonts w:ascii="Times New Roman" w:hAnsi="Times New Roman"/>
          <w:sz w:val="24"/>
          <w:szCs w:val="24"/>
        </w:rPr>
        <w:t xml:space="preserve">: предположим, что в Белгородской области и в МБОУ СОШ № 19 в частности, возможно и экономически эффективно применение альтернативной электроэнергетики. </w:t>
      </w:r>
    </w:p>
    <w:p w:rsidR="0074570E" w:rsidRPr="009B6B5B" w:rsidRDefault="0074570E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t>Продукт проекта:</w:t>
      </w:r>
      <w:r w:rsidRPr="009B6B5B">
        <w:rPr>
          <w:rFonts w:ascii="Times New Roman" w:hAnsi="Times New Roman"/>
          <w:b/>
          <w:bCs/>
          <w:sz w:val="24"/>
          <w:szCs w:val="24"/>
        </w:rPr>
        <w:t xml:space="preserve"> проект перевода энергообеспечения </w:t>
      </w:r>
      <w:r w:rsidR="000A071B">
        <w:rPr>
          <w:rFonts w:ascii="Times New Roman" w:hAnsi="Times New Roman"/>
          <w:b/>
          <w:bCs/>
          <w:sz w:val="24"/>
          <w:szCs w:val="24"/>
        </w:rPr>
        <w:t>МБОУ СОШ</w:t>
      </w:r>
      <w:r w:rsidRPr="009B6B5B">
        <w:rPr>
          <w:rFonts w:ascii="Times New Roman" w:hAnsi="Times New Roman"/>
          <w:b/>
          <w:bCs/>
          <w:sz w:val="24"/>
          <w:szCs w:val="24"/>
        </w:rPr>
        <w:t xml:space="preserve"> №19 </w:t>
      </w:r>
      <w:r w:rsidR="000A071B">
        <w:rPr>
          <w:rFonts w:ascii="Times New Roman" w:hAnsi="Times New Roman"/>
          <w:b/>
          <w:bCs/>
          <w:sz w:val="24"/>
          <w:szCs w:val="24"/>
        </w:rPr>
        <w:t xml:space="preserve">г. Белгорода </w:t>
      </w:r>
      <w:r w:rsidRPr="009B6B5B">
        <w:rPr>
          <w:rFonts w:ascii="Times New Roman" w:hAnsi="Times New Roman"/>
          <w:b/>
          <w:bCs/>
          <w:sz w:val="24"/>
          <w:szCs w:val="24"/>
        </w:rPr>
        <w:t>на солнечную электроэнерг</w:t>
      </w:r>
      <w:r w:rsidR="000A071B">
        <w:rPr>
          <w:rFonts w:ascii="Times New Roman" w:hAnsi="Times New Roman"/>
          <w:b/>
          <w:bCs/>
          <w:sz w:val="24"/>
          <w:szCs w:val="24"/>
        </w:rPr>
        <w:t>ию.</w:t>
      </w:r>
    </w:p>
    <w:p w:rsidR="00084A11" w:rsidRPr="009B6B5B" w:rsidRDefault="00084A11" w:rsidP="00170E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t>Методы исследования:</w:t>
      </w:r>
    </w:p>
    <w:p w:rsidR="00084A11" w:rsidRPr="009B6B5B" w:rsidRDefault="00084A11" w:rsidP="00170E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1. Анализ научной литературы и </w:t>
      </w:r>
      <w:proofErr w:type="gramStart"/>
      <w:r w:rsidRPr="009B6B5B">
        <w:rPr>
          <w:rFonts w:ascii="Times New Roman" w:hAnsi="Times New Roman"/>
          <w:sz w:val="24"/>
          <w:szCs w:val="24"/>
        </w:rPr>
        <w:t>интернет-источников</w:t>
      </w:r>
      <w:proofErr w:type="gramEnd"/>
      <w:r w:rsidRPr="009B6B5B">
        <w:rPr>
          <w:rFonts w:ascii="Times New Roman" w:hAnsi="Times New Roman"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2. Измерение и сравнение </w:t>
      </w:r>
      <w:proofErr w:type="spellStart"/>
      <w:r w:rsidRPr="009B6B5B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школы при традиционном и альтернативном энергоснабжении.</w:t>
      </w:r>
    </w:p>
    <w:p w:rsidR="00084A11" w:rsidRPr="009B6B5B" w:rsidRDefault="00084A11" w:rsidP="00170E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lastRenderedPageBreak/>
        <w:t xml:space="preserve">3. Расчет </w:t>
      </w:r>
      <w:proofErr w:type="spellStart"/>
      <w:r w:rsidRPr="009B6B5B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применения солнечных батарей для энергоснабжения школы в процессе создания проекта перевода школы на альтернативную энергетику.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24D27" w:rsidRPr="009B6B5B" w:rsidRDefault="00324D27" w:rsidP="009B6B5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Глава 1. Альтернативная электроэнергетика.</w:t>
      </w:r>
    </w:p>
    <w:p w:rsidR="00324D27" w:rsidRPr="009B6B5B" w:rsidRDefault="00324D27" w:rsidP="00170EC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1.1</w:t>
      </w:r>
      <w:r w:rsidR="006F7322" w:rsidRPr="009B6B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F7322"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Биогазовая установка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Биомасса </w:t>
      </w:r>
      <w:r w:rsidRPr="009B6B5B">
        <w:rPr>
          <w:rFonts w:ascii="Times New Roman" w:hAnsi="Times New Roman"/>
          <w:sz w:val="24"/>
          <w:szCs w:val="24"/>
        </w:rPr>
        <w:t>– это все виды веществ растительного и животного происхождения, продукты жизнедеятельности организмов и органические отходы, образующиеся в процессах производства, потребления продукции и на этапах технологического цикла отходов.</w:t>
      </w:r>
      <w:r w:rsidRPr="009B6B5B">
        <w:rPr>
          <w:rFonts w:ascii="Times New Roman" w:hAnsi="Times New Roman"/>
          <w:sz w:val="24"/>
          <w:szCs w:val="24"/>
        </w:rPr>
        <w:br/>
        <w:t>Отходы животноводства, птицеводства, аграрного сектора, пищевой промышленности, а также ил очистных сооружений и твердые бытовые отходы могут послужить источником энергии.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Биогазовая установка</w:t>
      </w:r>
      <w:r w:rsidRPr="009B6B5B">
        <w:rPr>
          <w:rFonts w:ascii="Times New Roman" w:hAnsi="Times New Roman"/>
          <w:sz w:val="24"/>
          <w:szCs w:val="24"/>
        </w:rPr>
        <w:t> – устройство, осуществляющее переработку органических отходов в биогаз и органические удобрения. Биогазовая станция – более широкое понятие, оно включает комплекс инженерных сооружений, состоящий из устрой</w:t>
      </w:r>
      <w:proofErr w:type="gramStart"/>
      <w:r w:rsidRPr="009B6B5B">
        <w:rPr>
          <w:rFonts w:ascii="Times New Roman" w:hAnsi="Times New Roman"/>
          <w:sz w:val="24"/>
          <w:szCs w:val="24"/>
        </w:rPr>
        <w:t>ств дл</w:t>
      </w:r>
      <w:proofErr w:type="gramEnd"/>
      <w:r w:rsidRPr="009B6B5B">
        <w:rPr>
          <w:rFonts w:ascii="Times New Roman" w:hAnsi="Times New Roman"/>
          <w:sz w:val="24"/>
          <w:szCs w:val="24"/>
        </w:rPr>
        <w:t>я подготовки сырья, производства биогаза и удобрений, очистки и хранения биогаза, производства электроэнергии и тепла.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Конечную продукцию биогазовой станции составляют органические удобрения (</w:t>
      </w:r>
      <w:proofErr w:type="spellStart"/>
      <w:r w:rsidRPr="009B6B5B">
        <w:rPr>
          <w:rFonts w:ascii="Times New Roman" w:hAnsi="Times New Roman"/>
          <w:sz w:val="24"/>
          <w:szCs w:val="24"/>
        </w:rPr>
        <w:t>эффлюент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) и биогаз, </w:t>
      </w:r>
      <w:proofErr w:type="gramStart"/>
      <w:r w:rsidRPr="009B6B5B">
        <w:rPr>
          <w:rFonts w:ascii="Times New Roman" w:hAnsi="Times New Roman"/>
          <w:sz w:val="24"/>
          <w:szCs w:val="24"/>
        </w:rPr>
        <w:t>который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, в свою очередь, может быть очищен до состояния </w:t>
      </w:r>
      <w:proofErr w:type="spellStart"/>
      <w:r w:rsidRPr="009B6B5B">
        <w:rPr>
          <w:rFonts w:ascii="Times New Roman" w:hAnsi="Times New Roman"/>
          <w:sz w:val="24"/>
          <w:szCs w:val="24"/>
        </w:rPr>
        <w:t>биометана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либо послужить сырьем для выработки электрической и тепловой энергии.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Биогаз </w:t>
      </w:r>
      <w:r w:rsidRPr="009B6B5B">
        <w:rPr>
          <w:rFonts w:ascii="Times New Roman" w:hAnsi="Times New Roman"/>
          <w:sz w:val="24"/>
          <w:szCs w:val="24"/>
        </w:rPr>
        <w:t>– горючая смесь газов, образующаяся при разложении органических субстанций в результате анаэробного микробиологического процесса (метанового брожения).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Биогазовая энергетика – надежная и перспективная альтернатива магистральному природному газу и централизованному электроснабжению.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В условиях Белгородской области особенно перспективным направлением является переработка отходов агропромышленного комплекса. Суммарный годовой объем отходов отраслей птицеводства, свиноводства и разведения КРС в регионе превышает 15 миллионов тонн. Их можно перерабатывать и утилизировать различными способами, однако наиболее перспективным представляется строительство биогазовых станций, которые позволяют не только избавляться от отходов, но и извлекать из них максимальную пользу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Крупнейшая в стране биогазовая станция «Лучки» (</w:t>
      </w:r>
      <w:proofErr w:type="spellStart"/>
      <w:r w:rsidRPr="009B6B5B">
        <w:rPr>
          <w:rFonts w:ascii="Times New Roman" w:hAnsi="Times New Roman"/>
          <w:sz w:val="24"/>
          <w:szCs w:val="24"/>
        </w:rPr>
        <w:t>Прохоровский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район Белгородской области) 25 июня 2012 года отпустила в сеть первую электроэнергию, а 20 июля 2012 вышла </w:t>
      </w:r>
      <w:r w:rsidRPr="009B6B5B">
        <w:rPr>
          <w:rFonts w:ascii="Times New Roman" w:hAnsi="Times New Roman"/>
          <w:sz w:val="24"/>
          <w:szCs w:val="24"/>
        </w:rPr>
        <w:lastRenderedPageBreak/>
        <w:t xml:space="preserve">на проектную мощность 2,4 МВт. Ежедневно на ней вырабатывается около 56 тысяч киловатт-часов в сутки электрической энергии. Такого объема электроэнергии достаточно, к примеру, для обеспечения суточных нужд жителей </w:t>
      </w:r>
      <w:proofErr w:type="spellStart"/>
      <w:r w:rsidRPr="009B6B5B">
        <w:rPr>
          <w:rFonts w:ascii="Times New Roman" w:hAnsi="Times New Roman"/>
          <w:sz w:val="24"/>
          <w:szCs w:val="24"/>
        </w:rPr>
        <w:t>Прохоровского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района Белгородской области, в котором расположена биогазовая установка.</w:t>
      </w:r>
      <w:r w:rsidR="006F7322" w:rsidRPr="009B6B5B">
        <w:rPr>
          <w:rFonts w:ascii="Times New Roman" w:hAnsi="Times New Roman"/>
          <w:sz w:val="24"/>
          <w:szCs w:val="24"/>
        </w:rPr>
        <w:t xml:space="preserve"> (Приложение 1.)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Биогазовая станция "Лучки" в цифрах за год:</w:t>
      </w:r>
      <w:r w:rsidRPr="009B6B5B">
        <w:rPr>
          <w:rFonts w:ascii="Times New Roman" w:hAnsi="Times New Roman"/>
          <w:sz w:val="24"/>
          <w:szCs w:val="24"/>
        </w:rPr>
        <w:t> 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Установленная мощность 3,6 МВт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Выработка электроэнергии 29,3 </w:t>
      </w:r>
      <w:proofErr w:type="spellStart"/>
      <w:r w:rsidRPr="009B6B5B">
        <w:rPr>
          <w:rFonts w:ascii="Times New Roman" w:hAnsi="Times New Roman"/>
          <w:sz w:val="24"/>
          <w:szCs w:val="24"/>
        </w:rPr>
        <w:t>млнкВтч</w:t>
      </w:r>
      <w:proofErr w:type="spellEnd"/>
      <w:r w:rsidRPr="009B6B5B">
        <w:rPr>
          <w:rFonts w:ascii="Times New Roman" w:hAnsi="Times New Roman"/>
          <w:sz w:val="24"/>
          <w:szCs w:val="24"/>
        </w:rPr>
        <w:t> 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Выработка тепловой энергии 27,3 тыс. Гкал 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Получение органических удобрений 90 тыс. тонн в год</w:t>
      </w:r>
      <w:r w:rsidR="006F7322" w:rsidRPr="009B6B5B">
        <w:rPr>
          <w:rFonts w:ascii="Times New Roman" w:hAnsi="Times New Roman"/>
          <w:sz w:val="24"/>
          <w:szCs w:val="24"/>
        </w:rPr>
        <w:t>.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Переработка 98 тысячи тонны сырья</w:t>
      </w:r>
      <w:r w:rsidR="006F7322" w:rsidRPr="009B6B5B">
        <w:rPr>
          <w:rFonts w:ascii="Times New Roman" w:hAnsi="Times New Roman"/>
          <w:sz w:val="24"/>
          <w:szCs w:val="24"/>
        </w:rPr>
        <w:t>.</w:t>
      </w:r>
    </w:p>
    <w:p w:rsidR="006F7322" w:rsidRPr="009B6B5B" w:rsidRDefault="006F7322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4D27" w:rsidRPr="009B6B5B" w:rsidRDefault="00324D27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1.2. Солнечн</w:t>
      </w:r>
      <w:r w:rsidR="006F7322"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ая электроэнергетика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Солнечное излучение - один из наиболее перспективных источников энергии будущего. Преобразование солнечной энергии может осуществляться двумя основными способами: </w:t>
      </w:r>
      <w:proofErr w:type="gramStart"/>
      <w:r w:rsidRPr="009B6B5B">
        <w:rPr>
          <w:rFonts w:ascii="Times New Roman" w:hAnsi="Times New Roman"/>
          <w:sz w:val="24"/>
          <w:szCs w:val="24"/>
        </w:rPr>
        <w:t>фотоэлектрическим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 (прямое преобразование световой энергии в электрическую) и </w:t>
      </w:r>
      <w:proofErr w:type="spellStart"/>
      <w:r w:rsidRPr="009B6B5B">
        <w:rPr>
          <w:rFonts w:ascii="Times New Roman" w:hAnsi="Times New Roman"/>
          <w:sz w:val="24"/>
          <w:szCs w:val="24"/>
        </w:rPr>
        <w:t>фототермическим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(преобразование световой энергии в тепловую, а затем, при необходимости, в электрическую).</w:t>
      </w:r>
      <w:r w:rsidR="00662EEE" w:rsidRPr="009B6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EEE" w:rsidRPr="009B6B5B">
        <w:rPr>
          <w:rFonts w:ascii="Times New Roman" w:hAnsi="Times New Roman"/>
          <w:bCs/>
          <w:sz w:val="24"/>
          <w:szCs w:val="24"/>
        </w:rPr>
        <w:t>Солнечные батареи</w:t>
      </w:r>
      <w:r w:rsidR="00662EEE" w:rsidRPr="009B6B5B">
        <w:rPr>
          <w:rFonts w:ascii="Times New Roman" w:hAnsi="Times New Roman"/>
          <w:sz w:val="24"/>
          <w:szCs w:val="24"/>
        </w:rPr>
        <w:t xml:space="preserve"> (фотоэлектрический преобразователь) или ФЭП служат для преобразования солнечной энергии в </w:t>
      </w:r>
      <w:proofErr w:type="gramStart"/>
      <w:r w:rsidR="00662EEE" w:rsidRPr="009B6B5B">
        <w:rPr>
          <w:rFonts w:ascii="Times New Roman" w:hAnsi="Times New Roman"/>
          <w:sz w:val="24"/>
          <w:szCs w:val="24"/>
        </w:rPr>
        <w:t>электрическую</w:t>
      </w:r>
      <w:proofErr w:type="gramEnd"/>
      <w:r w:rsidR="00662EEE" w:rsidRPr="009B6B5B">
        <w:rPr>
          <w:rFonts w:ascii="Times New Roman" w:hAnsi="Times New Roman"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Фотоэлектрические станции – это установки, принцип действия которых состоит в прямом преобразовании солнечного света в постоянный электрический ток. Энергия может использоваться как напрямую, так и запасаться в аккумуляторных батареях. Для получения переменного тока необходимо использовать преобразователи – инверторы.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Солнечные электростанции могут подключаться к электрическим сетям и передавать в них выработанную энергию, а также использоваться в качестве автономного или резервного источника питания. </w:t>
      </w:r>
    </w:p>
    <w:p w:rsidR="00084A11" w:rsidRPr="009B6B5B" w:rsidRDefault="00662EEE" w:rsidP="00170ECE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В Белгородской области существует предприятие </w:t>
      </w:r>
      <w:r w:rsidR="00084A11" w:rsidRPr="009B6B5B">
        <w:rPr>
          <w:rFonts w:ascii="Times New Roman" w:hAnsi="Times New Roman"/>
          <w:sz w:val="24"/>
          <w:szCs w:val="24"/>
        </w:rPr>
        <w:t>ООО «</w:t>
      </w:r>
      <w:proofErr w:type="spellStart"/>
      <w:r w:rsidR="00084A11" w:rsidRPr="009B6B5B">
        <w:rPr>
          <w:rFonts w:ascii="Times New Roman" w:hAnsi="Times New Roman"/>
          <w:sz w:val="24"/>
          <w:szCs w:val="24"/>
        </w:rPr>
        <w:t>АльтЭнерго</w:t>
      </w:r>
      <w:proofErr w:type="spellEnd"/>
      <w:r w:rsidR="00084A11" w:rsidRPr="009B6B5B">
        <w:rPr>
          <w:rFonts w:ascii="Times New Roman" w:hAnsi="Times New Roman"/>
          <w:sz w:val="24"/>
          <w:szCs w:val="24"/>
        </w:rPr>
        <w:t>»</w:t>
      </w:r>
      <w:r w:rsidRPr="009B6B5B">
        <w:rPr>
          <w:rFonts w:ascii="Times New Roman" w:hAnsi="Times New Roman"/>
          <w:sz w:val="24"/>
          <w:szCs w:val="24"/>
        </w:rPr>
        <w:t>, которое</w:t>
      </w:r>
      <w:r w:rsidR="00084A11" w:rsidRPr="009B6B5B">
        <w:rPr>
          <w:rFonts w:ascii="Times New Roman" w:hAnsi="Times New Roman"/>
          <w:b/>
          <w:bCs/>
          <w:sz w:val="24"/>
          <w:szCs w:val="24"/>
        </w:rPr>
        <w:t> </w:t>
      </w:r>
      <w:r w:rsidRPr="009B6B5B">
        <w:rPr>
          <w:rFonts w:ascii="Times New Roman" w:hAnsi="Times New Roman"/>
          <w:sz w:val="24"/>
          <w:szCs w:val="24"/>
        </w:rPr>
        <w:t> установило на хуторе</w:t>
      </w:r>
      <w:r w:rsidR="00084A11" w:rsidRPr="009B6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A11" w:rsidRPr="009B6B5B">
        <w:rPr>
          <w:rFonts w:ascii="Times New Roman" w:hAnsi="Times New Roman"/>
          <w:sz w:val="24"/>
          <w:szCs w:val="24"/>
        </w:rPr>
        <w:t>Крапивенские</w:t>
      </w:r>
      <w:proofErr w:type="spellEnd"/>
      <w:r w:rsidR="00084A11" w:rsidRPr="009B6B5B">
        <w:rPr>
          <w:rFonts w:ascii="Times New Roman" w:hAnsi="Times New Roman"/>
          <w:sz w:val="24"/>
          <w:szCs w:val="24"/>
        </w:rPr>
        <w:t xml:space="preserve"> Дворы </w:t>
      </w:r>
      <w:proofErr w:type="spellStart"/>
      <w:r w:rsidR="00084A11" w:rsidRPr="009B6B5B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084A11" w:rsidRPr="009B6B5B">
        <w:rPr>
          <w:rFonts w:ascii="Times New Roman" w:hAnsi="Times New Roman"/>
          <w:sz w:val="24"/>
          <w:szCs w:val="24"/>
        </w:rPr>
        <w:t xml:space="preserve"> района Белгородской области солнечный парк, состоящий из поликристаллических и аморфных солнечных панелей. Поликристаллические</w:t>
      </w:r>
      <w:r w:rsidRPr="009B6B5B">
        <w:rPr>
          <w:rFonts w:ascii="Times New Roman" w:hAnsi="Times New Roman"/>
          <w:sz w:val="24"/>
          <w:szCs w:val="24"/>
        </w:rPr>
        <w:t xml:space="preserve"> </w:t>
      </w:r>
      <w:r w:rsidR="00084A11" w:rsidRPr="009B6B5B">
        <w:rPr>
          <w:rFonts w:ascii="Times New Roman" w:hAnsi="Times New Roman"/>
          <w:sz w:val="24"/>
          <w:szCs w:val="24"/>
        </w:rPr>
        <w:t xml:space="preserve">панели состоят из распиленного на пластины полупроводникового кремния. При попадании </w:t>
      </w:r>
      <w:r w:rsidR="00084A11" w:rsidRPr="009B6B5B">
        <w:rPr>
          <w:rFonts w:ascii="Times New Roman" w:hAnsi="Times New Roman"/>
          <w:sz w:val="24"/>
          <w:szCs w:val="24"/>
        </w:rPr>
        <w:lastRenderedPageBreak/>
        <w:t xml:space="preserve">на их поверхность солнечного света в устройстве начинается движение электронов, вырабатывается постоянный электрический ток, который затем преобразуется </w:t>
      </w:r>
      <w:proofErr w:type="gramStart"/>
      <w:r w:rsidR="00084A11" w:rsidRPr="009B6B5B">
        <w:rPr>
          <w:rFonts w:ascii="Times New Roman" w:hAnsi="Times New Roman"/>
          <w:sz w:val="24"/>
          <w:szCs w:val="24"/>
        </w:rPr>
        <w:t>в</w:t>
      </w:r>
      <w:proofErr w:type="gramEnd"/>
      <w:r w:rsidR="00084A11" w:rsidRPr="009B6B5B">
        <w:rPr>
          <w:rFonts w:ascii="Times New Roman" w:hAnsi="Times New Roman"/>
          <w:sz w:val="24"/>
          <w:szCs w:val="24"/>
        </w:rPr>
        <w:t xml:space="preserve"> переменный.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Солнечный парк: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Номинальная пиковая мощность — 100 кВт</w:t>
      </w:r>
      <w:proofErr w:type="gramStart"/>
      <w:r w:rsidRPr="009B6B5B">
        <w:rPr>
          <w:rFonts w:ascii="Times New Roman" w:hAnsi="Times New Roman"/>
          <w:sz w:val="24"/>
          <w:szCs w:val="24"/>
        </w:rPr>
        <w:t> </w:t>
      </w:r>
      <w:r w:rsidRPr="009B6B5B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9B6B5B">
        <w:rPr>
          <w:rFonts w:ascii="Times New Roman" w:hAnsi="Times New Roman"/>
          <w:sz w:val="24"/>
          <w:szCs w:val="24"/>
        </w:rPr>
        <w:t>сего установлено 1320 модулей с активной поверхностью 1230,2 м²</w:t>
      </w:r>
      <w:r w:rsidRPr="009B6B5B">
        <w:rPr>
          <w:rFonts w:ascii="Times New Roman" w:hAnsi="Times New Roman"/>
          <w:sz w:val="24"/>
          <w:szCs w:val="24"/>
        </w:rPr>
        <w:br/>
        <w:t>Площадь поликристаллических – 347 м², аморфных – 883,2 м²</w:t>
      </w:r>
      <w:r w:rsidRPr="009B6B5B">
        <w:rPr>
          <w:rFonts w:ascii="Times New Roman" w:hAnsi="Times New Roman"/>
          <w:sz w:val="24"/>
          <w:szCs w:val="24"/>
        </w:rPr>
        <w:br/>
        <w:t>Мощность каждого модуля поликристаллических батарей составляет 213 Вт, аморфных - 50 Вт.</w:t>
      </w:r>
      <w:r w:rsidRPr="009B6B5B">
        <w:rPr>
          <w:rFonts w:ascii="Times New Roman" w:hAnsi="Times New Roman"/>
          <w:sz w:val="24"/>
          <w:szCs w:val="24"/>
        </w:rPr>
        <w:br/>
        <w:t>Вес поликристаллических – 21,5 кг, аморфных – 13,5 кг.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Производители: </w:t>
      </w:r>
      <w:r w:rsidRPr="009B6B5B">
        <w:rPr>
          <w:rFonts w:ascii="Times New Roman" w:hAnsi="Times New Roman"/>
          <w:sz w:val="24"/>
          <w:szCs w:val="24"/>
        </w:rPr>
        <w:br/>
      </w:r>
      <w:proofErr w:type="spellStart"/>
      <w:r w:rsidRPr="009B6B5B">
        <w:rPr>
          <w:rFonts w:ascii="Times New Roman" w:hAnsi="Times New Roman"/>
          <w:sz w:val="24"/>
          <w:szCs w:val="24"/>
        </w:rPr>
        <w:t>поликристалические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модули - Рязанский завод металлокерамических приборов; </w:t>
      </w:r>
      <w:r w:rsidRPr="009B6B5B">
        <w:rPr>
          <w:rFonts w:ascii="Times New Roman" w:hAnsi="Times New Roman"/>
          <w:sz w:val="24"/>
          <w:szCs w:val="24"/>
        </w:rPr>
        <w:br/>
        <w:t xml:space="preserve">аморфные модули - группа компаний </w:t>
      </w:r>
      <w:proofErr w:type="spellStart"/>
      <w:r w:rsidRPr="009B6B5B">
        <w:rPr>
          <w:rFonts w:ascii="Times New Roman" w:hAnsi="Times New Roman"/>
          <w:sz w:val="24"/>
          <w:szCs w:val="24"/>
        </w:rPr>
        <w:t>BudaSolar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(Венгрия)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Преимущества солнечных фотоэлектрических установок: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B6B5B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9B6B5B">
        <w:rPr>
          <w:rFonts w:ascii="Times New Roman" w:hAnsi="Times New Roman"/>
          <w:sz w:val="24"/>
          <w:szCs w:val="24"/>
        </w:rPr>
        <w:br/>
        <w:t>простота обслуживания</w:t>
      </w:r>
      <w:r w:rsidRPr="009B6B5B">
        <w:rPr>
          <w:rFonts w:ascii="Times New Roman" w:hAnsi="Times New Roman"/>
          <w:sz w:val="24"/>
          <w:szCs w:val="24"/>
        </w:rPr>
        <w:br/>
        <w:t>автономность работы</w:t>
      </w:r>
      <w:r w:rsidRPr="009B6B5B">
        <w:rPr>
          <w:rFonts w:ascii="Times New Roman" w:hAnsi="Times New Roman"/>
          <w:sz w:val="24"/>
          <w:szCs w:val="24"/>
        </w:rPr>
        <w:br/>
        <w:t>бесшумность (достигается отсутствием движущихся частей)</w:t>
      </w:r>
      <w:r w:rsidRPr="009B6B5B">
        <w:rPr>
          <w:rFonts w:ascii="Times New Roman" w:hAnsi="Times New Roman"/>
          <w:sz w:val="24"/>
          <w:szCs w:val="24"/>
        </w:rPr>
        <w:br/>
        <w:t>значительный срок службы</w:t>
      </w:r>
    </w:p>
    <w:p w:rsidR="006F7322" w:rsidRPr="009B6B5B" w:rsidRDefault="006F7322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4D27" w:rsidRPr="009B6B5B" w:rsidRDefault="00324D27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1.3. Ветровая э</w:t>
      </w:r>
      <w:r w:rsidR="006F7322"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лектроэнергетика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6B5B">
        <w:rPr>
          <w:rFonts w:ascii="Times New Roman" w:hAnsi="Times New Roman"/>
          <w:b/>
          <w:bCs/>
          <w:sz w:val="24"/>
          <w:szCs w:val="24"/>
        </w:rPr>
        <w:t>Ветрогенератор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 (ветроэлектрическая установка или сокращенно ВЭУ) - устройство для преобразования кинетической энергии ветра в </w:t>
      </w:r>
      <w:proofErr w:type="gramStart"/>
      <w:r w:rsidRPr="009B6B5B">
        <w:rPr>
          <w:rFonts w:ascii="Times New Roman" w:hAnsi="Times New Roman"/>
          <w:sz w:val="24"/>
          <w:szCs w:val="24"/>
        </w:rPr>
        <w:t>электрическую</w:t>
      </w:r>
      <w:proofErr w:type="gramEnd"/>
      <w:r w:rsidRPr="009B6B5B">
        <w:rPr>
          <w:rFonts w:ascii="Times New Roman" w:hAnsi="Times New Roman"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Ветроэлектрические установки могут работать как совместно с </w:t>
      </w:r>
      <w:r w:rsidR="00662EEE" w:rsidRPr="009B6B5B">
        <w:rPr>
          <w:rFonts w:ascii="Times New Roman" w:hAnsi="Times New Roman"/>
          <w:sz w:val="24"/>
          <w:szCs w:val="24"/>
        </w:rPr>
        <w:t>электро</w:t>
      </w:r>
      <w:r w:rsidRPr="009B6B5B">
        <w:rPr>
          <w:rFonts w:ascii="Times New Roman" w:hAnsi="Times New Roman"/>
          <w:sz w:val="24"/>
          <w:szCs w:val="24"/>
        </w:rPr>
        <w:t xml:space="preserve">сетью, так и в автономном режиме. Принцип действия </w:t>
      </w:r>
      <w:proofErr w:type="spellStart"/>
      <w:r w:rsidRPr="009B6B5B">
        <w:rPr>
          <w:rFonts w:ascii="Times New Roman" w:hAnsi="Times New Roman"/>
          <w:sz w:val="24"/>
          <w:szCs w:val="24"/>
        </w:rPr>
        <w:t>ветрогенераторов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заключается в следующем: ветер раскручивает лопасти, приводя в движение вал электрогенератора. Генератор, в свою очередь, вырабатывает электрическую энергию, которая подаётся на контроллер, где преобразуется до нормативных показателей частоты и напряжения.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Основное отличие от традиционных тепловых и атомных источников энергии заключается в полном отсутствии сырья и отходов. Соответственно, </w:t>
      </w:r>
      <w:proofErr w:type="spellStart"/>
      <w:r w:rsidRPr="009B6B5B">
        <w:rPr>
          <w:rFonts w:ascii="Times New Roman" w:hAnsi="Times New Roman"/>
          <w:sz w:val="24"/>
          <w:szCs w:val="24"/>
        </w:rPr>
        <w:t>ветрогенераторы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не наносят никакого вреда окружающей среде.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lastRenderedPageBreak/>
        <w:t xml:space="preserve">1 августа 2010 года недалеко от хутора </w:t>
      </w:r>
      <w:proofErr w:type="spellStart"/>
      <w:r w:rsidRPr="009B6B5B">
        <w:rPr>
          <w:rFonts w:ascii="Times New Roman" w:hAnsi="Times New Roman"/>
          <w:sz w:val="24"/>
          <w:szCs w:val="24"/>
        </w:rPr>
        <w:t>Крапивенские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Дворы </w:t>
      </w:r>
      <w:proofErr w:type="spellStart"/>
      <w:r w:rsidRPr="009B6B5B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 w:rsidRPr="009B6B5B">
        <w:rPr>
          <w:rFonts w:ascii="Times New Roman" w:hAnsi="Times New Roman"/>
          <w:sz w:val="24"/>
          <w:szCs w:val="24"/>
        </w:rPr>
        <w:t>а ООО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B6B5B">
        <w:rPr>
          <w:rFonts w:ascii="Times New Roman" w:hAnsi="Times New Roman"/>
          <w:sz w:val="24"/>
          <w:szCs w:val="24"/>
        </w:rPr>
        <w:t>АльтЭнерго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» ввело в работу пять </w:t>
      </w:r>
      <w:proofErr w:type="spellStart"/>
      <w:r w:rsidRPr="009B6B5B">
        <w:rPr>
          <w:rFonts w:ascii="Times New Roman" w:hAnsi="Times New Roman"/>
          <w:sz w:val="24"/>
          <w:szCs w:val="24"/>
        </w:rPr>
        <w:t>ветрогенераторов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с горизонтальной осью вращения и автоматической системой ориентации на ветер общей мощностью 100 кВт.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Ветроэлектрические установки стали первым объектом "</w:t>
      </w:r>
      <w:proofErr w:type="spellStart"/>
      <w:r w:rsidRPr="009B6B5B">
        <w:rPr>
          <w:rFonts w:ascii="Times New Roman" w:hAnsi="Times New Roman"/>
          <w:sz w:val="24"/>
          <w:szCs w:val="24"/>
        </w:rPr>
        <w:t>АльтЭнерго</w:t>
      </w:r>
      <w:proofErr w:type="spellEnd"/>
      <w:r w:rsidRPr="009B6B5B">
        <w:rPr>
          <w:rFonts w:ascii="Times New Roman" w:hAnsi="Times New Roman"/>
          <w:sz w:val="24"/>
          <w:szCs w:val="24"/>
        </w:rPr>
        <w:t>" и первым объектом альтернативной энергетики заметной мощности на территории Белгородской области. Номинальная мощность каждого генератора 20 кВт.    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 xml:space="preserve">Характеристики </w:t>
      </w:r>
      <w:proofErr w:type="spellStart"/>
      <w:r w:rsidRPr="009B6B5B">
        <w:rPr>
          <w:rFonts w:ascii="Times New Roman" w:hAnsi="Times New Roman"/>
          <w:b/>
          <w:bCs/>
          <w:sz w:val="24"/>
          <w:szCs w:val="24"/>
        </w:rPr>
        <w:t>ветрогенераторов</w:t>
      </w:r>
      <w:proofErr w:type="spellEnd"/>
      <w:r w:rsidRPr="009B6B5B">
        <w:rPr>
          <w:rFonts w:ascii="Times New Roman" w:hAnsi="Times New Roman"/>
          <w:b/>
          <w:bCs/>
          <w:sz w:val="24"/>
          <w:szCs w:val="24"/>
        </w:rPr>
        <w:t>: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Высота мачты: 18 метров</w:t>
      </w:r>
      <w:r w:rsidRPr="009B6B5B">
        <w:rPr>
          <w:rFonts w:ascii="Times New Roman" w:hAnsi="Times New Roman"/>
          <w:sz w:val="24"/>
          <w:szCs w:val="24"/>
        </w:rPr>
        <w:br/>
        <w:t>Размах лопастей: 10 метров</w:t>
      </w:r>
      <w:r w:rsidRPr="009B6B5B">
        <w:rPr>
          <w:rFonts w:ascii="Times New Roman" w:hAnsi="Times New Roman"/>
          <w:sz w:val="24"/>
          <w:szCs w:val="24"/>
        </w:rPr>
        <w:br/>
        <w:t>Стартовая скорость ветра: 2,5 м/с</w:t>
      </w:r>
      <w:r w:rsidRPr="009B6B5B">
        <w:rPr>
          <w:rFonts w:ascii="Times New Roman" w:hAnsi="Times New Roman"/>
          <w:sz w:val="24"/>
          <w:szCs w:val="24"/>
        </w:rPr>
        <w:br/>
        <w:t>Оптимальная скорость ветра: 11,5 м/с</w:t>
      </w:r>
      <w:r w:rsidRPr="009B6B5B">
        <w:rPr>
          <w:rFonts w:ascii="Times New Roman" w:hAnsi="Times New Roman"/>
          <w:sz w:val="24"/>
          <w:szCs w:val="24"/>
        </w:rPr>
        <w:br/>
        <w:t>Номинальная скорость вращения лопастей турбины: 90 об</w:t>
      </w:r>
      <w:proofErr w:type="gramStart"/>
      <w:r w:rsidRPr="009B6B5B">
        <w:rPr>
          <w:rFonts w:ascii="Times New Roman" w:hAnsi="Times New Roman"/>
          <w:sz w:val="24"/>
          <w:szCs w:val="24"/>
        </w:rPr>
        <w:t>.</w:t>
      </w:r>
      <w:proofErr w:type="gramEnd"/>
      <w:r w:rsidRPr="009B6B5B">
        <w:rPr>
          <w:rFonts w:ascii="Times New Roman" w:hAnsi="Times New Roman"/>
          <w:sz w:val="24"/>
          <w:szCs w:val="24"/>
        </w:rPr>
        <w:t>/</w:t>
      </w:r>
      <w:proofErr w:type="gramStart"/>
      <w:r w:rsidRPr="009B6B5B">
        <w:rPr>
          <w:rFonts w:ascii="Times New Roman" w:hAnsi="Times New Roman"/>
          <w:sz w:val="24"/>
          <w:szCs w:val="24"/>
        </w:rPr>
        <w:t>м</w:t>
      </w:r>
      <w:proofErr w:type="gramEnd"/>
      <w:r w:rsidRPr="009B6B5B">
        <w:rPr>
          <w:rFonts w:ascii="Times New Roman" w:hAnsi="Times New Roman"/>
          <w:sz w:val="24"/>
          <w:szCs w:val="24"/>
        </w:rPr>
        <w:t>ин.</w:t>
      </w:r>
      <w:r w:rsidRPr="009B6B5B">
        <w:rPr>
          <w:rFonts w:ascii="Times New Roman" w:hAnsi="Times New Roman"/>
          <w:sz w:val="24"/>
          <w:szCs w:val="24"/>
        </w:rPr>
        <w:br/>
        <w:t>Номинальное напряжение генератора: 380 +(-) 10%</w:t>
      </w:r>
      <w:r w:rsidRPr="009B6B5B">
        <w:rPr>
          <w:rFonts w:ascii="Times New Roman" w:hAnsi="Times New Roman"/>
          <w:sz w:val="24"/>
          <w:szCs w:val="24"/>
        </w:rPr>
        <w:br/>
        <w:t xml:space="preserve">Система </w:t>
      </w:r>
      <w:proofErr w:type="spellStart"/>
      <w:r w:rsidRPr="009B6B5B">
        <w:rPr>
          <w:rFonts w:ascii="Times New Roman" w:hAnsi="Times New Roman"/>
          <w:sz w:val="24"/>
          <w:szCs w:val="24"/>
        </w:rPr>
        <w:t>наветривания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— автоматическая, механизм </w:t>
      </w:r>
      <w:proofErr w:type="spellStart"/>
      <w:r w:rsidRPr="009B6B5B">
        <w:rPr>
          <w:rFonts w:ascii="Times New Roman" w:hAnsi="Times New Roman"/>
          <w:sz w:val="24"/>
          <w:szCs w:val="24"/>
        </w:rPr>
        <w:t>наветривания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— гидросистема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Мировой опыт использования солнечной энергии для бытовых нужд показывает ее высокую эффективность. Широкое внедрение солнечной энергетики в масштабах всей страны позволит сэкономить мегаватты электроэнергии. При этом практически каждое здание за счет эффективного использования собственной крыши, для «утилизации» солнечной энергии  может покрывать боль</w:t>
      </w:r>
      <w:r w:rsidR="00833AB1" w:rsidRPr="009B6B5B">
        <w:rPr>
          <w:rFonts w:ascii="Times New Roman" w:hAnsi="Times New Roman"/>
          <w:sz w:val="24"/>
          <w:szCs w:val="24"/>
        </w:rPr>
        <w:t xml:space="preserve">шой объем своих </w:t>
      </w:r>
      <w:proofErr w:type="spellStart"/>
      <w:r w:rsidR="00833AB1" w:rsidRPr="009B6B5B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9B6B5B">
        <w:rPr>
          <w:rFonts w:ascii="Times New Roman" w:hAnsi="Times New Roman"/>
          <w:sz w:val="24"/>
          <w:szCs w:val="24"/>
        </w:rPr>
        <w:t>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Основываясь на этом принципе, мы решили оценить возможность замены потребления электроэнергии от стандартной электрической сети на </w:t>
      </w:r>
      <w:proofErr w:type="gramStart"/>
      <w:r w:rsidRPr="009B6B5B">
        <w:rPr>
          <w:rFonts w:ascii="Times New Roman" w:hAnsi="Times New Roman"/>
          <w:sz w:val="24"/>
          <w:szCs w:val="24"/>
        </w:rPr>
        <w:t>энергию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 получаемую от солнечных батарей. Для этого мы провели оценку суточных </w:t>
      </w:r>
      <w:proofErr w:type="spellStart"/>
      <w:r w:rsidRPr="009B6B5B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</w:t>
      </w:r>
      <w:r w:rsidR="00833AB1" w:rsidRPr="009B6B5B">
        <w:rPr>
          <w:rFonts w:ascii="Times New Roman" w:hAnsi="Times New Roman"/>
          <w:sz w:val="24"/>
          <w:szCs w:val="24"/>
        </w:rPr>
        <w:t>школы №19 г. Белгорода</w:t>
      </w:r>
      <w:r w:rsidRPr="009B6B5B">
        <w:rPr>
          <w:rFonts w:ascii="Times New Roman" w:hAnsi="Times New Roman"/>
          <w:sz w:val="24"/>
          <w:szCs w:val="24"/>
        </w:rPr>
        <w:t xml:space="preserve">. Исходя из этого, подобрали необходимое количество солнечных батарей. Составили </w:t>
      </w:r>
      <w:r w:rsidR="00170ECE">
        <w:rPr>
          <w:rFonts w:ascii="Times New Roman" w:hAnsi="Times New Roman"/>
          <w:sz w:val="24"/>
          <w:szCs w:val="24"/>
        </w:rPr>
        <w:t xml:space="preserve">      </w:t>
      </w:r>
      <w:r w:rsidRPr="009B6B5B">
        <w:rPr>
          <w:rFonts w:ascii="Times New Roman" w:hAnsi="Times New Roman"/>
          <w:sz w:val="24"/>
          <w:szCs w:val="24"/>
        </w:rPr>
        <w:t>блок-схему электроснабжения и подобрали электросиловое оборудование. Оцени возможные способы снижения потребления электроэнергии за счет замены источников света. После чего  провели приблизительный  расчет  окупаемости нашего проекта.</w:t>
      </w:r>
    </w:p>
    <w:p w:rsidR="006F7322" w:rsidRPr="009B6B5B" w:rsidRDefault="006F7322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F7322" w:rsidRDefault="006F7322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A071B" w:rsidRPr="009B6B5B" w:rsidRDefault="000A071B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F7322" w:rsidRPr="009B6B5B" w:rsidRDefault="006F7322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4D27" w:rsidRPr="009B6B5B" w:rsidRDefault="00324D27" w:rsidP="009B6B5B">
      <w:pPr>
        <w:tabs>
          <w:tab w:val="left" w:pos="0"/>
          <w:tab w:val="left" w:pos="390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Глава 2. Практическая часть </w:t>
      </w:r>
    </w:p>
    <w:p w:rsidR="00A9332B" w:rsidRPr="009B6B5B" w:rsidRDefault="00A9332B" w:rsidP="009B6B5B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2.1 Расчет </w:t>
      </w:r>
      <w:proofErr w:type="spellStart"/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>энергозатрат</w:t>
      </w:r>
      <w:proofErr w:type="spellEnd"/>
      <w:r w:rsidRPr="009B6B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школы</w:t>
      </w:r>
      <w:r w:rsidRPr="009B6B5B">
        <w:rPr>
          <w:rFonts w:ascii="Times New Roman" w:hAnsi="Times New Roman"/>
          <w:b/>
          <w:bCs/>
          <w:sz w:val="24"/>
          <w:szCs w:val="24"/>
        </w:rPr>
        <w:t xml:space="preserve"> при создании проекта перевода энергообеспечения на солнечную электроэнергетику.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 xml:space="preserve">Расчет </w:t>
      </w:r>
      <w:proofErr w:type="spellStart"/>
      <w:r w:rsidRPr="009B6B5B">
        <w:rPr>
          <w:rFonts w:ascii="Times New Roman" w:hAnsi="Times New Roman"/>
          <w:b/>
          <w:bCs/>
          <w:sz w:val="24"/>
          <w:szCs w:val="24"/>
        </w:rPr>
        <w:t>энергозатрат</w:t>
      </w:r>
      <w:proofErr w:type="spellEnd"/>
      <w:r w:rsidRPr="009B6B5B">
        <w:rPr>
          <w:rFonts w:ascii="Times New Roman" w:hAnsi="Times New Roman"/>
          <w:b/>
          <w:bCs/>
          <w:sz w:val="24"/>
          <w:szCs w:val="24"/>
        </w:rPr>
        <w:t xml:space="preserve"> школы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Каждый день,  на освещение  школы, затрачивается  огромное количество электроэнергии. 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Количество энергии, потребляемое в день школой, равно мощности одной лампы 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Pr="009B6B5B">
        <w:rPr>
          <w:rFonts w:ascii="Times New Roman" w:hAnsi="Times New Roman"/>
          <w:sz w:val="24"/>
          <w:szCs w:val="24"/>
        </w:rPr>
        <w:t xml:space="preserve">, умноженной на количество ламп 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="00662EEE" w:rsidRPr="009B6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B5B">
        <w:rPr>
          <w:rFonts w:ascii="Times New Roman" w:hAnsi="Times New Roman"/>
          <w:sz w:val="24"/>
          <w:szCs w:val="24"/>
        </w:rPr>
        <w:t xml:space="preserve">в школе, умноженной на количество часов 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9B6B5B">
        <w:rPr>
          <w:rFonts w:ascii="Times New Roman" w:hAnsi="Times New Roman"/>
          <w:sz w:val="24"/>
          <w:szCs w:val="24"/>
        </w:rPr>
        <w:t>:</w:t>
      </w:r>
    </w:p>
    <w:p w:rsidR="00084A11" w:rsidRPr="009B6B5B" w:rsidRDefault="00084A11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W</w:t>
      </w:r>
      <w:r w:rsidRPr="009B6B5B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Pr="009B6B5B">
        <w:rPr>
          <w:rFonts w:ascii="Times New Roman" w:hAnsi="Times New Roman"/>
          <w:b/>
          <w:bCs/>
          <w:sz w:val="24"/>
          <w:szCs w:val="24"/>
        </w:rPr>
        <w:t>×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Pr="009B6B5B">
        <w:rPr>
          <w:rFonts w:ascii="Times New Roman" w:hAnsi="Times New Roman"/>
          <w:b/>
          <w:bCs/>
          <w:sz w:val="24"/>
          <w:szCs w:val="24"/>
        </w:rPr>
        <w:t>×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9B6B5B">
        <w:rPr>
          <w:rFonts w:ascii="Times New Roman" w:hAnsi="Times New Roman"/>
          <w:b/>
          <w:bCs/>
          <w:sz w:val="24"/>
          <w:szCs w:val="24"/>
        </w:rPr>
        <w:t>×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K</w:t>
      </w:r>
    </w:p>
    <w:p w:rsidR="00833AB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B5B">
        <w:rPr>
          <w:rFonts w:ascii="Times New Roman" w:hAnsi="Times New Roman"/>
          <w:sz w:val="24"/>
          <w:szCs w:val="24"/>
        </w:rPr>
        <w:t xml:space="preserve">В нашей школе </w:t>
      </w:r>
      <w:r w:rsidR="00A9332B" w:rsidRPr="009B6B5B">
        <w:rPr>
          <w:rFonts w:ascii="Times New Roman" w:hAnsi="Times New Roman"/>
          <w:sz w:val="24"/>
          <w:szCs w:val="24"/>
        </w:rPr>
        <w:t>150 ламп</w:t>
      </w:r>
      <w:r w:rsidRPr="009B6B5B">
        <w:rPr>
          <w:rFonts w:ascii="Times New Roman" w:hAnsi="Times New Roman"/>
          <w:sz w:val="24"/>
          <w:szCs w:val="24"/>
        </w:rPr>
        <w:t xml:space="preserve"> мощностью 40 Ватт </w:t>
      </w:r>
      <w:r w:rsidR="00A9332B" w:rsidRPr="009B6B5B">
        <w:rPr>
          <w:rFonts w:ascii="Times New Roman" w:hAnsi="Times New Roman"/>
          <w:sz w:val="24"/>
          <w:szCs w:val="24"/>
        </w:rPr>
        <w:t>и 200 ламп мощностью 60 ватт</w:t>
      </w:r>
      <w:r w:rsidRPr="009B6B5B">
        <w:rPr>
          <w:rFonts w:ascii="Times New Roman" w:hAnsi="Times New Roman"/>
          <w:sz w:val="24"/>
          <w:szCs w:val="24"/>
        </w:rPr>
        <w:t xml:space="preserve"> работающие приблизительно 10 часов в сутки</w:t>
      </w:r>
      <w:r w:rsidR="00A9332B" w:rsidRPr="009B6B5B">
        <w:rPr>
          <w:rFonts w:ascii="Times New Roman" w:hAnsi="Times New Roman"/>
          <w:sz w:val="24"/>
          <w:szCs w:val="24"/>
        </w:rPr>
        <w:t>.</w:t>
      </w:r>
      <w:proofErr w:type="gramEnd"/>
      <w:r w:rsidR="00A9332B" w:rsidRPr="009B6B5B">
        <w:rPr>
          <w:rFonts w:ascii="Times New Roman" w:hAnsi="Times New Roman"/>
          <w:sz w:val="24"/>
          <w:szCs w:val="24"/>
        </w:rPr>
        <w:t xml:space="preserve"> В час на освещение школы</w:t>
      </w:r>
      <w:r w:rsidR="003A062C" w:rsidRPr="009B6B5B">
        <w:rPr>
          <w:rFonts w:ascii="Times New Roman" w:hAnsi="Times New Roman"/>
          <w:sz w:val="24"/>
          <w:szCs w:val="24"/>
        </w:rPr>
        <w:t xml:space="preserve"> расходуется 18000</w:t>
      </w:r>
      <w:r w:rsidRPr="009B6B5B">
        <w:rPr>
          <w:rFonts w:ascii="Times New Roman" w:hAnsi="Times New Roman"/>
          <w:sz w:val="24"/>
          <w:szCs w:val="24"/>
        </w:rPr>
        <w:t xml:space="preserve"> Вт, а суточное потребление</w:t>
      </w:r>
      <w:r w:rsidR="00A9332B" w:rsidRPr="009B6B5B">
        <w:rPr>
          <w:rFonts w:ascii="Times New Roman" w:hAnsi="Times New Roman"/>
          <w:sz w:val="24"/>
          <w:szCs w:val="24"/>
        </w:rPr>
        <w:t xml:space="preserve"> школы (с учетом работы освещения)</w:t>
      </w:r>
      <w:r w:rsidRPr="009B6B5B">
        <w:rPr>
          <w:rFonts w:ascii="Times New Roman" w:hAnsi="Times New Roman"/>
          <w:sz w:val="24"/>
          <w:szCs w:val="24"/>
        </w:rPr>
        <w:t xml:space="preserve"> составляет </w:t>
      </w:r>
      <w:r w:rsidRPr="009B6B5B">
        <w:rPr>
          <w:rFonts w:ascii="Times New Roman" w:hAnsi="Times New Roman"/>
          <w:b/>
          <w:bCs/>
          <w:sz w:val="24"/>
          <w:szCs w:val="24"/>
          <w:lang w:val="en-US"/>
        </w:rPr>
        <w:t>W</w:t>
      </w:r>
      <w:r w:rsidR="003A062C" w:rsidRPr="009B6B5B">
        <w:rPr>
          <w:rFonts w:ascii="Times New Roman" w:hAnsi="Times New Roman"/>
          <w:sz w:val="24"/>
          <w:szCs w:val="24"/>
        </w:rPr>
        <w:t>= 180</w:t>
      </w:r>
      <w:r w:rsidRPr="009B6B5B">
        <w:rPr>
          <w:rFonts w:ascii="Times New Roman" w:hAnsi="Times New Roman"/>
          <w:sz w:val="24"/>
          <w:szCs w:val="24"/>
        </w:rPr>
        <w:t xml:space="preserve"> кВт. </w:t>
      </w:r>
      <w:r w:rsidR="00801438" w:rsidRPr="009B6B5B">
        <w:rPr>
          <w:rFonts w:ascii="Times New Roman" w:hAnsi="Times New Roman"/>
          <w:sz w:val="24"/>
          <w:szCs w:val="24"/>
        </w:rPr>
        <w:t>Исходя из того, что на данный момент цена за 1 КВт энергии приблизительно 5 рублей, можно сказать, что суточное потребление электроэнергии в</w:t>
      </w:r>
      <w:r w:rsidR="003A062C" w:rsidRPr="009B6B5B">
        <w:rPr>
          <w:rFonts w:ascii="Times New Roman" w:hAnsi="Times New Roman"/>
          <w:sz w:val="24"/>
          <w:szCs w:val="24"/>
        </w:rPr>
        <w:t xml:space="preserve"> школе стоит 9000</w:t>
      </w:r>
      <w:r w:rsidR="00801438" w:rsidRPr="009B6B5B">
        <w:rPr>
          <w:rFonts w:ascii="Times New Roman" w:hAnsi="Times New Roman"/>
          <w:sz w:val="24"/>
          <w:szCs w:val="24"/>
        </w:rPr>
        <w:t xml:space="preserve"> рублей в день.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Допустим, что мы установили солнечную батарею мощностью 100 </w:t>
      </w:r>
      <w:proofErr w:type="spellStart"/>
      <w:r w:rsidRPr="009B6B5B">
        <w:rPr>
          <w:rFonts w:ascii="Times New Roman" w:hAnsi="Times New Roman"/>
          <w:sz w:val="24"/>
          <w:szCs w:val="24"/>
        </w:rPr>
        <w:t>Вт·ч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. При средней продолжительности солнечного дня в 6 часов эта батарея даст нам 600 Вт в сутки. Таким образом, для покрытия потребностей </w:t>
      </w:r>
      <w:r w:rsidR="00A9332B" w:rsidRPr="009B6B5B">
        <w:rPr>
          <w:rFonts w:ascii="Times New Roman" w:hAnsi="Times New Roman"/>
          <w:sz w:val="24"/>
          <w:szCs w:val="24"/>
        </w:rPr>
        <w:t xml:space="preserve">школы </w:t>
      </w:r>
      <w:r w:rsidRPr="009B6B5B">
        <w:rPr>
          <w:rFonts w:ascii="Times New Roman" w:hAnsi="Times New Roman"/>
          <w:sz w:val="24"/>
          <w:szCs w:val="24"/>
        </w:rPr>
        <w:t xml:space="preserve">нам необходимо установить </w:t>
      </w:r>
      <w:r w:rsidR="00A9332B" w:rsidRPr="009B6B5B">
        <w:rPr>
          <w:rFonts w:ascii="Times New Roman" w:hAnsi="Times New Roman"/>
          <w:sz w:val="24"/>
          <w:szCs w:val="24"/>
        </w:rPr>
        <w:t>30</w:t>
      </w:r>
      <w:r w:rsidRPr="009B6B5B">
        <w:rPr>
          <w:rFonts w:ascii="Times New Roman" w:hAnsi="Times New Roman"/>
          <w:sz w:val="24"/>
          <w:szCs w:val="24"/>
        </w:rPr>
        <w:t xml:space="preserve"> солнечных батарей.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В качестве способа снижения количества солнечных батарей можно использовать то, что многие из них дают  дополнительно до 60% мощности при освещении тыльной стороны. Таким образом,  при использовании этой конструктивной особенности для удовлетворения потребностей </w:t>
      </w:r>
      <w:proofErr w:type="spellStart"/>
      <w:r w:rsidR="00A9332B" w:rsidRPr="009B6B5B">
        <w:rPr>
          <w:rFonts w:ascii="Times New Roman" w:hAnsi="Times New Roman"/>
          <w:sz w:val="24"/>
          <w:szCs w:val="24"/>
        </w:rPr>
        <w:t>щколы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нам хватит </w:t>
      </w:r>
      <w:r w:rsidR="00A9332B" w:rsidRPr="009B6B5B">
        <w:rPr>
          <w:rFonts w:ascii="Times New Roman" w:hAnsi="Times New Roman"/>
          <w:sz w:val="24"/>
          <w:szCs w:val="24"/>
        </w:rPr>
        <w:t>15</w:t>
      </w:r>
      <w:r w:rsidRPr="009B6B5B">
        <w:rPr>
          <w:rFonts w:ascii="Times New Roman" w:hAnsi="Times New Roman"/>
          <w:sz w:val="24"/>
          <w:szCs w:val="24"/>
        </w:rPr>
        <w:t xml:space="preserve"> солнечных панелей. Расчетная эффективная мощность  </w:t>
      </w:r>
      <w:r w:rsidR="00A9332B" w:rsidRPr="009B6B5B">
        <w:rPr>
          <w:rFonts w:ascii="Times New Roman" w:hAnsi="Times New Roman"/>
          <w:sz w:val="24"/>
          <w:szCs w:val="24"/>
        </w:rPr>
        <w:t xml:space="preserve"> одной батареи </w:t>
      </w:r>
      <w:r w:rsidRPr="009B6B5B">
        <w:rPr>
          <w:rFonts w:ascii="Times New Roman" w:hAnsi="Times New Roman"/>
          <w:sz w:val="24"/>
          <w:szCs w:val="24"/>
        </w:rPr>
        <w:t>при этом составит 1600 Вт, и наша солнечная батарея сможет производить 9600  Вт в сутки при 6 часах работы. Поскольку батарея работает днем, а освещение нам нужно в вечерние часы, нам потребуется система накопления энергии в виде аккумуляторных батарей.</w:t>
      </w:r>
    </w:p>
    <w:p w:rsidR="00E80E5B" w:rsidRPr="009B6B5B" w:rsidRDefault="00E80E5B" w:rsidP="009B6B5B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01438" w:rsidRDefault="00801438" w:rsidP="009B6B5B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E7D21" w:rsidRDefault="00EE7D21" w:rsidP="009B6B5B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E7D21" w:rsidRPr="009B6B5B" w:rsidRDefault="00EE7D21" w:rsidP="009B6B5B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84A11" w:rsidRPr="009B6B5B" w:rsidRDefault="00324D27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lastRenderedPageBreak/>
        <w:t>2.1 О</w:t>
      </w:r>
      <w:r w:rsidR="00084A11" w:rsidRPr="009B6B5B">
        <w:rPr>
          <w:rFonts w:ascii="Times New Roman" w:hAnsi="Times New Roman"/>
          <w:b/>
          <w:bCs/>
          <w:sz w:val="24"/>
          <w:szCs w:val="24"/>
        </w:rPr>
        <w:t>борудование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Кроме самой солнечной батареи нам потребуется  дополнительное оборудование. Это  блок аккумуляторных батарей,  необходимый для того, чтобы накапливать энергию во время светового дня и отдавать ее в темное время суток. Нам нужен контроллер, задача кото</w:t>
      </w:r>
      <w:r w:rsidR="00833AB1" w:rsidRPr="009B6B5B">
        <w:rPr>
          <w:rFonts w:ascii="Times New Roman" w:hAnsi="Times New Roman"/>
          <w:sz w:val="24"/>
          <w:szCs w:val="24"/>
        </w:rPr>
        <w:t xml:space="preserve">рого следить за режимом зарядки </w:t>
      </w:r>
      <w:r w:rsidRPr="009B6B5B">
        <w:rPr>
          <w:rFonts w:ascii="Times New Roman" w:hAnsi="Times New Roman"/>
          <w:sz w:val="24"/>
          <w:szCs w:val="24"/>
        </w:rPr>
        <w:t>-</w:t>
      </w:r>
      <w:r w:rsidR="00833AB1" w:rsidRPr="009B6B5B">
        <w:rPr>
          <w:rFonts w:ascii="Times New Roman" w:hAnsi="Times New Roman"/>
          <w:sz w:val="24"/>
          <w:szCs w:val="24"/>
        </w:rPr>
        <w:t xml:space="preserve"> </w:t>
      </w:r>
      <w:r w:rsidRPr="009B6B5B">
        <w:rPr>
          <w:rFonts w:ascii="Times New Roman" w:hAnsi="Times New Roman"/>
          <w:sz w:val="24"/>
          <w:szCs w:val="24"/>
        </w:rPr>
        <w:t xml:space="preserve">разрядки аккумуляторных батарей и за состоянием внешней сети электроснабжения. Также в схеме необходимо использование инвертора, который преобразует постоянное напряжение аккумуляторов </w:t>
      </w:r>
      <w:proofErr w:type="gramStart"/>
      <w:r w:rsidRPr="009B6B5B">
        <w:rPr>
          <w:rFonts w:ascii="Times New Roman" w:hAnsi="Times New Roman"/>
          <w:sz w:val="24"/>
          <w:szCs w:val="24"/>
        </w:rPr>
        <w:t>в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 сетевое переменное.</w:t>
      </w:r>
    </w:p>
    <w:p w:rsidR="00B37D19" w:rsidRPr="009B6B5B" w:rsidRDefault="00801438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iCs/>
          <w:sz w:val="24"/>
          <w:szCs w:val="24"/>
        </w:rPr>
        <w:t>1)</w:t>
      </w:r>
      <w:r w:rsidR="00146AD9" w:rsidRPr="009B6B5B">
        <w:rPr>
          <w:rFonts w:ascii="Times New Roman" w:hAnsi="Times New Roman"/>
          <w:iCs/>
          <w:sz w:val="24"/>
          <w:szCs w:val="24"/>
        </w:rPr>
        <w:t>Фотоэлектрическая панель MSW100/50-12</w:t>
      </w:r>
      <w:r w:rsidR="00146AD9" w:rsidRPr="009B6B5B">
        <w:rPr>
          <w:rFonts w:ascii="Times New Roman" w:hAnsi="Times New Roman"/>
          <w:sz w:val="24"/>
          <w:szCs w:val="24"/>
        </w:rPr>
        <w:t xml:space="preserve">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Двусторонние модули преобразовывают энергию </w:t>
      </w:r>
      <w:proofErr w:type="gramStart"/>
      <w:r w:rsidRPr="009B6B5B">
        <w:rPr>
          <w:rFonts w:ascii="Times New Roman" w:hAnsi="Times New Roman"/>
          <w:sz w:val="24"/>
          <w:szCs w:val="24"/>
        </w:rPr>
        <w:t>света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 как с фронт</w:t>
      </w:r>
      <w:r w:rsidR="00833AB1" w:rsidRPr="009B6B5B">
        <w:rPr>
          <w:rFonts w:ascii="Times New Roman" w:hAnsi="Times New Roman"/>
          <w:sz w:val="24"/>
          <w:szCs w:val="24"/>
        </w:rPr>
        <w:t>альной, так и с тыльной стороны</w:t>
      </w:r>
      <w:r w:rsidRPr="009B6B5B">
        <w:rPr>
          <w:rFonts w:ascii="Times New Roman" w:hAnsi="Times New Roman"/>
          <w:sz w:val="24"/>
          <w:szCs w:val="24"/>
        </w:rPr>
        <w:t xml:space="preserve">. Это позволяет использовать энергию отраженного света.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iCs/>
          <w:sz w:val="24"/>
          <w:szCs w:val="24"/>
        </w:rPr>
        <w:t>Технические характеристики</w:t>
      </w:r>
      <w:r w:rsidRPr="009B6B5B">
        <w:rPr>
          <w:rFonts w:ascii="Times New Roman" w:hAnsi="Times New Roman"/>
          <w:sz w:val="24"/>
          <w:szCs w:val="24"/>
        </w:rPr>
        <w:t xml:space="preserve">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Пиковая мощность 100 ± 3 Вт (дополнительно 50 Вт — с тыльной стороны, если она освещена). Номинальное напряжение 12 В. </w:t>
      </w:r>
    </w:p>
    <w:p w:rsidR="00B37D19" w:rsidRPr="009B6B5B" w:rsidRDefault="00801438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iCs/>
          <w:sz w:val="24"/>
          <w:szCs w:val="24"/>
        </w:rPr>
        <w:t>2)</w:t>
      </w:r>
      <w:r w:rsidR="00146AD9" w:rsidRPr="009B6B5B">
        <w:rPr>
          <w:rFonts w:ascii="Times New Roman" w:hAnsi="Times New Roman"/>
          <w:iCs/>
          <w:sz w:val="24"/>
          <w:szCs w:val="24"/>
        </w:rPr>
        <w:t>Инвертор с контролером солнечной батареи МАП-</w:t>
      </w:r>
      <w:proofErr w:type="gramStart"/>
      <w:r w:rsidR="00146AD9" w:rsidRPr="009B6B5B">
        <w:rPr>
          <w:rFonts w:ascii="Times New Roman" w:hAnsi="Times New Roman"/>
          <w:iCs/>
          <w:sz w:val="24"/>
          <w:szCs w:val="24"/>
        </w:rPr>
        <w:t>LCD</w:t>
      </w:r>
      <w:proofErr w:type="gramEnd"/>
      <w:r w:rsidR="00146AD9" w:rsidRPr="009B6B5B">
        <w:rPr>
          <w:rFonts w:ascii="Times New Roman" w:hAnsi="Times New Roman"/>
          <w:iCs/>
          <w:sz w:val="24"/>
          <w:szCs w:val="24"/>
        </w:rPr>
        <w:t xml:space="preserve"> «Энергия»</w:t>
      </w:r>
      <w:r w:rsidR="00146AD9" w:rsidRPr="009B6B5B">
        <w:rPr>
          <w:rFonts w:ascii="Times New Roman" w:hAnsi="Times New Roman"/>
          <w:sz w:val="24"/>
          <w:szCs w:val="24"/>
        </w:rPr>
        <w:t xml:space="preserve">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Инвертор МАП-LCD «Энергия» представляет собой многофункциональный преобразователь постоянного напряжения аккумуляторной батареи 12/24/48</w:t>
      </w:r>
      <w:proofErr w:type="gramStart"/>
      <w:r w:rsidRPr="009B6B5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B5B">
        <w:rPr>
          <w:rFonts w:ascii="Times New Roman" w:hAnsi="Times New Roman"/>
          <w:sz w:val="24"/>
          <w:szCs w:val="24"/>
        </w:rPr>
        <w:t>в</w:t>
      </w:r>
      <w:proofErr w:type="spellEnd"/>
      <w:r w:rsidRPr="009B6B5B">
        <w:rPr>
          <w:rFonts w:ascii="Times New Roman" w:hAnsi="Times New Roman"/>
          <w:sz w:val="24"/>
          <w:szCs w:val="24"/>
        </w:rPr>
        <w:t xml:space="preserve"> переменное напряжение 220 В с частотой 50 Гц и предназначен для питания различных потребителей электроэнергии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Для наших целей хватит инвертора мощностью 3 кВт.</w:t>
      </w:r>
    </w:p>
    <w:p w:rsidR="00B37D19" w:rsidRPr="009B6B5B" w:rsidRDefault="00801438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iCs/>
          <w:sz w:val="24"/>
          <w:szCs w:val="24"/>
        </w:rPr>
        <w:t>3)</w:t>
      </w:r>
      <w:r w:rsidR="00146AD9" w:rsidRPr="009B6B5B">
        <w:rPr>
          <w:rFonts w:ascii="Times New Roman" w:hAnsi="Times New Roman"/>
          <w:iCs/>
          <w:sz w:val="24"/>
          <w:szCs w:val="24"/>
        </w:rPr>
        <w:t>Аккумуляторная батарея гелиевая HAZE 200</w:t>
      </w:r>
      <w:proofErr w:type="gramStart"/>
      <w:r w:rsidR="00146AD9" w:rsidRPr="009B6B5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46AD9" w:rsidRPr="009B6B5B">
        <w:rPr>
          <w:rFonts w:ascii="Times New Roman" w:hAnsi="Times New Roman"/>
          <w:iCs/>
          <w:sz w:val="24"/>
          <w:szCs w:val="24"/>
        </w:rPr>
        <w:t>А</w:t>
      </w:r>
      <w:proofErr w:type="gramEnd"/>
      <w:r w:rsidR="00146AD9" w:rsidRPr="009B6B5B">
        <w:rPr>
          <w:rFonts w:ascii="Times New Roman" w:hAnsi="Times New Roman"/>
          <w:iCs/>
          <w:sz w:val="24"/>
          <w:szCs w:val="24"/>
        </w:rPr>
        <w:t>·ч</w:t>
      </w:r>
      <w:proofErr w:type="spellEnd"/>
      <w:r w:rsidR="00146AD9" w:rsidRPr="009B6B5B">
        <w:rPr>
          <w:rFonts w:ascii="Times New Roman" w:hAnsi="Times New Roman"/>
          <w:sz w:val="24"/>
          <w:szCs w:val="24"/>
        </w:rPr>
        <w:t xml:space="preserve">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Герметизированные свинцово-кислотные аккумуляторные батареи применяются в качестве источников постоянного тока 12</w:t>
      </w:r>
      <w:proofErr w:type="gramStart"/>
      <w:r w:rsidRPr="009B6B5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: для накопление электроэнергии от солнечных батарей, ветровых установок.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iCs/>
          <w:sz w:val="24"/>
          <w:szCs w:val="24"/>
        </w:rPr>
        <w:t>Технические характеристики</w:t>
      </w:r>
      <w:r w:rsidRPr="009B6B5B">
        <w:rPr>
          <w:rFonts w:ascii="Times New Roman" w:hAnsi="Times New Roman"/>
          <w:sz w:val="24"/>
          <w:szCs w:val="24"/>
        </w:rPr>
        <w:t xml:space="preserve">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Технология AGM. Номинальное напряжение 12 В. Емкость (1,75 В/эл., +20° С): 201 </w:t>
      </w:r>
      <w:proofErr w:type="spellStart"/>
      <w:r w:rsidRPr="009B6B5B">
        <w:rPr>
          <w:rFonts w:ascii="Times New Roman" w:hAnsi="Times New Roman"/>
          <w:sz w:val="24"/>
          <w:szCs w:val="24"/>
        </w:rPr>
        <w:t>А·ч</w:t>
      </w:r>
      <w:proofErr w:type="spellEnd"/>
      <w:r w:rsidRPr="009B6B5B">
        <w:rPr>
          <w:rFonts w:ascii="Times New Roman" w:hAnsi="Times New Roman"/>
          <w:sz w:val="24"/>
          <w:szCs w:val="24"/>
        </w:rPr>
        <w:t>. Срок службы 12 лет (при +20° С). Диапазон рабочих температур от –20° до +50° С. Размеры: 520×240×220 мм. Вес 66 кг.</w:t>
      </w:r>
    </w:p>
    <w:p w:rsidR="00B37D19" w:rsidRPr="009B6B5B" w:rsidRDefault="00801438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Cs/>
          <w:sz w:val="24"/>
          <w:szCs w:val="24"/>
        </w:rPr>
        <w:t>4)</w:t>
      </w:r>
      <w:r w:rsidR="00146AD9" w:rsidRPr="009B6B5B">
        <w:rPr>
          <w:rFonts w:ascii="Times New Roman" w:hAnsi="Times New Roman"/>
          <w:sz w:val="24"/>
          <w:szCs w:val="24"/>
        </w:rPr>
        <w:t>Светодиодная сборка мощностью 5 Вт, выполненная в виде лампы накаливан</w:t>
      </w:r>
      <w:r w:rsidRPr="009B6B5B">
        <w:rPr>
          <w:rFonts w:ascii="Times New Roman" w:hAnsi="Times New Roman"/>
          <w:sz w:val="24"/>
          <w:szCs w:val="24"/>
        </w:rPr>
        <w:t>ия под стандартный цоколь Е27</w:t>
      </w:r>
      <w:r w:rsidR="00146AD9" w:rsidRPr="009B6B5B">
        <w:rPr>
          <w:rFonts w:ascii="Times New Roman" w:hAnsi="Times New Roman"/>
          <w:sz w:val="24"/>
          <w:szCs w:val="24"/>
        </w:rPr>
        <w:t>. Заменяет лампочку мощностью 90 Вт.</w:t>
      </w:r>
    </w:p>
    <w:p w:rsidR="00B37D19" w:rsidRPr="009B6B5B" w:rsidRDefault="00146AD9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iCs/>
          <w:sz w:val="24"/>
          <w:szCs w:val="24"/>
        </w:rPr>
        <w:lastRenderedPageBreak/>
        <w:t>Технические характеристики</w:t>
      </w:r>
      <w:r w:rsidRPr="009B6B5B">
        <w:rPr>
          <w:rFonts w:ascii="Times New Roman" w:hAnsi="Times New Roman"/>
          <w:sz w:val="24"/>
          <w:szCs w:val="24"/>
        </w:rPr>
        <w:t xml:space="preserve"> </w:t>
      </w:r>
    </w:p>
    <w:p w:rsidR="00B37D19" w:rsidRPr="009B6B5B" w:rsidRDefault="00146AD9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Мощность 5 Вт. Эквивалент лампы накаливания 90 Вт. </w:t>
      </w:r>
    </w:p>
    <w:p w:rsidR="00B37D19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t xml:space="preserve">Таким образом, после переоснащения </w:t>
      </w:r>
      <w:r w:rsidR="00E80E5B" w:rsidRPr="009B6B5B">
        <w:rPr>
          <w:rFonts w:ascii="Times New Roman" w:hAnsi="Times New Roman"/>
          <w:b/>
          <w:sz w:val="24"/>
          <w:szCs w:val="24"/>
        </w:rPr>
        <w:t xml:space="preserve">школы </w:t>
      </w:r>
      <w:r w:rsidRPr="009B6B5B">
        <w:rPr>
          <w:rFonts w:ascii="Times New Roman" w:hAnsi="Times New Roman"/>
          <w:b/>
          <w:sz w:val="24"/>
          <w:szCs w:val="24"/>
        </w:rPr>
        <w:t>светодиодными лампами е</w:t>
      </w:r>
      <w:r w:rsidR="00E80E5B" w:rsidRPr="009B6B5B">
        <w:rPr>
          <w:rFonts w:ascii="Times New Roman" w:hAnsi="Times New Roman"/>
          <w:b/>
          <w:sz w:val="24"/>
          <w:szCs w:val="24"/>
        </w:rPr>
        <w:t xml:space="preserve">ё </w:t>
      </w:r>
      <w:r w:rsidRPr="009B6B5B">
        <w:rPr>
          <w:rFonts w:ascii="Times New Roman" w:hAnsi="Times New Roman"/>
          <w:b/>
          <w:sz w:val="24"/>
          <w:szCs w:val="24"/>
        </w:rPr>
        <w:t>энергопотребление на освещение снизится с 9,6 кВт в сутки до 500 Вт в сутки.</w:t>
      </w:r>
      <w:r w:rsidRPr="009B6B5B">
        <w:rPr>
          <w:rFonts w:ascii="Times New Roman" w:hAnsi="Times New Roman"/>
          <w:sz w:val="24"/>
          <w:szCs w:val="24"/>
        </w:rPr>
        <w:t xml:space="preserve"> Получается, что при использовании светодиодного освещения расчетная солнечная батарея из 10 панелей сможет покрыть пот</w:t>
      </w:r>
      <w:r w:rsidR="00833AB1" w:rsidRPr="009B6B5B">
        <w:rPr>
          <w:rFonts w:ascii="Times New Roman" w:hAnsi="Times New Roman"/>
          <w:sz w:val="24"/>
          <w:szCs w:val="24"/>
        </w:rPr>
        <w:t>ребность в освещении примерно 30</w:t>
      </w:r>
      <w:r w:rsidRPr="009B6B5B">
        <w:rPr>
          <w:rFonts w:ascii="Times New Roman" w:hAnsi="Times New Roman"/>
          <w:sz w:val="24"/>
          <w:szCs w:val="24"/>
        </w:rPr>
        <w:t xml:space="preserve"> классов.</w:t>
      </w:r>
    </w:p>
    <w:p w:rsidR="00E80E5B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Д</w:t>
      </w:r>
      <w:r w:rsidR="00E80E5B" w:rsidRPr="009B6B5B">
        <w:rPr>
          <w:rFonts w:ascii="Times New Roman" w:hAnsi="Times New Roman"/>
          <w:sz w:val="24"/>
          <w:szCs w:val="24"/>
        </w:rPr>
        <w:t>ля того</w:t>
      </w:r>
      <w:proofErr w:type="gramStart"/>
      <w:r w:rsidR="00E80E5B" w:rsidRPr="009B6B5B">
        <w:rPr>
          <w:rFonts w:ascii="Times New Roman" w:hAnsi="Times New Roman"/>
          <w:sz w:val="24"/>
          <w:szCs w:val="24"/>
        </w:rPr>
        <w:t>,</w:t>
      </w:r>
      <w:proofErr w:type="gramEnd"/>
      <w:r w:rsidR="00E80E5B" w:rsidRPr="009B6B5B">
        <w:rPr>
          <w:rFonts w:ascii="Times New Roman" w:hAnsi="Times New Roman"/>
          <w:sz w:val="24"/>
          <w:szCs w:val="24"/>
        </w:rPr>
        <w:t xml:space="preserve"> чтобы переоборудовать школу</w:t>
      </w:r>
      <w:r w:rsidRPr="009B6B5B">
        <w:rPr>
          <w:rFonts w:ascii="Times New Roman" w:hAnsi="Times New Roman"/>
          <w:sz w:val="24"/>
          <w:szCs w:val="24"/>
        </w:rPr>
        <w:t xml:space="preserve"> светодиодными лампами, например LSQ05, которая стоит 900 рублей, по</w:t>
      </w:r>
      <w:r w:rsidR="00E80E5B" w:rsidRPr="009B6B5B">
        <w:rPr>
          <w:rFonts w:ascii="Times New Roman" w:hAnsi="Times New Roman"/>
          <w:sz w:val="24"/>
          <w:szCs w:val="24"/>
        </w:rPr>
        <w:t>требуется 9000 рублей. На все 30 помещений  школы 27</w:t>
      </w:r>
      <w:r w:rsidR="00801438" w:rsidRPr="009B6B5B">
        <w:rPr>
          <w:rFonts w:ascii="Times New Roman" w:hAnsi="Times New Roman"/>
          <w:sz w:val="24"/>
          <w:szCs w:val="24"/>
        </w:rPr>
        <w:t>0 000 рублей. Итого вместе с системой электроснабжения</w:t>
      </w:r>
      <w:r w:rsidR="009E4F16" w:rsidRPr="009B6B5B">
        <w:rPr>
          <w:rFonts w:ascii="Times New Roman" w:hAnsi="Times New Roman"/>
          <w:sz w:val="24"/>
          <w:szCs w:val="24"/>
        </w:rPr>
        <w:t xml:space="preserve"> 400 000 </w:t>
      </w:r>
      <w:r w:rsidRPr="009B6B5B">
        <w:rPr>
          <w:rFonts w:ascii="Times New Roman" w:hAnsi="Times New Roman"/>
          <w:sz w:val="24"/>
          <w:szCs w:val="24"/>
        </w:rPr>
        <w:t>рублей.</w:t>
      </w:r>
      <w:r w:rsidR="00801438" w:rsidRPr="009B6B5B">
        <w:rPr>
          <w:rFonts w:ascii="Times New Roman" w:hAnsi="Times New Roman"/>
          <w:sz w:val="24"/>
          <w:szCs w:val="24"/>
        </w:rPr>
        <w:t xml:space="preserve"> Как было сказано выше, при использовании традиционном использовании электро</w:t>
      </w:r>
      <w:r w:rsidR="003A062C" w:rsidRPr="009B6B5B">
        <w:rPr>
          <w:rFonts w:ascii="Times New Roman" w:hAnsi="Times New Roman"/>
          <w:sz w:val="24"/>
          <w:szCs w:val="24"/>
        </w:rPr>
        <w:t>энергии суточные затраты равны</w:t>
      </w:r>
      <w:r w:rsidR="009E4F16" w:rsidRPr="009B6B5B">
        <w:rPr>
          <w:rFonts w:ascii="Times New Roman" w:hAnsi="Times New Roman"/>
          <w:sz w:val="24"/>
          <w:szCs w:val="24"/>
        </w:rPr>
        <w:t xml:space="preserve"> </w:t>
      </w:r>
      <w:r w:rsidR="003A062C" w:rsidRPr="009B6B5B">
        <w:rPr>
          <w:rFonts w:ascii="Times New Roman" w:hAnsi="Times New Roman"/>
          <w:sz w:val="24"/>
          <w:szCs w:val="24"/>
        </w:rPr>
        <w:t xml:space="preserve"> 9000 </w:t>
      </w:r>
      <w:r w:rsidR="00801438" w:rsidRPr="009B6B5B">
        <w:rPr>
          <w:rFonts w:ascii="Times New Roman" w:hAnsi="Times New Roman"/>
          <w:sz w:val="24"/>
          <w:szCs w:val="24"/>
        </w:rPr>
        <w:t xml:space="preserve"> рублей. Система альтернативного энергоснабжения окупит себя </w:t>
      </w:r>
      <w:r w:rsidR="003A062C" w:rsidRPr="009B6B5B">
        <w:rPr>
          <w:rFonts w:ascii="Times New Roman" w:hAnsi="Times New Roman"/>
          <w:sz w:val="24"/>
          <w:szCs w:val="24"/>
        </w:rPr>
        <w:t xml:space="preserve">всего лишь за </w:t>
      </w:r>
      <w:r w:rsidR="009E4F16" w:rsidRPr="009B6B5B">
        <w:rPr>
          <w:rFonts w:ascii="Times New Roman" w:hAnsi="Times New Roman"/>
          <w:sz w:val="24"/>
          <w:szCs w:val="24"/>
        </w:rPr>
        <w:t>45</w:t>
      </w:r>
      <w:r w:rsidR="00801438" w:rsidRPr="009B6B5B">
        <w:rPr>
          <w:rFonts w:ascii="Times New Roman" w:hAnsi="Times New Roman"/>
          <w:sz w:val="24"/>
          <w:szCs w:val="24"/>
        </w:rPr>
        <w:t xml:space="preserve"> дней, то есть</w:t>
      </w:r>
      <w:r w:rsidR="003A062C" w:rsidRPr="009B6B5B">
        <w:rPr>
          <w:rFonts w:ascii="Times New Roman" w:hAnsi="Times New Roman"/>
          <w:sz w:val="24"/>
          <w:szCs w:val="24"/>
        </w:rPr>
        <w:t xml:space="preserve"> почти за</w:t>
      </w:r>
      <w:r w:rsidR="00801438" w:rsidRPr="009B6B5B">
        <w:rPr>
          <w:rFonts w:ascii="Times New Roman" w:hAnsi="Times New Roman"/>
          <w:sz w:val="24"/>
          <w:szCs w:val="24"/>
        </w:rPr>
        <w:t xml:space="preserve"> </w:t>
      </w:r>
      <w:r w:rsidR="009E4F16" w:rsidRPr="009B6B5B">
        <w:rPr>
          <w:rFonts w:ascii="Times New Roman" w:hAnsi="Times New Roman"/>
          <w:sz w:val="24"/>
          <w:szCs w:val="24"/>
        </w:rPr>
        <w:t>1.5</w:t>
      </w:r>
      <w:r w:rsidR="00801438" w:rsidRPr="009B6B5B">
        <w:rPr>
          <w:rFonts w:ascii="Times New Roman" w:hAnsi="Times New Roman"/>
          <w:sz w:val="24"/>
          <w:szCs w:val="24"/>
        </w:rPr>
        <w:t xml:space="preserve"> месяца.</w:t>
      </w:r>
    </w:p>
    <w:p w:rsidR="00801438" w:rsidRPr="009B6B5B" w:rsidRDefault="00801438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/>
          <w:bCs/>
          <w:sz w:val="24"/>
          <w:szCs w:val="24"/>
        </w:rPr>
        <w:t>3.Заключение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 Проведенные оценочные расчеты по замене </w:t>
      </w:r>
      <w:proofErr w:type="gramStart"/>
      <w:r w:rsidRPr="009B6B5B">
        <w:rPr>
          <w:rFonts w:ascii="Times New Roman" w:hAnsi="Times New Roman"/>
          <w:sz w:val="24"/>
          <w:szCs w:val="24"/>
        </w:rPr>
        <w:t>схемы электроснабжения сети освещения школы</w:t>
      </w:r>
      <w:proofErr w:type="gramEnd"/>
      <w:r w:rsidRPr="009B6B5B">
        <w:rPr>
          <w:rFonts w:ascii="Times New Roman" w:hAnsi="Times New Roman"/>
          <w:sz w:val="24"/>
          <w:szCs w:val="24"/>
        </w:rPr>
        <w:t xml:space="preserve"> с электросети общего пользования на автономный источник на основе солне</w:t>
      </w:r>
      <w:r w:rsidR="00EE7D21">
        <w:rPr>
          <w:rFonts w:ascii="Times New Roman" w:hAnsi="Times New Roman"/>
          <w:sz w:val="24"/>
          <w:szCs w:val="24"/>
        </w:rPr>
        <w:t>чной батареи показали следующее.</w:t>
      </w:r>
    </w:p>
    <w:p w:rsidR="00084A11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Средняя стоимость оборудования для создания независимого электроснабжения от солнечной</w:t>
      </w:r>
      <w:r w:rsidR="00801438" w:rsidRPr="009B6B5B">
        <w:rPr>
          <w:rFonts w:ascii="Times New Roman" w:hAnsi="Times New Roman"/>
          <w:sz w:val="24"/>
          <w:szCs w:val="24"/>
        </w:rPr>
        <w:t xml:space="preserve"> энергии составляет примерно 485</w:t>
      </w:r>
      <w:r w:rsidRPr="009B6B5B">
        <w:rPr>
          <w:rFonts w:ascii="Times New Roman" w:hAnsi="Times New Roman"/>
          <w:sz w:val="24"/>
          <w:szCs w:val="24"/>
        </w:rPr>
        <w:t xml:space="preserve"> тыс. рублей.</w:t>
      </w:r>
    </w:p>
    <w:p w:rsidR="00801438" w:rsidRPr="009B6B5B" w:rsidRDefault="00084A11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 xml:space="preserve">Период окупаемости альтернативного источника энергии можно значительно уменьшить за счет использования энергосберегающих (светодиодных) источников света. </w:t>
      </w:r>
    </w:p>
    <w:p w:rsidR="006F7322" w:rsidRPr="009B6B5B" w:rsidRDefault="00E80E5B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6B5B">
        <w:rPr>
          <w:rFonts w:ascii="Times New Roman" w:hAnsi="Times New Roman"/>
          <w:bCs/>
          <w:sz w:val="24"/>
          <w:szCs w:val="24"/>
        </w:rPr>
        <w:t>В результате анализа источников по проблеме</w:t>
      </w:r>
      <w:r w:rsidR="00146AD9" w:rsidRPr="009B6B5B">
        <w:rPr>
          <w:rFonts w:ascii="Times New Roman" w:hAnsi="Times New Roman"/>
          <w:bCs/>
          <w:sz w:val="24"/>
          <w:szCs w:val="24"/>
        </w:rPr>
        <w:t xml:space="preserve"> </w:t>
      </w:r>
      <w:r w:rsidRPr="009B6B5B">
        <w:rPr>
          <w:rFonts w:ascii="Times New Roman" w:hAnsi="Times New Roman"/>
          <w:bCs/>
          <w:sz w:val="24"/>
          <w:szCs w:val="24"/>
        </w:rPr>
        <w:t xml:space="preserve">применения альтернативной </w:t>
      </w:r>
      <w:proofErr w:type="spellStart"/>
      <w:r w:rsidRPr="009B6B5B">
        <w:rPr>
          <w:rFonts w:ascii="Times New Roman" w:hAnsi="Times New Roman"/>
          <w:bCs/>
          <w:sz w:val="24"/>
          <w:szCs w:val="24"/>
        </w:rPr>
        <w:t>электроэнергетки</w:t>
      </w:r>
      <w:proofErr w:type="spellEnd"/>
      <w:r w:rsidRPr="009B6B5B">
        <w:rPr>
          <w:rFonts w:ascii="Times New Roman" w:hAnsi="Times New Roman"/>
          <w:bCs/>
          <w:sz w:val="24"/>
          <w:szCs w:val="24"/>
        </w:rPr>
        <w:t xml:space="preserve"> </w:t>
      </w:r>
      <w:r w:rsidR="00146AD9" w:rsidRPr="009B6B5B">
        <w:rPr>
          <w:rFonts w:ascii="Times New Roman" w:hAnsi="Times New Roman"/>
          <w:bCs/>
          <w:sz w:val="24"/>
          <w:szCs w:val="24"/>
        </w:rPr>
        <w:t>можно сделать вывод о целесообразности применения рассмотренных видов электроэнергетики в Белгородской области.</w:t>
      </w:r>
    </w:p>
    <w:p w:rsidR="006F7322" w:rsidRPr="009B6B5B" w:rsidRDefault="00146AD9" w:rsidP="00170ECE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6B5B">
        <w:rPr>
          <w:rFonts w:ascii="Times New Roman" w:hAnsi="Times New Roman"/>
          <w:sz w:val="24"/>
          <w:szCs w:val="24"/>
        </w:rPr>
        <w:t>Гипотеза подтверждена. Проект показал эффективность.</w:t>
      </w:r>
      <w:r w:rsidR="00FE3957">
        <w:rPr>
          <w:rFonts w:ascii="Times New Roman" w:hAnsi="Times New Roman"/>
          <w:sz w:val="24"/>
          <w:szCs w:val="24"/>
        </w:rPr>
        <w:t xml:space="preserve"> Таким образом, перевод </w:t>
      </w:r>
      <w:r w:rsidR="00FE3957" w:rsidRPr="00FE3957">
        <w:rPr>
          <w:rFonts w:ascii="Times New Roman" w:hAnsi="Times New Roman"/>
          <w:bCs/>
          <w:sz w:val="24"/>
          <w:szCs w:val="24"/>
        </w:rPr>
        <w:t>энергообеспечения школы на солнечную электроэнергию</w:t>
      </w:r>
      <w:r w:rsidR="00FE3957">
        <w:rPr>
          <w:rFonts w:ascii="Times New Roman" w:hAnsi="Times New Roman"/>
          <w:bCs/>
          <w:sz w:val="24"/>
          <w:szCs w:val="24"/>
        </w:rPr>
        <w:t xml:space="preserve"> целесообразен</w:t>
      </w:r>
      <w:r w:rsidR="00FE3957">
        <w:rPr>
          <w:rFonts w:ascii="Times New Roman" w:hAnsi="Times New Roman"/>
          <w:sz w:val="24"/>
          <w:szCs w:val="24"/>
        </w:rPr>
        <w:t>.</w:t>
      </w:r>
    </w:p>
    <w:p w:rsidR="006F7322" w:rsidRPr="009B6B5B" w:rsidRDefault="006F7322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F7322" w:rsidRPr="009B6B5B" w:rsidRDefault="006F7322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F7322" w:rsidRPr="009B6B5B" w:rsidRDefault="006F7322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F7322" w:rsidRPr="009B6B5B" w:rsidRDefault="00E80E5B" w:rsidP="009B6B5B">
      <w:pPr>
        <w:tabs>
          <w:tab w:val="left" w:pos="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9B6B5B">
        <w:rPr>
          <w:rFonts w:ascii="Times New Roman" w:hAnsi="Times New Roman"/>
          <w:b/>
          <w:sz w:val="24"/>
          <w:szCs w:val="24"/>
        </w:rPr>
        <w:lastRenderedPageBreak/>
        <w:t xml:space="preserve"> Библиографический список</w:t>
      </w:r>
    </w:p>
    <w:p w:rsidR="00FE3957" w:rsidRDefault="00FE3957" w:rsidP="00170ECE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Ю. Д. </w:t>
      </w:r>
      <w:proofErr w:type="spellStart"/>
      <w:r>
        <w:rPr>
          <w:rFonts w:ascii="Times New Roman" w:hAnsi="Times New Roman"/>
          <w:sz w:val="24"/>
          <w:szCs w:val="24"/>
        </w:rPr>
        <w:t>Сибикин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Сибикин</w:t>
      </w:r>
      <w:proofErr w:type="spellEnd"/>
      <w:r>
        <w:rPr>
          <w:rFonts w:ascii="Times New Roman" w:hAnsi="Times New Roman"/>
          <w:sz w:val="24"/>
          <w:szCs w:val="24"/>
        </w:rPr>
        <w:t xml:space="preserve"> «Альтернативные источники энергии». – М.: КНОРУС, 2014.</w:t>
      </w:r>
    </w:p>
    <w:p w:rsidR="00FE3957" w:rsidRDefault="00FE3957" w:rsidP="00170ECE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B2F6B">
        <w:rPr>
          <w:rFonts w:ascii="Times New Roman" w:hAnsi="Times New Roman"/>
          <w:sz w:val="24"/>
          <w:szCs w:val="24"/>
        </w:rPr>
        <w:t xml:space="preserve"> В. </w:t>
      </w:r>
      <w:r>
        <w:rPr>
          <w:rFonts w:ascii="Times New Roman" w:hAnsi="Times New Roman"/>
          <w:sz w:val="24"/>
          <w:szCs w:val="24"/>
        </w:rPr>
        <w:t xml:space="preserve">Германович, </w:t>
      </w:r>
      <w:r w:rsidR="00AB2F6B"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Турилин</w:t>
      </w:r>
      <w:proofErr w:type="spellEnd"/>
      <w:r w:rsidR="00AB2F6B">
        <w:rPr>
          <w:rFonts w:ascii="Times New Roman" w:hAnsi="Times New Roman"/>
          <w:sz w:val="24"/>
          <w:szCs w:val="24"/>
        </w:rPr>
        <w:t>. «Альтернативные источники энергии и энергоснабжение». Издательство: Наука и техника</w:t>
      </w:r>
      <w:r w:rsidR="002205ED">
        <w:rPr>
          <w:rFonts w:ascii="Times New Roman" w:hAnsi="Times New Roman"/>
          <w:sz w:val="24"/>
          <w:szCs w:val="24"/>
        </w:rPr>
        <w:t>, 2014,320 с</w:t>
      </w:r>
      <w:r w:rsidR="00AB2F6B">
        <w:rPr>
          <w:rFonts w:ascii="Times New Roman" w:hAnsi="Times New Roman"/>
          <w:sz w:val="24"/>
          <w:szCs w:val="24"/>
        </w:rPr>
        <w:t>.</w:t>
      </w:r>
    </w:p>
    <w:p w:rsidR="002205ED" w:rsidRDefault="00FE3957" w:rsidP="00170ECE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B2F6B">
        <w:rPr>
          <w:rFonts w:ascii="Times New Roman" w:hAnsi="Times New Roman"/>
          <w:sz w:val="24"/>
          <w:szCs w:val="24"/>
        </w:rPr>
        <w:t>Сибикин Ю. Д., Нетрадиционные и возобновляемые источники энергии: учебное пособие</w:t>
      </w:r>
      <w:r w:rsidR="002205ED">
        <w:rPr>
          <w:rFonts w:ascii="Times New Roman" w:hAnsi="Times New Roman"/>
          <w:sz w:val="24"/>
          <w:szCs w:val="24"/>
        </w:rPr>
        <w:t>/</w:t>
      </w:r>
      <w:r w:rsidR="002205ED" w:rsidRPr="002205ED">
        <w:rPr>
          <w:rFonts w:ascii="Times New Roman" w:hAnsi="Times New Roman"/>
          <w:sz w:val="24"/>
          <w:szCs w:val="24"/>
        </w:rPr>
        <w:t xml:space="preserve"> </w:t>
      </w:r>
      <w:r w:rsidR="002205ED">
        <w:rPr>
          <w:rFonts w:ascii="Times New Roman" w:hAnsi="Times New Roman"/>
          <w:sz w:val="24"/>
          <w:szCs w:val="24"/>
        </w:rPr>
        <w:t xml:space="preserve">Ю. Д. </w:t>
      </w:r>
      <w:proofErr w:type="spellStart"/>
      <w:r w:rsidR="002205ED">
        <w:rPr>
          <w:rFonts w:ascii="Times New Roman" w:hAnsi="Times New Roman"/>
          <w:sz w:val="24"/>
          <w:szCs w:val="24"/>
        </w:rPr>
        <w:t>Сибикин</w:t>
      </w:r>
      <w:proofErr w:type="spellEnd"/>
      <w:r w:rsidR="002205ED">
        <w:rPr>
          <w:rFonts w:ascii="Times New Roman" w:hAnsi="Times New Roman"/>
          <w:sz w:val="24"/>
          <w:szCs w:val="24"/>
        </w:rPr>
        <w:t xml:space="preserve">, М. </w:t>
      </w:r>
      <w:proofErr w:type="gramStart"/>
      <w:r w:rsidR="002205ED">
        <w:rPr>
          <w:rFonts w:ascii="Times New Roman" w:hAnsi="Times New Roman"/>
          <w:sz w:val="24"/>
          <w:szCs w:val="24"/>
        </w:rPr>
        <w:t>Ю</w:t>
      </w:r>
      <w:proofErr w:type="gramEnd"/>
      <w:r w:rsidR="00220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5ED">
        <w:rPr>
          <w:rFonts w:ascii="Times New Roman" w:hAnsi="Times New Roman"/>
          <w:sz w:val="24"/>
          <w:szCs w:val="24"/>
        </w:rPr>
        <w:t>Сибикин</w:t>
      </w:r>
      <w:proofErr w:type="spellEnd"/>
      <w:r w:rsidR="002205ED">
        <w:rPr>
          <w:rFonts w:ascii="Times New Roman" w:hAnsi="Times New Roman"/>
          <w:sz w:val="24"/>
          <w:szCs w:val="24"/>
        </w:rPr>
        <w:t>– М.: КНОРУС, 2010. – 232 с.</w:t>
      </w:r>
    </w:p>
    <w:p w:rsidR="00FE3957" w:rsidRDefault="00FE3957" w:rsidP="00170ECE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205ED">
        <w:rPr>
          <w:rFonts w:ascii="Times New Roman" w:hAnsi="Times New Roman"/>
          <w:sz w:val="24"/>
          <w:szCs w:val="24"/>
        </w:rPr>
        <w:t xml:space="preserve"> «Солнечная энергия и другие альтернативные источники энергии». Изд. «Знание», Москва, 1980г.</w:t>
      </w:r>
    </w:p>
    <w:p w:rsidR="0041486F" w:rsidRPr="005A2C29" w:rsidRDefault="0041486F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A2C29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41486F" w:rsidRPr="005A2C29" w:rsidRDefault="0041486F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1486F" w:rsidRPr="005A2C29" w:rsidRDefault="0041486F" w:rsidP="009B6B5B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F7322" w:rsidRPr="005A2C29" w:rsidRDefault="006F7322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F7322" w:rsidRPr="005A2C29" w:rsidRDefault="006F7322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F7322" w:rsidRPr="005A2C29" w:rsidRDefault="006F7322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01438" w:rsidRPr="005A2C29" w:rsidRDefault="00801438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01438" w:rsidRPr="005A2C29" w:rsidRDefault="00801438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01438" w:rsidRPr="005A2C29" w:rsidRDefault="00801438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01438" w:rsidRPr="005A2C29" w:rsidRDefault="00801438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01438" w:rsidRPr="005A2C29" w:rsidRDefault="00801438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01438" w:rsidRPr="005A2C29" w:rsidRDefault="00801438" w:rsidP="009B6B5B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70ECE" w:rsidRDefault="00170ECE" w:rsidP="006F7322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170ECE" w:rsidRDefault="00170ECE" w:rsidP="006F7322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170ECE" w:rsidRDefault="00170ECE" w:rsidP="006F7322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B743BF" w:rsidRDefault="00B743BF" w:rsidP="006F7322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B743BF" w:rsidRDefault="00B743BF" w:rsidP="006F7322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B743BF" w:rsidRDefault="00B743BF" w:rsidP="006F7322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6F7322" w:rsidRPr="005A2C29" w:rsidRDefault="006F7322" w:rsidP="006F7322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5A2C2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F7322" w:rsidRDefault="006F7322" w:rsidP="006F7322">
      <w:pPr>
        <w:tabs>
          <w:tab w:val="left" w:pos="0"/>
        </w:tabs>
        <w:jc w:val="right"/>
      </w:pPr>
    </w:p>
    <w:p w:rsidR="006F7322" w:rsidRPr="006F7322" w:rsidRDefault="006F7322" w:rsidP="006F7322">
      <w:pPr>
        <w:tabs>
          <w:tab w:val="left" w:pos="0"/>
        </w:tabs>
      </w:pPr>
    </w:p>
    <w:p w:rsidR="006F7322" w:rsidRPr="006F7322" w:rsidRDefault="006F7322" w:rsidP="006F7322">
      <w:pPr>
        <w:tabs>
          <w:tab w:val="left" w:pos="0"/>
        </w:tabs>
      </w:pPr>
    </w:p>
    <w:p w:rsidR="006F7322" w:rsidRPr="006F7322" w:rsidRDefault="006F7322" w:rsidP="006F7322">
      <w:pPr>
        <w:tabs>
          <w:tab w:val="left" w:pos="0"/>
        </w:tabs>
      </w:pPr>
    </w:p>
    <w:p w:rsidR="006F7322" w:rsidRDefault="005A2C29" w:rsidP="006F7322">
      <w:pPr>
        <w:tabs>
          <w:tab w:val="left" w:pos="0"/>
        </w:tabs>
        <w:rPr>
          <w:lang w:val="en-US"/>
        </w:rPr>
      </w:pPr>
      <w:r w:rsidRPr="00180C1B">
        <w:rPr>
          <w:noProof/>
          <w:lang w:eastAsia="ru-RU"/>
        </w:rPr>
        <w:drawing>
          <wp:inline distT="0" distB="0" distL="0" distR="0" wp14:anchorId="6B09FAD1" wp14:editId="78E81F54">
            <wp:extent cx="4547865" cy="5688631"/>
            <wp:effectExtent l="0" t="0" r="5715" b="762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65" cy="568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F7322" w:rsidRDefault="006F7322" w:rsidP="006F7322">
      <w:pPr>
        <w:tabs>
          <w:tab w:val="left" w:pos="0"/>
        </w:tabs>
      </w:pPr>
    </w:p>
    <w:p w:rsidR="005A2C29" w:rsidRPr="005A2C29" w:rsidRDefault="005A2C29" w:rsidP="006F732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5A2C29">
        <w:rPr>
          <w:rFonts w:ascii="Times New Roman" w:hAnsi="Times New Roman"/>
          <w:sz w:val="24"/>
          <w:szCs w:val="24"/>
        </w:rPr>
        <w:t xml:space="preserve">Биогазовая установка на хуторе </w:t>
      </w:r>
      <w:proofErr w:type="spellStart"/>
      <w:r w:rsidRPr="005A2C29">
        <w:rPr>
          <w:rFonts w:ascii="Times New Roman" w:hAnsi="Times New Roman"/>
          <w:sz w:val="24"/>
          <w:szCs w:val="24"/>
        </w:rPr>
        <w:t>Крапивенские</w:t>
      </w:r>
      <w:proofErr w:type="spellEnd"/>
      <w:r w:rsidRPr="005A2C29">
        <w:rPr>
          <w:rFonts w:ascii="Times New Roman" w:hAnsi="Times New Roman"/>
          <w:sz w:val="24"/>
          <w:szCs w:val="24"/>
        </w:rPr>
        <w:t xml:space="preserve"> Дворы</w:t>
      </w:r>
    </w:p>
    <w:p w:rsidR="006F7322" w:rsidRPr="006F7322" w:rsidRDefault="006F7322" w:rsidP="006F7322">
      <w:pPr>
        <w:tabs>
          <w:tab w:val="left" w:pos="0"/>
        </w:tabs>
      </w:pPr>
    </w:p>
    <w:p w:rsidR="006F7322" w:rsidRPr="006F7322" w:rsidRDefault="006F7322" w:rsidP="006F7322">
      <w:pPr>
        <w:tabs>
          <w:tab w:val="left" w:pos="0"/>
        </w:tabs>
      </w:pPr>
    </w:p>
    <w:p w:rsidR="00180C1B" w:rsidRDefault="00180C1B" w:rsidP="006F7322">
      <w:pPr>
        <w:tabs>
          <w:tab w:val="left" w:pos="0"/>
        </w:tabs>
        <w:jc w:val="right"/>
      </w:pPr>
    </w:p>
    <w:p w:rsidR="006F7322" w:rsidRPr="005A2C29" w:rsidRDefault="005A2C29" w:rsidP="00180C1B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F7322" w:rsidRDefault="006F7322" w:rsidP="006F7322">
      <w:pPr>
        <w:tabs>
          <w:tab w:val="left" w:pos="0"/>
        </w:tabs>
      </w:pPr>
    </w:p>
    <w:p w:rsidR="00180C1B" w:rsidRDefault="00180C1B" w:rsidP="006F7322">
      <w:pPr>
        <w:tabs>
          <w:tab w:val="left" w:pos="0"/>
        </w:tabs>
      </w:pPr>
    </w:p>
    <w:p w:rsidR="00180C1B" w:rsidRDefault="00180C1B" w:rsidP="006F7322">
      <w:pPr>
        <w:tabs>
          <w:tab w:val="left" w:pos="0"/>
        </w:tabs>
      </w:pPr>
    </w:p>
    <w:p w:rsidR="00180C1B" w:rsidRDefault="005A2C29" w:rsidP="006F7322">
      <w:pPr>
        <w:tabs>
          <w:tab w:val="left" w:pos="0"/>
        </w:tabs>
      </w:pPr>
      <w:r w:rsidRPr="00180C1B">
        <w:rPr>
          <w:noProof/>
          <w:lang w:eastAsia="ru-RU"/>
        </w:rPr>
        <w:drawing>
          <wp:inline distT="0" distB="0" distL="0" distR="0" wp14:anchorId="63A5CF49" wp14:editId="6B0E08BF">
            <wp:extent cx="4784433" cy="626469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33" cy="62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80C1B" w:rsidRPr="005A2C29" w:rsidRDefault="005A2C29" w:rsidP="006F732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5A2C29">
        <w:rPr>
          <w:rFonts w:ascii="Times New Roman" w:hAnsi="Times New Roman"/>
          <w:sz w:val="24"/>
          <w:szCs w:val="24"/>
        </w:rPr>
        <w:t xml:space="preserve">Солнечные панели на хуторе </w:t>
      </w:r>
      <w:proofErr w:type="spellStart"/>
      <w:r w:rsidRPr="005A2C29">
        <w:rPr>
          <w:rFonts w:ascii="Times New Roman" w:hAnsi="Times New Roman"/>
          <w:sz w:val="24"/>
          <w:szCs w:val="24"/>
        </w:rPr>
        <w:t>Крапивенские</w:t>
      </w:r>
      <w:proofErr w:type="spellEnd"/>
      <w:r w:rsidRPr="005A2C29">
        <w:rPr>
          <w:rFonts w:ascii="Times New Roman" w:hAnsi="Times New Roman"/>
          <w:sz w:val="24"/>
          <w:szCs w:val="24"/>
        </w:rPr>
        <w:t xml:space="preserve"> Дворы</w:t>
      </w:r>
    </w:p>
    <w:p w:rsidR="00180C1B" w:rsidRDefault="00180C1B" w:rsidP="006F7322">
      <w:pPr>
        <w:tabs>
          <w:tab w:val="left" w:pos="0"/>
        </w:tabs>
      </w:pPr>
    </w:p>
    <w:p w:rsidR="00180C1B" w:rsidRDefault="00180C1B" w:rsidP="006F7322">
      <w:pPr>
        <w:tabs>
          <w:tab w:val="left" w:pos="0"/>
        </w:tabs>
      </w:pPr>
    </w:p>
    <w:p w:rsidR="00180C1B" w:rsidRDefault="00180C1B" w:rsidP="006F7322">
      <w:pPr>
        <w:tabs>
          <w:tab w:val="left" w:pos="0"/>
        </w:tabs>
      </w:pPr>
    </w:p>
    <w:p w:rsidR="00180C1B" w:rsidRPr="005A2C29" w:rsidRDefault="00180C1B" w:rsidP="00180C1B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5A2C29">
        <w:rPr>
          <w:rFonts w:ascii="Times New Roman" w:hAnsi="Times New Roman"/>
          <w:sz w:val="24"/>
          <w:szCs w:val="24"/>
        </w:rPr>
        <w:lastRenderedPageBreak/>
        <w:t>Приложение З.</w:t>
      </w:r>
    </w:p>
    <w:p w:rsidR="00180C1B" w:rsidRDefault="00180C1B" w:rsidP="00180C1B">
      <w:pPr>
        <w:tabs>
          <w:tab w:val="left" w:pos="0"/>
        </w:tabs>
        <w:jc w:val="right"/>
      </w:pPr>
    </w:p>
    <w:p w:rsidR="00180C1B" w:rsidRDefault="00180C1B" w:rsidP="00180C1B">
      <w:pPr>
        <w:tabs>
          <w:tab w:val="left" w:pos="0"/>
        </w:tabs>
        <w:jc w:val="right"/>
      </w:pPr>
    </w:p>
    <w:p w:rsidR="00180C1B" w:rsidRDefault="005A2C29" w:rsidP="00180C1B">
      <w:pPr>
        <w:tabs>
          <w:tab w:val="left" w:pos="0"/>
        </w:tabs>
        <w:jc w:val="right"/>
      </w:pPr>
      <w:r w:rsidRPr="00180C1B">
        <w:rPr>
          <w:noProof/>
          <w:lang w:eastAsia="ru-RU"/>
        </w:rPr>
        <w:drawing>
          <wp:inline distT="0" distB="0" distL="0" distR="0" wp14:anchorId="12D83578" wp14:editId="0B88043B">
            <wp:extent cx="4739149" cy="6858000"/>
            <wp:effectExtent l="0" t="0" r="4445" b="0"/>
            <wp:docPr id="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49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80C1B" w:rsidRDefault="005A2C29" w:rsidP="005A2C29">
      <w:pPr>
        <w:tabs>
          <w:tab w:val="left" w:pos="0"/>
        </w:tabs>
      </w:pPr>
      <w:proofErr w:type="spellStart"/>
      <w:r>
        <w:rPr>
          <w:rFonts w:ascii="Times New Roman" w:hAnsi="Times New Roman"/>
          <w:sz w:val="24"/>
          <w:szCs w:val="24"/>
        </w:rPr>
        <w:t>Ветрогенераторы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2C29">
        <w:rPr>
          <w:rFonts w:ascii="Times New Roman" w:hAnsi="Times New Roman"/>
          <w:sz w:val="24"/>
          <w:szCs w:val="24"/>
        </w:rPr>
        <w:t xml:space="preserve">на хуторе </w:t>
      </w:r>
      <w:proofErr w:type="spellStart"/>
      <w:r w:rsidRPr="005A2C29">
        <w:rPr>
          <w:rFonts w:ascii="Times New Roman" w:hAnsi="Times New Roman"/>
          <w:sz w:val="24"/>
          <w:szCs w:val="24"/>
        </w:rPr>
        <w:t>Крапивенские</w:t>
      </w:r>
      <w:proofErr w:type="spellEnd"/>
      <w:r w:rsidRPr="005A2C29">
        <w:rPr>
          <w:rFonts w:ascii="Times New Roman" w:hAnsi="Times New Roman"/>
          <w:sz w:val="24"/>
          <w:szCs w:val="24"/>
        </w:rPr>
        <w:t xml:space="preserve"> Дворы</w:t>
      </w:r>
    </w:p>
    <w:p w:rsidR="00180C1B" w:rsidRDefault="00180C1B" w:rsidP="00180C1B">
      <w:pPr>
        <w:tabs>
          <w:tab w:val="left" w:pos="0"/>
        </w:tabs>
        <w:jc w:val="right"/>
      </w:pPr>
    </w:p>
    <w:p w:rsidR="00180C1B" w:rsidRDefault="00180C1B" w:rsidP="00180C1B">
      <w:pPr>
        <w:tabs>
          <w:tab w:val="left" w:pos="0"/>
        </w:tabs>
        <w:jc w:val="right"/>
      </w:pPr>
    </w:p>
    <w:p w:rsidR="00180C1B" w:rsidRDefault="00180C1B" w:rsidP="00180C1B">
      <w:pPr>
        <w:tabs>
          <w:tab w:val="left" w:pos="0"/>
        </w:tabs>
        <w:jc w:val="right"/>
      </w:pPr>
    </w:p>
    <w:p w:rsidR="00180C1B" w:rsidRDefault="00D05ECE" w:rsidP="00180C1B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D05ECE" w:rsidRPr="00D05ECE" w:rsidRDefault="00D05ECE" w:rsidP="00D05EC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оборудование</w:t>
      </w:r>
    </w:p>
    <w:p w:rsidR="00180C1B" w:rsidRDefault="00180C1B" w:rsidP="00180C1B">
      <w:pPr>
        <w:tabs>
          <w:tab w:val="left" w:pos="0"/>
        </w:tabs>
        <w:rPr>
          <w:noProof/>
          <w:lang w:eastAsia="ru-RU"/>
        </w:rPr>
      </w:pPr>
      <w:r w:rsidRPr="00180C1B">
        <w:rPr>
          <w:noProof/>
          <w:lang w:eastAsia="ru-RU"/>
        </w:rPr>
        <w:drawing>
          <wp:inline distT="0" distB="0" distL="0" distR="0" wp14:anchorId="75578EA9" wp14:editId="3B08EDDE">
            <wp:extent cx="2382787" cy="371475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72" cy="372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D05ECE">
        <w:rPr>
          <w:noProof/>
          <w:lang w:eastAsia="ru-RU"/>
        </w:rPr>
        <w:t xml:space="preserve">          </w:t>
      </w:r>
      <w:r w:rsidR="005D4418">
        <w:rPr>
          <w:noProof/>
          <w:lang w:eastAsia="ru-RU"/>
        </w:rPr>
        <w:t xml:space="preserve">  </w:t>
      </w:r>
      <w:r w:rsidR="00D05ECE">
        <w:rPr>
          <w:noProof/>
          <w:lang w:eastAsia="ru-RU"/>
        </w:rPr>
        <w:drawing>
          <wp:inline distT="0" distB="0" distL="0" distR="0" wp14:anchorId="503A0762">
            <wp:extent cx="2235361" cy="3448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14" cy="346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418" w:rsidRDefault="00664011" w:rsidP="00180C1B">
      <w:pPr>
        <w:tabs>
          <w:tab w:val="left" w:pos="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4EB8AF1" wp14:editId="6B3E1C29">
            <wp:extent cx="2590800" cy="3886200"/>
            <wp:effectExtent l="0" t="0" r="0" b="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66401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4B2404" wp14:editId="27D049AE">
            <wp:extent cx="2899055" cy="3229530"/>
            <wp:effectExtent l="0" t="0" r="0" b="9525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55" cy="32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D4418" w:rsidRDefault="005D4418" w:rsidP="00180C1B">
      <w:pPr>
        <w:tabs>
          <w:tab w:val="left" w:pos="0"/>
        </w:tabs>
        <w:rPr>
          <w:noProof/>
          <w:lang w:eastAsia="ru-RU"/>
        </w:rPr>
      </w:pPr>
    </w:p>
    <w:p w:rsidR="005D4418" w:rsidRDefault="005D4418" w:rsidP="00180C1B">
      <w:pPr>
        <w:tabs>
          <w:tab w:val="left" w:pos="0"/>
        </w:tabs>
        <w:rPr>
          <w:noProof/>
          <w:lang w:eastAsia="ru-RU"/>
        </w:rPr>
      </w:pPr>
    </w:p>
    <w:p w:rsidR="005D4418" w:rsidRPr="00D05ECE" w:rsidRDefault="005D4418" w:rsidP="005D4418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D05EC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05ECE" w:rsidRPr="00D05ECE">
        <w:rPr>
          <w:rFonts w:ascii="Times New Roman" w:hAnsi="Times New Roman"/>
          <w:sz w:val="24"/>
          <w:szCs w:val="24"/>
        </w:rPr>
        <w:t>5</w:t>
      </w:r>
      <w:r w:rsidRPr="00D05ECE">
        <w:rPr>
          <w:rFonts w:ascii="Times New Roman" w:hAnsi="Times New Roman"/>
          <w:sz w:val="24"/>
          <w:szCs w:val="24"/>
        </w:rPr>
        <w:t xml:space="preserve"> </w:t>
      </w:r>
    </w:p>
    <w:p w:rsidR="005D4418" w:rsidRPr="00D05ECE" w:rsidRDefault="00D05ECE" w:rsidP="00D05EC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D05ECE">
        <w:rPr>
          <w:rFonts w:ascii="Times New Roman" w:hAnsi="Times New Roman"/>
          <w:sz w:val="24"/>
          <w:szCs w:val="24"/>
        </w:rPr>
        <w:t>Таблица расчетов затрат на переоборудование школы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3450"/>
        <w:gridCol w:w="1997"/>
        <w:gridCol w:w="134"/>
        <w:gridCol w:w="1760"/>
        <w:gridCol w:w="1699"/>
        <w:gridCol w:w="195"/>
      </w:tblGrid>
      <w:tr w:rsidR="005D4418" w:rsidTr="005D4418">
        <w:trPr>
          <w:trHeight w:val="985"/>
        </w:trPr>
        <w:tc>
          <w:tcPr>
            <w:tcW w:w="1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4418" w:rsidRDefault="005D44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D4418" w:rsidRDefault="005D4418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1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D4418" w:rsidRDefault="005D4418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D4418" w:rsidRDefault="005D4418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89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5D4418" w:rsidRDefault="005D4418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Сумма,</w:t>
            </w: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br/>
              <w:t>руб.</w:t>
            </w:r>
          </w:p>
        </w:tc>
      </w:tr>
      <w:tr w:rsidR="005D4418" w:rsidTr="00D05ECE">
        <w:trPr>
          <w:trHeight w:val="1434"/>
        </w:trPr>
        <w:tc>
          <w:tcPr>
            <w:tcW w:w="1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4418" w:rsidRDefault="005D44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Солнечная панель MSW100/50-12</w:t>
            </w:r>
          </w:p>
        </w:tc>
        <w:tc>
          <w:tcPr>
            <w:tcW w:w="213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 w:rsidP="00D05ECE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Theme="minorEastAsia" w:hAnsi="Times New Roman"/>
                <w:color w:val="000000" w:themeColor="dark1"/>
                <w:kern w:val="24"/>
                <w:position w:val="1"/>
                <w:sz w:val="24"/>
                <w:szCs w:val="24"/>
                <w:lang w:eastAsia="ru-RU"/>
              </w:rPr>
              <w:t>3 000</w:t>
            </w:r>
          </w:p>
        </w:tc>
      </w:tr>
      <w:tr w:rsidR="005D4418" w:rsidTr="00D05ECE">
        <w:trPr>
          <w:trHeight w:val="1211"/>
        </w:trPr>
        <w:tc>
          <w:tcPr>
            <w:tcW w:w="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4418" w:rsidRDefault="005D44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Инвертор МАП-</w:t>
            </w:r>
            <w:proofErr w:type="gramStart"/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LCD</w:t>
            </w:r>
            <w:proofErr w:type="gramEnd"/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«Энергия» 3 кВт</w:t>
            </w:r>
          </w:p>
        </w:tc>
        <w:tc>
          <w:tcPr>
            <w:tcW w:w="21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22 450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 w:rsidP="00D05ECE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22 450</w:t>
            </w:r>
          </w:p>
        </w:tc>
      </w:tr>
      <w:tr w:rsidR="005D4418" w:rsidTr="00D05ECE">
        <w:trPr>
          <w:trHeight w:val="1434"/>
        </w:trPr>
        <w:tc>
          <w:tcPr>
            <w:tcW w:w="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4418" w:rsidRDefault="005D44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Контроллер 100</w:t>
            </w:r>
            <w:proofErr w:type="gramStart"/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37 000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 w:rsidP="00D05ECE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37 000</w:t>
            </w:r>
          </w:p>
        </w:tc>
      </w:tr>
      <w:tr w:rsidR="005D4418" w:rsidTr="00D05ECE">
        <w:trPr>
          <w:trHeight w:val="1963"/>
        </w:trPr>
        <w:tc>
          <w:tcPr>
            <w:tcW w:w="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4418" w:rsidRDefault="005D44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Аккумулятор HAZE 200</w:t>
            </w:r>
            <w:proofErr w:type="gramStart"/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·ч</w:t>
            </w:r>
            <w:proofErr w:type="spellEnd"/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 w:rsidP="00D05ECE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EE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64 800</w:t>
            </w:r>
          </w:p>
        </w:tc>
      </w:tr>
      <w:tr w:rsidR="005D4418" w:rsidTr="005D4418">
        <w:trPr>
          <w:trHeight w:val="1059"/>
        </w:trPr>
        <w:tc>
          <w:tcPr>
            <w:tcW w:w="555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8D9B"/>
            <w:tcMar>
              <w:top w:w="15" w:type="dxa"/>
              <w:left w:w="87" w:type="dxa"/>
              <w:bottom w:w="0" w:type="dxa"/>
              <w:right w:w="87" w:type="dxa"/>
            </w:tcMar>
            <w:vAlign w:val="bottom"/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9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87" w:type="dxa"/>
              <w:bottom w:w="0" w:type="dxa"/>
              <w:right w:w="87" w:type="dxa"/>
            </w:tcMar>
            <w:vAlign w:val="bottom"/>
            <w:hideMark/>
          </w:tcPr>
          <w:p w:rsidR="005D4418" w:rsidRDefault="005D4418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397 250</w:t>
            </w:r>
          </w:p>
        </w:tc>
        <w:tc>
          <w:tcPr>
            <w:tcW w:w="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B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4418" w:rsidRDefault="005D44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5D4418" w:rsidRPr="006F7322" w:rsidRDefault="005D4418" w:rsidP="00180C1B">
      <w:pPr>
        <w:tabs>
          <w:tab w:val="left" w:pos="0"/>
        </w:tabs>
      </w:pPr>
    </w:p>
    <w:sectPr w:rsidR="005D4418" w:rsidRPr="006F7322" w:rsidSect="00E33139">
      <w:footerReference w:type="default" r:id="rId15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01" w:rsidRDefault="00B27B01" w:rsidP="00324D27">
      <w:pPr>
        <w:spacing w:after="0" w:line="240" w:lineRule="auto"/>
      </w:pPr>
      <w:r>
        <w:separator/>
      </w:r>
    </w:p>
  </w:endnote>
  <w:endnote w:type="continuationSeparator" w:id="0">
    <w:p w:rsidR="00B27B01" w:rsidRDefault="00B27B01" w:rsidP="0032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8254"/>
      <w:docPartObj>
        <w:docPartGallery w:val="Page Numbers (Bottom of Page)"/>
        <w:docPartUnique/>
      </w:docPartObj>
    </w:sdtPr>
    <w:sdtEndPr/>
    <w:sdtContent>
      <w:p w:rsidR="00324D27" w:rsidRDefault="00180C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55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24D27" w:rsidRDefault="00324D27" w:rsidP="00324D2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01" w:rsidRDefault="00B27B01" w:rsidP="00324D27">
      <w:pPr>
        <w:spacing w:after="0" w:line="240" w:lineRule="auto"/>
      </w:pPr>
      <w:r>
        <w:separator/>
      </w:r>
    </w:p>
  </w:footnote>
  <w:footnote w:type="continuationSeparator" w:id="0">
    <w:p w:rsidR="00B27B01" w:rsidRDefault="00B27B01" w:rsidP="0032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05A"/>
    <w:multiLevelType w:val="hybridMultilevel"/>
    <w:tmpl w:val="4AB8F6C8"/>
    <w:lvl w:ilvl="0" w:tplc="F690B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01E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85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45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668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3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45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22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AC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F713D"/>
    <w:multiLevelType w:val="hybridMultilevel"/>
    <w:tmpl w:val="04E28B06"/>
    <w:lvl w:ilvl="0" w:tplc="02FCC2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03C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A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29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A3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25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6D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0F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91920"/>
    <w:multiLevelType w:val="hybridMultilevel"/>
    <w:tmpl w:val="4244A0B0"/>
    <w:lvl w:ilvl="0" w:tplc="EE2A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8C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6C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E4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CB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08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21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4F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E8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C556F"/>
    <w:multiLevelType w:val="hybridMultilevel"/>
    <w:tmpl w:val="954CF7F2"/>
    <w:lvl w:ilvl="0" w:tplc="B5D8B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8C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28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AF1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84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1EB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E4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01A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65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720D4"/>
    <w:multiLevelType w:val="hybridMultilevel"/>
    <w:tmpl w:val="17546E16"/>
    <w:lvl w:ilvl="0" w:tplc="B544A5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8E3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CE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2B6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E2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08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8D6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65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C8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659B7"/>
    <w:multiLevelType w:val="hybridMultilevel"/>
    <w:tmpl w:val="48067562"/>
    <w:lvl w:ilvl="0" w:tplc="388CC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C15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EF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88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62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3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AC1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8DD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C7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E5585"/>
    <w:multiLevelType w:val="hybridMultilevel"/>
    <w:tmpl w:val="211C8754"/>
    <w:lvl w:ilvl="0" w:tplc="08D63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8E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8D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C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2B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2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6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2E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4F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B371B"/>
    <w:multiLevelType w:val="hybridMultilevel"/>
    <w:tmpl w:val="B0F65410"/>
    <w:lvl w:ilvl="0" w:tplc="4C9685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2DA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5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AF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41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82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25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CD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4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E6B06"/>
    <w:multiLevelType w:val="hybridMultilevel"/>
    <w:tmpl w:val="0F408704"/>
    <w:lvl w:ilvl="0" w:tplc="4C8E3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E9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03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8A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6E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EB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21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C6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85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F795F"/>
    <w:multiLevelType w:val="hybridMultilevel"/>
    <w:tmpl w:val="4E580114"/>
    <w:lvl w:ilvl="0" w:tplc="0694B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C37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6B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A0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28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23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A8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A18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A1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50D1B"/>
    <w:multiLevelType w:val="hybridMultilevel"/>
    <w:tmpl w:val="D2EC5752"/>
    <w:lvl w:ilvl="0" w:tplc="684000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AD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8B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21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8846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AC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C2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29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6F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74D2A"/>
    <w:multiLevelType w:val="hybridMultilevel"/>
    <w:tmpl w:val="2078F172"/>
    <w:lvl w:ilvl="0" w:tplc="4664C2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65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6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236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A7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8F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2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AD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8F1D92"/>
    <w:multiLevelType w:val="hybridMultilevel"/>
    <w:tmpl w:val="361C4496"/>
    <w:lvl w:ilvl="0" w:tplc="864CB6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CCE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49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00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AF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6F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8F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230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8F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04303E"/>
    <w:multiLevelType w:val="hybridMultilevel"/>
    <w:tmpl w:val="EF4272EE"/>
    <w:lvl w:ilvl="0" w:tplc="B4025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E3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4E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0E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6F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25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E3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41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CB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832E7"/>
    <w:multiLevelType w:val="hybridMultilevel"/>
    <w:tmpl w:val="2F5AF1B2"/>
    <w:lvl w:ilvl="0" w:tplc="C7A24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A1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47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0D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609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09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61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4A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A6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49516A"/>
    <w:multiLevelType w:val="hybridMultilevel"/>
    <w:tmpl w:val="4B3A6B92"/>
    <w:lvl w:ilvl="0" w:tplc="3F5C3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61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3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CE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EE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68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46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C1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DB5349"/>
    <w:multiLevelType w:val="hybridMultilevel"/>
    <w:tmpl w:val="C9A6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566E8"/>
    <w:multiLevelType w:val="hybridMultilevel"/>
    <w:tmpl w:val="53E264A4"/>
    <w:lvl w:ilvl="0" w:tplc="881AF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86EC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61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E7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20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81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2B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AF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2E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6"/>
  </w:num>
  <w:num w:numId="15">
    <w:abstractNumId w:val="6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11"/>
    <w:rsid w:val="0003421C"/>
    <w:rsid w:val="00084A11"/>
    <w:rsid w:val="000A071B"/>
    <w:rsid w:val="000F658C"/>
    <w:rsid w:val="00146AD9"/>
    <w:rsid w:val="00153CA1"/>
    <w:rsid w:val="00170ECE"/>
    <w:rsid w:val="00180C1B"/>
    <w:rsid w:val="002205ED"/>
    <w:rsid w:val="00324D27"/>
    <w:rsid w:val="003A062C"/>
    <w:rsid w:val="0041486F"/>
    <w:rsid w:val="005A2C29"/>
    <w:rsid w:val="005A4098"/>
    <w:rsid w:val="005D4418"/>
    <w:rsid w:val="00662EEE"/>
    <w:rsid w:val="00664011"/>
    <w:rsid w:val="006F7322"/>
    <w:rsid w:val="0074570E"/>
    <w:rsid w:val="00801438"/>
    <w:rsid w:val="00833AB1"/>
    <w:rsid w:val="008A103E"/>
    <w:rsid w:val="0097555C"/>
    <w:rsid w:val="009B573F"/>
    <w:rsid w:val="009B6B5B"/>
    <w:rsid w:val="009E4F16"/>
    <w:rsid w:val="009F77BF"/>
    <w:rsid w:val="00A9332B"/>
    <w:rsid w:val="00AB2F6B"/>
    <w:rsid w:val="00B27B01"/>
    <w:rsid w:val="00B37D19"/>
    <w:rsid w:val="00B743BF"/>
    <w:rsid w:val="00D05ECE"/>
    <w:rsid w:val="00E33139"/>
    <w:rsid w:val="00E80E5B"/>
    <w:rsid w:val="00EE7D21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A1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semiHidden/>
    <w:unhideWhenUsed/>
    <w:rsid w:val="0032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D2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D2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322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4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A1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semiHidden/>
    <w:unhideWhenUsed/>
    <w:rsid w:val="0032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D2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D2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322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4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58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26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93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80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39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2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44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9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578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954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807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68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83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84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3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36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roomteacher2</dc:creator>
  <cp:keywords/>
  <dc:description/>
  <cp:lastModifiedBy>Admin</cp:lastModifiedBy>
  <cp:revision>4</cp:revision>
  <dcterms:created xsi:type="dcterms:W3CDTF">2016-09-13T12:52:00Z</dcterms:created>
  <dcterms:modified xsi:type="dcterms:W3CDTF">2017-01-13T05:22:00Z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157037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