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C08" w:rsidRPr="00735B62" w:rsidRDefault="00213CA4" w:rsidP="00735B62">
      <w:pPr>
        <w:pStyle w:val="a3"/>
        <w:jc w:val="center"/>
        <w:rPr>
          <w:b/>
        </w:rPr>
      </w:pPr>
      <w:r w:rsidRPr="00735B62">
        <w:rPr>
          <w:b/>
        </w:rPr>
        <w:t>Самоанализ</w:t>
      </w:r>
    </w:p>
    <w:p w:rsidR="00213CA4" w:rsidRPr="00735B62" w:rsidRDefault="00213CA4" w:rsidP="00735B62">
      <w:pPr>
        <w:pStyle w:val="a3"/>
        <w:jc w:val="center"/>
        <w:rPr>
          <w:b/>
        </w:rPr>
      </w:pPr>
      <w:r w:rsidRPr="00735B62">
        <w:rPr>
          <w:b/>
        </w:rPr>
        <w:t>профессиональной деятельности учителя-логопеда                                                  высшей квалификационной категории                                                           муниципального казённого дошкольного образовательного  учреждения                  города Новосибирска «Детский сад №447 комбинированного вида                    «</w:t>
      </w:r>
      <w:proofErr w:type="spellStart"/>
      <w:r w:rsidRPr="00735B62">
        <w:rPr>
          <w:b/>
        </w:rPr>
        <w:t>Семицветик</w:t>
      </w:r>
      <w:proofErr w:type="spellEnd"/>
      <w:r w:rsidR="0050479A" w:rsidRPr="00735B62">
        <w:rPr>
          <w:b/>
        </w:rPr>
        <w:t>»</w:t>
      </w:r>
    </w:p>
    <w:p w:rsidR="00213CA4" w:rsidRPr="00735B62" w:rsidRDefault="00213CA4" w:rsidP="00735B62">
      <w:pPr>
        <w:pStyle w:val="a3"/>
        <w:jc w:val="center"/>
        <w:rPr>
          <w:b/>
        </w:rPr>
      </w:pPr>
      <w:proofErr w:type="spellStart"/>
      <w:r w:rsidRPr="00735B62">
        <w:rPr>
          <w:b/>
        </w:rPr>
        <w:t>Гаткер</w:t>
      </w:r>
      <w:proofErr w:type="spellEnd"/>
      <w:r w:rsidRPr="00735B62">
        <w:rPr>
          <w:b/>
        </w:rPr>
        <w:t xml:space="preserve"> Марины Львовны</w:t>
      </w:r>
    </w:p>
    <w:p w:rsidR="00213CA4" w:rsidRDefault="00213CA4" w:rsidP="00F35DF9">
      <w:pPr>
        <w:pStyle w:val="a3"/>
      </w:pPr>
    </w:p>
    <w:p w:rsidR="0050479A" w:rsidRDefault="00213CA4" w:rsidP="00F35DF9">
      <w:pPr>
        <w:pStyle w:val="a3"/>
      </w:pPr>
      <w:r>
        <w:rPr>
          <w:b/>
        </w:rPr>
        <w:t xml:space="preserve">  </w:t>
      </w:r>
      <w:r w:rsidR="0050479A">
        <w:rPr>
          <w:b/>
        </w:rPr>
        <w:t xml:space="preserve">      </w:t>
      </w:r>
      <w:r>
        <w:rPr>
          <w:b/>
        </w:rPr>
        <w:t xml:space="preserve"> </w:t>
      </w:r>
      <w:r>
        <w:t>В данном дошкольном учреждении работаю учителем-логопедом в течение</w:t>
      </w:r>
    </w:p>
    <w:p w:rsidR="00213CA4" w:rsidRDefault="00213CA4" w:rsidP="00F35DF9">
      <w:pPr>
        <w:pStyle w:val="a3"/>
      </w:pPr>
      <w:r>
        <w:t xml:space="preserve"> 24 лет.</w:t>
      </w:r>
    </w:p>
    <w:p w:rsidR="00C35D70" w:rsidRDefault="00213CA4" w:rsidP="00F35DF9">
      <w:pPr>
        <w:pStyle w:val="a3"/>
      </w:pPr>
      <w:r>
        <w:t xml:space="preserve"> </w:t>
      </w:r>
      <w:r w:rsidR="0050479A">
        <w:t xml:space="preserve"> </w:t>
      </w:r>
      <w:r>
        <w:t xml:space="preserve">  В 2012 – 2013 учебном году была укомплектована группа детей 5 лет </w:t>
      </w:r>
      <w:r w:rsidR="00E91D56">
        <w:t xml:space="preserve">                          </w:t>
      </w:r>
      <w:r>
        <w:t>с на</w:t>
      </w:r>
      <w:r w:rsidR="0050479A">
        <w:t>рушениями речи. В группе было 20 детей, из них 12 девочек и 8</w:t>
      </w:r>
      <w:r>
        <w:t xml:space="preserve"> мальчиков. Речевое заключение при поступлении ОНР,</w:t>
      </w:r>
      <w:r w:rsidR="0050479A">
        <w:t xml:space="preserve"> </w:t>
      </w:r>
      <w:r w:rsidR="0050479A">
        <w:rPr>
          <w:lang w:val="en-US"/>
        </w:rPr>
        <w:t>II</w:t>
      </w:r>
      <w:r w:rsidR="0050479A" w:rsidRPr="0050479A">
        <w:t xml:space="preserve"> -</w:t>
      </w:r>
      <w:r w:rsidR="0050479A">
        <w:t xml:space="preserve"> </w:t>
      </w:r>
      <w:r w:rsidR="0050479A">
        <w:rPr>
          <w:lang w:val="en-US"/>
        </w:rPr>
        <w:t>III</w:t>
      </w:r>
      <w:r w:rsidR="0050479A">
        <w:t xml:space="preserve"> уровень -  </w:t>
      </w:r>
      <w:r>
        <w:t>у</w:t>
      </w:r>
      <w:r w:rsidR="0050479A">
        <w:t xml:space="preserve"> 2</w:t>
      </w:r>
      <w:r>
        <w:t xml:space="preserve"> детей, ОНР</w:t>
      </w:r>
      <w:r w:rsidR="0050479A">
        <w:t xml:space="preserve">, </w:t>
      </w:r>
      <w:r w:rsidR="0050479A">
        <w:rPr>
          <w:lang w:val="en-US"/>
        </w:rPr>
        <w:t>III</w:t>
      </w:r>
      <w:r w:rsidR="0050479A" w:rsidRPr="0050479A">
        <w:t xml:space="preserve"> </w:t>
      </w:r>
      <w:r w:rsidR="0050479A">
        <w:t>уровень -</w:t>
      </w:r>
      <w:r>
        <w:t xml:space="preserve"> у</w:t>
      </w:r>
      <w:r w:rsidR="0050479A">
        <w:t xml:space="preserve"> 18</w:t>
      </w:r>
      <w:r>
        <w:t xml:space="preserve"> детей.</w:t>
      </w:r>
      <w:r w:rsidR="0050479A">
        <w:t xml:space="preserve"> При этом диагнозы «</w:t>
      </w:r>
      <w:proofErr w:type="spellStart"/>
      <w:r w:rsidR="0050479A">
        <w:t>Бульбарная</w:t>
      </w:r>
      <w:proofErr w:type="spellEnd"/>
      <w:r w:rsidR="0050479A">
        <w:t xml:space="preserve">  дизартрия» - у 1 ребёнка, «Дизартрия» - у 15 детей, «Стёртая дизартрия» - у 4 детей, «Заикание» - у 2 детей, </w:t>
      </w:r>
      <w:r w:rsidR="0050479A">
        <w:rPr>
          <w:lang w:val="en-US"/>
        </w:rPr>
        <w:t>F</w:t>
      </w:r>
      <w:r w:rsidR="0050479A" w:rsidRPr="0050479A">
        <w:t xml:space="preserve"> 83 </w:t>
      </w:r>
      <w:r w:rsidR="0050479A">
        <w:t>–</w:t>
      </w:r>
      <w:r w:rsidR="0050479A" w:rsidRPr="0050479A">
        <w:t xml:space="preserve"> </w:t>
      </w:r>
      <w:r w:rsidR="0050479A">
        <w:t xml:space="preserve">у 2 детей,       </w:t>
      </w:r>
      <w:r w:rsidR="0050479A">
        <w:rPr>
          <w:lang w:val="en-US"/>
        </w:rPr>
        <w:t>F</w:t>
      </w:r>
      <w:r w:rsidR="0050479A">
        <w:t xml:space="preserve"> 90</w:t>
      </w:r>
      <w:r w:rsidR="00493439">
        <w:t xml:space="preserve">.0 – у 1 ребёнка, 1 ребёнок </w:t>
      </w:r>
      <w:proofErr w:type="gramStart"/>
      <w:r w:rsidR="00493439">
        <w:t>с</w:t>
      </w:r>
      <w:proofErr w:type="gramEnd"/>
      <w:r w:rsidR="00493439">
        <w:t xml:space="preserve"> </w:t>
      </w:r>
      <w:proofErr w:type="spellStart"/>
      <w:r w:rsidR="00493439">
        <w:t>леворукостью</w:t>
      </w:r>
      <w:proofErr w:type="spellEnd"/>
      <w:r w:rsidR="00493439">
        <w:t>.</w:t>
      </w:r>
    </w:p>
    <w:p w:rsidR="00213CA4" w:rsidRDefault="00C35D70" w:rsidP="00F35DF9">
      <w:pPr>
        <w:pStyle w:val="a3"/>
      </w:pPr>
      <w:r>
        <w:t xml:space="preserve">  </w:t>
      </w:r>
      <w:r w:rsidR="00213CA4">
        <w:t xml:space="preserve"> На </w:t>
      </w:r>
      <w:r w:rsidR="00213CA4" w:rsidRPr="00794BC5">
        <w:rPr>
          <w:i/>
        </w:rPr>
        <w:t>подготовительном этапе</w:t>
      </w:r>
      <w:r w:rsidR="00213CA4">
        <w:t xml:space="preserve"> </w:t>
      </w:r>
      <w:r>
        <w:t xml:space="preserve">коррекционно-развивающей работы </w:t>
      </w:r>
      <w:r w:rsidR="00213CA4">
        <w:t xml:space="preserve">познакомилась с анамнестическими данными детей группы и выявила, что все они имеют </w:t>
      </w:r>
      <w:proofErr w:type="spellStart"/>
      <w:r w:rsidR="00213CA4">
        <w:t>пренатальные</w:t>
      </w:r>
      <w:proofErr w:type="spellEnd"/>
      <w:r w:rsidR="00213CA4">
        <w:t xml:space="preserve">, </w:t>
      </w:r>
      <w:proofErr w:type="spellStart"/>
      <w:r w:rsidR="00213CA4">
        <w:t>натальные</w:t>
      </w:r>
      <w:proofErr w:type="spellEnd"/>
      <w:r w:rsidR="00213CA4">
        <w:t xml:space="preserve"> или постнатальные поражения центральной нервной системы, 30% детей перенесли тяжёлые заболевания д</w:t>
      </w:r>
      <w:r w:rsidR="00794BC5">
        <w:t>о года и относятся к группе сома</w:t>
      </w:r>
      <w:r w:rsidR="00213CA4">
        <w:t>тически</w:t>
      </w:r>
      <w:r w:rsidR="00493439">
        <w:t xml:space="preserve"> ослабленных (Приложение 2).</w:t>
      </w:r>
    </w:p>
    <w:p w:rsidR="00794BC5" w:rsidRDefault="00C35D70" w:rsidP="00F35DF9">
      <w:pPr>
        <w:pStyle w:val="a3"/>
      </w:pPr>
      <w:r>
        <w:t xml:space="preserve">   На </w:t>
      </w:r>
      <w:r w:rsidR="00794BC5">
        <w:t xml:space="preserve"> </w:t>
      </w:r>
      <w:r w:rsidR="00794BC5">
        <w:rPr>
          <w:i/>
        </w:rPr>
        <w:t>диагностическом этапе</w:t>
      </w:r>
      <w:r>
        <w:rPr>
          <w:i/>
        </w:rPr>
        <w:t xml:space="preserve"> </w:t>
      </w:r>
      <w:r w:rsidR="00794BC5">
        <w:t xml:space="preserve">обследовала уровень </w:t>
      </w:r>
      <w:proofErr w:type="spellStart"/>
      <w:r w:rsidR="00794BC5">
        <w:t>сформированности</w:t>
      </w:r>
      <w:proofErr w:type="spellEnd"/>
      <w:r w:rsidR="00794BC5">
        <w:t xml:space="preserve"> </w:t>
      </w:r>
      <w:r>
        <w:t xml:space="preserve"> у детей </w:t>
      </w:r>
      <w:r w:rsidR="00794BC5">
        <w:t>неречевых и речевых процессов. В диагностике использовала</w:t>
      </w:r>
      <w:r>
        <w:t xml:space="preserve"> «Количественный мониторинг общего и речевого развития детей с ОНР» А.М. Быховской и</w:t>
      </w:r>
      <w:r w:rsidR="00044666">
        <w:t xml:space="preserve">                          </w:t>
      </w:r>
      <w:r>
        <w:t xml:space="preserve"> Н.А. Казовой, а также </w:t>
      </w:r>
      <w:r w:rsidR="00794BC5">
        <w:t xml:space="preserve"> элем</w:t>
      </w:r>
      <w:r>
        <w:t xml:space="preserve">енты тестовых методик Т.А. </w:t>
      </w:r>
      <w:proofErr w:type="spellStart"/>
      <w:r>
        <w:t>Фотек</w:t>
      </w:r>
      <w:r w:rsidR="00794BC5">
        <w:t>овой</w:t>
      </w:r>
      <w:proofErr w:type="spellEnd"/>
      <w:r w:rsidR="00794BC5">
        <w:t xml:space="preserve"> и А.П. Вороновой (Приложение 1)</w:t>
      </w:r>
    </w:p>
    <w:p w:rsidR="00794BC5" w:rsidRDefault="00794BC5" w:rsidP="00F35DF9">
      <w:pPr>
        <w:pStyle w:val="a3"/>
      </w:pPr>
      <w:r>
        <w:t xml:space="preserve">   Анализ результатов первичной диагностики ур</w:t>
      </w:r>
      <w:r w:rsidR="00493439">
        <w:t xml:space="preserve">овня </w:t>
      </w:r>
      <w:proofErr w:type="spellStart"/>
      <w:r w:rsidR="00493439">
        <w:t>сформированности</w:t>
      </w:r>
      <w:proofErr w:type="spellEnd"/>
      <w:r w:rsidR="00493439">
        <w:t xml:space="preserve"> неречевых </w:t>
      </w:r>
      <w:r>
        <w:t>процессов показал, ч</w:t>
      </w:r>
      <w:r w:rsidR="00C35D70">
        <w:t xml:space="preserve">то </w:t>
      </w:r>
      <w:r w:rsidR="00493439">
        <w:t xml:space="preserve">у детей было плохо развито слуховое восприятие: средний уровень – у 10(50%), низкий уровень – у 10(50%). </w:t>
      </w:r>
      <w:proofErr w:type="spellStart"/>
      <w:r w:rsidR="00493439">
        <w:t>Сукцессивные</w:t>
      </w:r>
      <w:proofErr w:type="spellEnd"/>
      <w:r w:rsidR="00493439">
        <w:t xml:space="preserve"> способности на низком уровне были у 18 детей  (90%), на среднем – у 2 детей (10%). Дети плохо воспроизводили поданную в ряд информацию</w:t>
      </w:r>
      <w:r w:rsidR="00493439" w:rsidRPr="00493439">
        <w:t xml:space="preserve"> </w:t>
      </w:r>
      <w:r w:rsidR="00493439">
        <w:t xml:space="preserve"> (серию движений, ритм, ряды слов, предметов, числовой ряд, последовательность дней недели, месяцев, времён года). Недостаточно владели мыслительными операциями  классификации, обобщения, сравнения 8 детей (40%), плохо владели – 12 детей (60%). </w:t>
      </w:r>
      <w:proofErr w:type="gramStart"/>
      <w:r w:rsidR="00493439">
        <w:t>Из всех неречевых процессов лучше всего были развиты зрительное восприятие (высокий уровень у 2 детей – 10%</w:t>
      </w:r>
      <w:r w:rsidR="00F35DF9">
        <w:t>, средний уровень у 14 детей – 70%, низкий уровень у 4 детей – 20%</w:t>
      </w:r>
      <w:r w:rsidR="00493439">
        <w:t>)</w:t>
      </w:r>
      <w:r w:rsidR="00F35DF9">
        <w:t xml:space="preserve"> и зрительно-пространственный </w:t>
      </w:r>
      <w:proofErr w:type="spellStart"/>
      <w:r w:rsidR="00F35DF9">
        <w:t>гнозис</w:t>
      </w:r>
      <w:proofErr w:type="spellEnd"/>
      <w:r w:rsidR="00F35DF9">
        <w:t xml:space="preserve"> и </w:t>
      </w:r>
      <w:proofErr w:type="spellStart"/>
      <w:r w:rsidR="00F35DF9">
        <w:t>праксис</w:t>
      </w:r>
      <w:proofErr w:type="spellEnd"/>
      <w:r w:rsidR="00F35DF9">
        <w:t xml:space="preserve"> (высокий уровень у 8 детей – 40%, средний уровень у 8 детей – 40%, низкий уровень у 4 детей – 20%) </w:t>
      </w:r>
      <w:r w:rsidR="00493439">
        <w:t xml:space="preserve">(Приложение </w:t>
      </w:r>
      <w:r w:rsidR="00F35DF9">
        <w:t>3</w:t>
      </w:r>
      <w:r w:rsidR="00C35D70">
        <w:t>).</w:t>
      </w:r>
      <w:proofErr w:type="gramEnd"/>
    </w:p>
    <w:p w:rsidR="00794BC5" w:rsidRDefault="00794BC5" w:rsidP="00F35DF9">
      <w:pPr>
        <w:pStyle w:val="a3"/>
      </w:pPr>
      <w:r>
        <w:t xml:space="preserve">   </w:t>
      </w:r>
      <w:proofErr w:type="gramStart"/>
      <w:r>
        <w:t xml:space="preserve">Итоги диагностики уровня </w:t>
      </w:r>
      <w:proofErr w:type="spellStart"/>
      <w:r>
        <w:t>сформированности</w:t>
      </w:r>
      <w:proofErr w:type="spellEnd"/>
      <w:r w:rsidR="00C35D70">
        <w:t xml:space="preserve">  </w:t>
      </w:r>
      <w:r>
        <w:t>речевых процессов свидетельствовали о системном нарушении речевой деятельности у</w:t>
      </w:r>
      <w:r w:rsidR="00F35DF9">
        <w:t xml:space="preserve"> всех</w:t>
      </w:r>
      <w:r>
        <w:t xml:space="preserve"> детей, </w:t>
      </w:r>
      <w:r>
        <w:lastRenderedPageBreak/>
        <w:t xml:space="preserve">относящемся и к звуковой, и к смысловой, </w:t>
      </w:r>
      <w:r w:rsidR="00C35D70">
        <w:t>и к коммуникативной её сторонам</w:t>
      </w:r>
      <w:r w:rsidR="00F35DF9">
        <w:t>.</w:t>
      </w:r>
      <w:proofErr w:type="gramEnd"/>
      <w:r w:rsidR="00F35DF9">
        <w:t xml:space="preserve"> При этом </w:t>
      </w:r>
      <w:r w:rsidR="00C35D70">
        <w:t xml:space="preserve"> </w:t>
      </w:r>
      <w:proofErr w:type="spellStart"/>
      <w:r w:rsidR="00F35DF9">
        <w:t>импрессивная</w:t>
      </w:r>
      <w:proofErr w:type="spellEnd"/>
      <w:r w:rsidR="00F35DF9">
        <w:t xml:space="preserve"> речь у 10 детей (50%)</w:t>
      </w:r>
      <w:r w:rsidR="00C35D70">
        <w:t xml:space="preserve"> </w:t>
      </w:r>
      <w:r w:rsidR="00F35DF9">
        <w:t xml:space="preserve"> на высоком уровне, у 10 детей (50%) – на среднем уровне (Приложение 4</w:t>
      </w:r>
      <w:r w:rsidR="00C35D70">
        <w:t>).</w:t>
      </w:r>
    </w:p>
    <w:p w:rsidR="00F35DF9" w:rsidRDefault="00794BC5" w:rsidP="00F35DF9">
      <w:pPr>
        <w:pStyle w:val="a3"/>
      </w:pPr>
      <w:r>
        <w:t xml:space="preserve">   Неполноценная речевая деятельность сказалась на формировании у детей сенсорной, интеллектуальной и аффективно-волевой сфе</w:t>
      </w:r>
      <w:r w:rsidR="00857D7F">
        <w:t>р. У большинства из них неустойчивое внимание, ограничены возможности его распред</w:t>
      </w:r>
      <w:r w:rsidR="00C35D70">
        <w:t>еления. При относительно сохра</w:t>
      </w:r>
      <w:r w:rsidR="00857D7F">
        <w:t>нной смысловой памяти была снижена вербальная память, страдала продуктивность запоминания. Многие дети плохо воспринимали и забывали словесные инструкции, элемен</w:t>
      </w:r>
      <w:r w:rsidR="00493439">
        <w:t>ты и последовательность заданий</w:t>
      </w:r>
      <w:r w:rsidR="00857D7F">
        <w:t xml:space="preserve">. </w:t>
      </w:r>
    </w:p>
    <w:p w:rsidR="00794BC5" w:rsidRDefault="00F35DF9" w:rsidP="00F35DF9">
      <w:pPr>
        <w:pStyle w:val="a3"/>
      </w:pPr>
      <w:r>
        <w:t xml:space="preserve">   </w:t>
      </w:r>
      <w:r w:rsidR="00857D7F">
        <w:t>Детям было присуще некоторое отставание в развитии моторной сферы, которая характеризовалась плохой координацией общих и пальцевых движений, снижением их темпа и точности. Наибольшие трудности выявлялись при выполнении движений по словесной инструкции.</w:t>
      </w:r>
      <w:r>
        <w:t xml:space="preserve"> У всех детей была нарушена артикуляционная моторика. Мимика была хорошо развита у 3 детей (15%), недостаточно развита у 6 детей (30%), плохо развита у 11 детей (55%)</w:t>
      </w:r>
      <w:r w:rsidR="00DC3EF9">
        <w:t xml:space="preserve"> (Приложение 5).</w:t>
      </w:r>
    </w:p>
    <w:p w:rsidR="00403626" w:rsidRDefault="00403626" w:rsidP="00F35DF9">
      <w:pPr>
        <w:pStyle w:val="a3"/>
      </w:pPr>
      <w:r>
        <w:t xml:space="preserve">   Вскрытая связь между недоразвитием речи, обусловленным органическим поражением центральной нервной системы,</w:t>
      </w:r>
      <w:r w:rsidR="00DC3EF9">
        <w:t xml:space="preserve"> связанных с ним вторичных отклонений в развитии </w:t>
      </w:r>
      <w:r>
        <w:t xml:space="preserve"> и специфическими нарушениями письма позволяет сделать вывод, что у всех детей группы выраженная степень риска возникновения </w:t>
      </w:r>
      <w:proofErr w:type="spellStart"/>
      <w:r>
        <w:t>дисграфии</w:t>
      </w:r>
      <w:proofErr w:type="spellEnd"/>
      <w:r>
        <w:t>. Намечая основные направления своей педагогической деятельности</w:t>
      </w:r>
      <w:r w:rsidR="00747FC3">
        <w:t>,</w:t>
      </w:r>
      <w:r>
        <w:t xml:space="preserve"> учитывала то, что</w:t>
      </w:r>
      <w:r w:rsidR="00747FC3">
        <w:t>,</w:t>
      </w:r>
      <w:r>
        <w:t xml:space="preserve"> по разным данным, несколько десятков процентов детей не могут овладеть навыками письменной речи по состоянию своего нервно-психического здоровья. В ситуации «хронического неуспеха» усугубляется школьная </w:t>
      </w:r>
      <w:proofErr w:type="spellStart"/>
      <w:r>
        <w:t>дезадаптация</w:t>
      </w:r>
      <w:proofErr w:type="spellEnd"/>
      <w:r>
        <w:t xml:space="preserve">, у некоторых детей начинают развиваться вторичные психические нарушения в связи с реакцией на собственную несостоятельность, что приводит и </w:t>
      </w:r>
      <w:proofErr w:type="gramStart"/>
      <w:r>
        <w:t>к</w:t>
      </w:r>
      <w:proofErr w:type="gramEnd"/>
      <w:r>
        <w:t xml:space="preserve"> социальной </w:t>
      </w:r>
      <w:proofErr w:type="spellStart"/>
      <w:r>
        <w:t>дезадаптации</w:t>
      </w:r>
      <w:proofErr w:type="spellEnd"/>
      <w:r w:rsidR="007A4C01">
        <w:t>.</w:t>
      </w:r>
    </w:p>
    <w:p w:rsidR="007A4C01" w:rsidRDefault="007A4C01" w:rsidP="00F35DF9">
      <w:pPr>
        <w:pStyle w:val="a3"/>
      </w:pPr>
      <w:r>
        <w:t xml:space="preserve">   Однако проблема профилактики нарушений письма в структуре коррекционно-развивающей работы с дошкольниками рассматривается у немногих авторов, и целостная система формирования базиса письма никем из них не представлена. Этим была продиктована необходимость разработки собственной технологии «Профилактика нарушений письма у детей с ОНР II – III уровней, обусловленным дизартрией, в условиях логопедической группы детского сада».</w:t>
      </w:r>
    </w:p>
    <w:p w:rsidR="007A4C01" w:rsidRPr="00747FC3" w:rsidRDefault="007A4C01" w:rsidP="00F35DF9">
      <w:pPr>
        <w:pStyle w:val="a3"/>
      </w:pPr>
      <w:r>
        <w:t xml:space="preserve">   </w:t>
      </w:r>
      <w:r w:rsidR="00A651F7">
        <w:t>Приступая к работ</w:t>
      </w:r>
      <w:r w:rsidR="00747FC3">
        <w:t>е над технологией, изучила труды авторов</w:t>
      </w:r>
      <w:r w:rsidR="00747FC3" w:rsidRPr="00747FC3">
        <w:t xml:space="preserve"> </w:t>
      </w:r>
      <w:r w:rsidR="00747FC3">
        <w:t>отечественной дефектологии</w:t>
      </w:r>
      <w:r w:rsidR="00747FC3" w:rsidRPr="00747FC3">
        <w:t>, занимавш</w:t>
      </w:r>
      <w:r w:rsidR="00A651F7" w:rsidRPr="00747FC3">
        <w:t>ихся вопросам</w:t>
      </w:r>
      <w:r w:rsidR="00747FC3">
        <w:t>и сложности овладения  детьми письмом.</w:t>
      </w:r>
    </w:p>
    <w:p w:rsidR="00A651F7" w:rsidRDefault="00A651F7" w:rsidP="00F35DF9">
      <w:pPr>
        <w:pStyle w:val="a3"/>
      </w:pPr>
      <w:r w:rsidRPr="00747FC3">
        <w:t xml:space="preserve">   Инициатор</w:t>
      </w:r>
      <w:r>
        <w:t>ом осуществления ид</w:t>
      </w:r>
      <w:r w:rsidR="00747FC3">
        <w:t xml:space="preserve">еи предупредительного подхода к </w:t>
      </w:r>
      <w:r>
        <w:t>возникновению нарушений письма является Г.</w:t>
      </w:r>
      <w:r w:rsidR="00747FC3">
        <w:t xml:space="preserve">А. </w:t>
      </w:r>
      <w:r>
        <w:t>Каше. Она аргументировано доказала, что затруднения в овладении грамотой можно предупредить, формируя у дошкольников восприятие звукового и морфологического состава слова, развивая и обогащая лексическую сторону речи.</w:t>
      </w:r>
    </w:p>
    <w:p w:rsidR="00A651F7" w:rsidRDefault="00A651F7" w:rsidP="00F35DF9">
      <w:pPr>
        <w:pStyle w:val="a3"/>
      </w:pPr>
      <w:r>
        <w:lastRenderedPageBreak/>
        <w:t xml:space="preserve">   В работах Н.А. Никашиной, Л.Ф. Спировой, Р.Е. Левиной вскрыта взаимосвязь между недостатками произношения, недоразвитием устной речи и нарушениями письма.</w:t>
      </w:r>
    </w:p>
    <w:p w:rsidR="00A651F7" w:rsidRDefault="00A651F7" w:rsidP="00F35DF9">
      <w:pPr>
        <w:pStyle w:val="a3"/>
      </w:pPr>
      <w:r>
        <w:t xml:space="preserve">   А.П. Воронова обосновала дифференцированный подход и определила содержание профилактической логопедической работы, направленной на обеспечение готовности старших дошкольников с общим недоразвитием речи к овладению письмом.</w:t>
      </w:r>
    </w:p>
    <w:p w:rsidR="00A651F7" w:rsidRDefault="00A651F7" w:rsidP="00F35DF9">
      <w:pPr>
        <w:pStyle w:val="a3"/>
      </w:pPr>
      <w:r>
        <w:t xml:space="preserve">   Т.Б. Филичева и Г.В. Чиркина не только раскрыли психолого-</w:t>
      </w:r>
      <w:r w:rsidR="00747FC3">
        <w:t>педагогические основы коррекционно-</w:t>
      </w:r>
      <w:r>
        <w:t>развивающий работы с дошкольниками с ОНР, но доказали необходимость целенаправленного</w:t>
      </w:r>
      <w:r w:rsidR="003D1BB1">
        <w:t xml:space="preserve"> комплексного формирования не только речевой функции, но и познавательной активности, мыслительных процессов, памяти, эмоционально-волевой сферы в процессе этой работы.</w:t>
      </w:r>
    </w:p>
    <w:p w:rsidR="003D1BB1" w:rsidRDefault="003D1BB1" w:rsidP="00F35DF9">
      <w:pPr>
        <w:pStyle w:val="a3"/>
      </w:pPr>
      <w:r>
        <w:t xml:space="preserve">   Мне наиболее близка точка зрения на проблему и подходы к её решению </w:t>
      </w:r>
      <w:r w:rsidR="00747FC3">
        <w:t xml:space="preserve">              </w:t>
      </w:r>
      <w:r>
        <w:t xml:space="preserve">А.Н. Корнева. Им впервые для понимания механизмов </w:t>
      </w:r>
      <w:proofErr w:type="spellStart"/>
      <w:r>
        <w:t>дисграфии</w:t>
      </w:r>
      <w:proofErr w:type="spellEnd"/>
      <w:r>
        <w:t xml:space="preserve"> использован всесторонний подход, выявлены не</w:t>
      </w:r>
      <w:r w:rsidR="00747FC3">
        <w:t xml:space="preserve"> </w:t>
      </w:r>
      <w:r>
        <w:t>известные ранее закономерности формирования нарушений письма, сформ</w:t>
      </w:r>
      <w:r w:rsidR="00747FC3">
        <w:t>улирована новая концепция</w:t>
      </w:r>
      <w:r>
        <w:t xml:space="preserve"> </w:t>
      </w:r>
      <w:proofErr w:type="spellStart"/>
      <w:r>
        <w:t>полифакторной</w:t>
      </w:r>
      <w:proofErr w:type="spellEnd"/>
      <w:r>
        <w:t xml:space="preserve"> модели  расстройства и представлена функциональная  структура предпосылок </w:t>
      </w:r>
      <w:r w:rsidR="00747FC3">
        <w:t xml:space="preserve"> </w:t>
      </w:r>
      <w:r>
        <w:t xml:space="preserve">навыка письма. </w:t>
      </w:r>
      <w:proofErr w:type="gramStart"/>
      <w:r>
        <w:t xml:space="preserve">Именно теория А.Н. Корнева о функциональном базисе письма и научно-методические разработки Г.А. Каше, Л.Н. </w:t>
      </w:r>
      <w:proofErr w:type="spellStart"/>
      <w:r>
        <w:t>Ефименковой</w:t>
      </w:r>
      <w:proofErr w:type="spellEnd"/>
      <w:r>
        <w:t xml:space="preserve">, И.Н. </w:t>
      </w:r>
      <w:proofErr w:type="spellStart"/>
      <w:r>
        <w:t>Садовниковой</w:t>
      </w:r>
      <w:proofErr w:type="spellEnd"/>
      <w:r>
        <w:t xml:space="preserve">, </w:t>
      </w:r>
      <w:r w:rsidR="006B72D7">
        <w:t xml:space="preserve">          </w:t>
      </w:r>
      <w:r>
        <w:t xml:space="preserve">Т.Б. Филичевой, Г.В. Чиркиной, А.П. Вороновой, Н.А. Никашиной, Л.Ф. Спировой, Р.И. </w:t>
      </w:r>
      <w:proofErr w:type="spellStart"/>
      <w:r>
        <w:t>Лалаевой</w:t>
      </w:r>
      <w:proofErr w:type="spellEnd"/>
      <w:r>
        <w:t xml:space="preserve">, Н.В. Серебряковой, Л.В. Лопатиной, Н.В. </w:t>
      </w:r>
      <w:proofErr w:type="spellStart"/>
      <w:r>
        <w:t>Новоторцевой</w:t>
      </w:r>
      <w:proofErr w:type="spellEnd"/>
      <w:r>
        <w:t xml:space="preserve">, </w:t>
      </w:r>
      <w:r w:rsidR="006B72D7">
        <w:t xml:space="preserve">                   </w:t>
      </w:r>
      <w:r>
        <w:t xml:space="preserve">В.В. </w:t>
      </w:r>
      <w:proofErr w:type="spellStart"/>
      <w:r>
        <w:t>Коноваленко</w:t>
      </w:r>
      <w:proofErr w:type="spellEnd"/>
      <w:r>
        <w:t>, М.М. Б</w:t>
      </w:r>
      <w:r w:rsidR="001B22B7">
        <w:t>е</w:t>
      </w:r>
      <w:r>
        <w:t xml:space="preserve">зруких, С.П. Ефимовой, </w:t>
      </w:r>
      <w:r w:rsidR="001B22B7">
        <w:t>Г.А. Ванюхиной</w:t>
      </w:r>
      <w:proofErr w:type="gramEnd"/>
      <w:r w:rsidR="001B22B7">
        <w:t>, И.С. Лопухиной, Л.Г. Парамоновой легли в основу моей технологии.</w:t>
      </w:r>
    </w:p>
    <w:p w:rsidR="001B22B7" w:rsidRDefault="001B22B7" w:rsidP="00F35DF9">
      <w:pPr>
        <w:pStyle w:val="a3"/>
      </w:pPr>
      <w:r>
        <w:t xml:space="preserve">    Анализ литературы и собственный опыт привели меня к выводу, что трудности в обучении возникают как результат трёх групп явлений: биологической недостаточности  определённых мозговых систем, возникающей на этой основе функциональной недостаточности и средовых условий, предъявляющих повышенные требования к отстающим в развитии или незрелым психическим функциям. Однако даже в этом случае появление нарушений письма не является фатальным. Окончательный исход зависит от того, вовремя ли начата коррекционно-профилактическая работа и насколько методы, приёмы и темп этой работы адекватны сохранным способностям ребёнка.</w:t>
      </w:r>
    </w:p>
    <w:p w:rsidR="001B22B7" w:rsidRDefault="001B22B7" w:rsidP="00F35DF9">
      <w:pPr>
        <w:pStyle w:val="a3"/>
      </w:pPr>
      <w:r>
        <w:t xml:space="preserve">   Исходя из этого, </w:t>
      </w:r>
      <w:r w:rsidRPr="008A082E">
        <w:rPr>
          <w:b/>
        </w:rPr>
        <w:t xml:space="preserve">целью </w:t>
      </w:r>
      <w:r>
        <w:t xml:space="preserve">технологии определила </w:t>
      </w:r>
      <w:r w:rsidRPr="008A082E">
        <w:t>разработку системы профилактики нарушений письма у детей с общим недоразвитием речи в условиях логопедической группы.</w:t>
      </w:r>
    </w:p>
    <w:p w:rsidR="008A082E" w:rsidRDefault="008A082E" w:rsidP="00F35DF9">
      <w:pPr>
        <w:pStyle w:val="a3"/>
      </w:pPr>
      <w:r>
        <w:rPr>
          <w:i/>
        </w:rPr>
        <w:t xml:space="preserve">   </w:t>
      </w:r>
      <w:r w:rsidRPr="008A082E">
        <w:t xml:space="preserve">Технология решает следующие </w:t>
      </w:r>
      <w:r w:rsidRPr="008A082E">
        <w:rPr>
          <w:b/>
        </w:rPr>
        <w:t>задачи</w:t>
      </w:r>
      <w:r w:rsidRPr="008A082E">
        <w:t>: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Развивать фонематический слух и фонематическое восприятие.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Формировать навыки звукового, слогового анализа и синтеза предложения.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Обогащать активный словарь.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Формировать грамматически правильную речь.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Развивать навыки связной речи и языковое чутьё.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lastRenderedPageBreak/>
        <w:t xml:space="preserve">Формировать </w:t>
      </w:r>
      <w:proofErr w:type="spellStart"/>
      <w:proofErr w:type="gramStart"/>
      <w:r>
        <w:t>звуко-буквенные</w:t>
      </w:r>
      <w:proofErr w:type="spellEnd"/>
      <w:proofErr w:type="gramEnd"/>
      <w:r>
        <w:t xml:space="preserve"> ассоциации на </w:t>
      </w:r>
      <w:proofErr w:type="spellStart"/>
      <w:r>
        <w:t>полианал</w:t>
      </w:r>
      <w:r w:rsidR="006B72D7">
        <w:t>изаторной</w:t>
      </w:r>
      <w:proofErr w:type="spellEnd"/>
      <w:r w:rsidR="006B72D7">
        <w:t xml:space="preserve"> основе.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 xml:space="preserve">Развивать общую и пальцевую моторику, </w:t>
      </w:r>
      <w:proofErr w:type="spellStart"/>
      <w:r>
        <w:t>графомоторные</w:t>
      </w:r>
      <w:proofErr w:type="spellEnd"/>
      <w:r>
        <w:t xml:space="preserve"> навыки.</w:t>
      </w:r>
    </w:p>
    <w:p w:rsidR="003E5167" w:rsidRDefault="006B72D7" w:rsidP="00DC3EF9">
      <w:pPr>
        <w:pStyle w:val="a3"/>
        <w:numPr>
          <w:ilvl w:val="0"/>
          <w:numId w:val="14"/>
        </w:numPr>
      </w:pPr>
      <w:r>
        <w:t xml:space="preserve">Развивать </w:t>
      </w:r>
      <w:proofErr w:type="gramStart"/>
      <w:r>
        <w:t>зрительные</w:t>
      </w:r>
      <w:proofErr w:type="gramEnd"/>
      <w:r>
        <w:t xml:space="preserve"> и слуховы</w:t>
      </w:r>
      <w:r w:rsidR="003E5167">
        <w:t xml:space="preserve">е </w:t>
      </w:r>
      <w:r>
        <w:t xml:space="preserve">внимание, память, </w:t>
      </w:r>
      <w:r w:rsidR="003E5167">
        <w:t>восприятие.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 xml:space="preserve">Развивать пространственные представления, </w:t>
      </w:r>
      <w:proofErr w:type="gramStart"/>
      <w:r>
        <w:t>зрительно-пространственный</w:t>
      </w:r>
      <w:proofErr w:type="gramEnd"/>
      <w:r>
        <w:t xml:space="preserve"> </w:t>
      </w:r>
      <w:proofErr w:type="spellStart"/>
      <w:r>
        <w:t>гнозис</w:t>
      </w:r>
      <w:proofErr w:type="spellEnd"/>
      <w:r>
        <w:t xml:space="preserve"> и </w:t>
      </w:r>
      <w:proofErr w:type="spellStart"/>
      <w:r>
        <w:t>праксис</w:t>
      </w:r>
      <w:proofErr w:type="spellEnd"/>
      <w:r>
        <w:t>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 xml:space="preserve">Развивать </w:t>
      </w:r>
      <w:proofErr w:type="spellStart"/>
      <w:r>
        <w:t>сукцессивные</w:t>
      </w:r>
      <w:proofErr w:type="spellEnd"/>
      <w:r>
        <w:t xml:space="preserve"> способности.</w:t>
      </w:r>
    </w:p>
    <w:p w:rsidR="003E5167" w:rsidRDefault="003E5167" w:rsidP="00DC3EF9">
      <w:pPr>
        <w:pStyle w:val="a3"/>
        <w:numPr>
          <w:ilvl w:val="0"/>
          <w:numId w:val="14"/>
        </w:numPr>
      </w:pPr>
      <w:r>
        <w:t>Развивать навыки символизации.</w:t>
      </w:r>
    </w:p>
    <w:p w:rsidR="003E5167" w:rsidRDefault="003E5167" w:rsidP="00F35DF9">
      <w:pPr>
        <w:pStyle w:val="a3"/>
      </w:pPr>
      <w:proofErr w:type="gramStart"/>
      <w:r>
        <w:t xml:space="preserve">Основными </w:t>
      </w:r>
      <w:r w:rsidRPr="003E5167">
        <w:rPr>
          <w:b/>
        </w:rPr>
        <w:t>принципами</w:t>
      </w:r>
      <w:r>
        <w:t xml:space="preserve"> подхода к реализации этих задач являются следующие:</w:t>
      </w:r>
      <w:proofErr w:type="gramEnd"/>
    </w:p>
    <w:p w:rsidR="003E5167" w:rsidRDefault="00E93E9E" w:rsidP="00DC3EF9">
      <w:pPr>
        <w:pStyle w:val="a3"/>
        <w:numPr>
          <w:ilvl w:val="0"/>
          <w:numId w:val="15"/>
        </w:numPr>
      </w:pPr>
      <w:r>
        <w:t>и</w:t>
      </w:r>
      <w:r w:rsidR="003E5167">
        <w:t>н</w:t>
      </w:r>
      <w:r>
        <w:t>дивидуализации методов обучения;</w:t>
      </w:r>
    </w:p>
    <w:p w:rsidR="003E5167" w:rsidRDefault="00E93E9E" w:rsidP="00DC3EF9">
      <w:pPr>
        <w:pStyle w:val="a3"/>
        <w:numPr>
          <w:ilvl w:val="0"/>
          <w:numId w:val="15"/>
        </w:numPr>
      </w:pPr>
      <w:r>
        <w:t>индивидуализации темпов обучения;</w:t>
      </w:r>
    </w:p>
    <w:p w:rsidR="003E5167" w:rsidRDefault="00E93E9E" w:rsidP="00DC3EF9">
      <w:pPr>
        <w:pStyle w:val="a3"/>
        <w:numPr>
          <w:ilvl w:val="0"/>
          <w:numId w:val="15"/>
        </w:numPr>
      </w:pPr>
      <w:r>
        <w:t>о</w:t>
      </w:r>
      <w:r w:rsidR="003E5167">
        <w:t>поры на ведущую деятельность</w:t>
      </w:r>
      <w:r>
        <w:t>;</w:t>
      </w:r>
    </w:p>
    <w:p w:rsidR="003E5167" w:rsidRDefault="00E93E9E" w:rsidP="00DC3EF9">
      <w:pPr>
        <w:pStyle w:val="a3"/>
        <w:numPr>
          <w:ilvl w:val="0"/>
          <w:numId w:val="15"/>
        </w:numPr>
      </w:pPr>
      <w:r>
        <w:t>п</w:t>
      </w:r>
      <w:r w:rsidR="003E5167">
        <w:t>оследовательности и этажности с уч</w:t>
      </w:r>
      <w:r>
        <w:t>ётом «зоны ближайшего развития»;</w:t>
      </w:r>
    </w:p>
    <w:p w:rsidR="003E5167" w:rsidRDefault="00E93E9E" w:rsidP="00DC3EF9">
      <w:pPr>
        <w:pStyle w:val="a3"/>
        <w:numPr>
          <w:ilvl w:val="0"/>
          <w:numId w:val="15"/>
        </w:numPr>
      </w:pPr>
      <w:r>
        <w:t>системности;</w:t>
      </w:r>
    </w:p>
    <w:p w:rsidR="003E5167" w:rsidRDefault="00E93E9E" w:rsidP="00DC3EF9">
      <w:pPr>
        <w:pStyle w:val="a3"/>
        <w:numPr>
          <w:ilvl w:val="0"/>
          <w:numId w:val="15"/>
        </w:numPr>
      </w:pPr>
      <w:r>
        <w:t>комплексности.</w:t>
      </w:r>
    </w:p>
    <w:p w:rsidR="003E5167" w:rsidRDefault="00DC3EF9" w:rsidP="00F35DF9">
      <w:pPr>
        <w:pStyle w:val="a3"/>
      </w:pPr>
      <w:r>
        <w:t xml:space="preserve">   </w:t>
      </w:r>
      <w:r w:rsidR="00E93E9E">
        <w:t>Т</w:t>
      </w:r>
      <w:r w:rsidR="000236C3">
        <w:t>ехнология рассчитана на детей 5-7 лет</w:t>
      </w:r>
      <w:r w:rsidR="00E93E9E">
        <w:t xml:space="preserve">, так как исследованиями психологов установлено, что, как для здорового ребёнка, так и для ребёнка с общим недоразвитием речи, пятилетний возраст оптимален для формирования навыков звукового анализа на основе письма и чтения. Технология </w:t>
      </w:r>
      <w:r w:rsidR="000236C3">
        <w:t>реализуется в течение двух лет.</w:t>
      </w:r>
    </w:p>
    <w:p w:rsidR="000236C3" w:rsidRDefault="000236C3" w:rsidP="00F35DF9">
      <w:pPr>
        <w:pStyle w:val="a3"/>
      </w:pPr>
      <w:r>
        <w:t xml:space="preserve">   При разработке содержания технологии исходила из того, что функциональный базис письма представляет</w:t>
      </w:r>
      <w:r w:rsidR="00E93E9E">
        <w:t xml:space="preserve"> собой </w:t>
      </w:r>
      <w:r>
        <w:t xml:space="preserve"> синтез речевых и неречевых навы</w:t>
      </w:r>
      <w:r w:rsidR="00E450EB">
        <w:t>ков и функций. Поэтому система состоит из двух блоков</w:t>
      </w:r>
      <w:r>
        <w:t>, деятельность по которым осуществляется параллельно.</w:t>
      </w:r>
    </w:p>
    <w:p w:rsidR="000236C3" w:rsidRPr="00DC3EF9" w:rsidRDefault="000236C3" w:rsidP="00F35DF9">
      <w:pPr>
        <w:pStyle w:val="a3"/>
        <w:rPr>
          <w:b/>
        </w:rPr>
      </w:pPr>
      <w:r w:rsidRPr="00DC3EF9">
        <w:rPr>
          <w:b/>
        </w:rPr>
        <w:t xml:space="preserve">   </w:t>
      </w:r>
      <w:proofErr w:type="gramStart"/>
      <w:r w:rsidRPr="00DC3EF9">
        <w:rPr>
          <w:b/>
          <w:lang w:val="en-US"/>
        </w:rPr>
        <w:t>I</w:t>
      </w:r>
      <w:r w:rsidRPr="00DC3EF9">
        <w:rPr>
          <w:b/>
        </w:rPr>
        <w:t xml:space="preserve"> блок.</w:t>
      </w:r>
      <w:proofErr w:type="gramEnd"/>
      <w:r w:rsidRPr="00D91B2A">
        <w:t xml:space="preserve"> </w:t>
      </w:r>
      <w:r w:rsidRPr="00DC3EF9">
        <w:rPr>
          <w:b/>
        </w:rPr>
        <w:t xml:space="preserve">Развитие неречевых навыков и функций, необходимых для овладения   </w:t>
      </w:r>
    </w:p>
    <w:p w:rsidR="000236C3" w:rsidRPr="00DC3EF9" w:rsidRDefault="000236C3" w:rsidP="00F35DF9">
      <w:pPr>
        <w:pStyle w:val="a3"/>
        <w:rPr>
          <w:b/>
        </w:rPr>
      </w:pPr>
      <w:r w:rsidRPr="00DC3EF9">
        <w:rPr>
          <w:b/>
        </w:rPr>
        <w:t xml:space="preserve">                письмом</w:t>
      </w:r>
    </w:p>
    <w:p w:rsidR="00AE4A1A" w:rsidRPr="00DC3EF9" w:rsidRDefault="003F5C5E" w:rsidP="00F35DF9">
      <w:pPr>
        <w:pStyle w:val="a3"/>
        <w:rPr>
          <w:i/>
        </w:rPr>
      </w:pPr>
      <w:r w:rsidRPr="00AE4A1A">
        <w:t xml:space="preserve">                </w:t>
      </w:r>
      <w:r w:rsidRPr="00DC3EF9">
        <w:rPr>
          <w:i/>
        </w:rPr>
        <w:t>1.</w:t>
      </w:r>
      <w:r w:rsidR="000236C3" w:rsidRPr="00DC3EF9">
        <w:rPr>
          <w:i/>
        </w:rPr>
        <w:t xml:space="preserve">Развитие зрительно-пространственного восприятия, наглядно-образного </w:t>
      </w:r>
    </w:p>
    <w:p w:rsidR="000236C3" w:rsidRPr="00DC3EF9" w:rsidRDefault="00AE4A1A" w:rsidP="00F35DF9">
      <w:pPr>
        <w:pStyle w:val="a3"/>
        <w:rPr>
          <w:i/>
        </w:rPr>
      </w:pPr>
      <w:r w:rsidRPr="00DC3EF9">
        <w:rPr>
          <w:i/>
        </w:rPr>
        <w:t xml:space="preserve">                 </w:t>
      </w:r>
      <w:r w:rsidR="000236C3" w:rsidRPr="00DC3EF9">
        <w:rPr>
          <w:i/>
        </w:rPr>
        <w:t>и ассоциативного мышления.</w:t>
      </w:r>
    </w:p>
    <w:p w:rsidR="003F5C5E" w:rsidRDefault="003F5C5E" w:rsidP="00F35DF9">
      <w:pPr>
        <w:pStyle w:val="a3"/>
      </w:pPr>
      <w:r>
        <w:t xml:space="preserve">            1.1.</w:t>
      </w:r>
      <w:r w:rsidR="000236C3">
        <w:t xml:space="preserve">Уточнение и совершенствование оперирования сенсорными эталонами и </w:t>
      </w:r>
      <w:r>
        <w:t xml:space="preserve">    </w:t>
      </w:r>
    </w:p>
    <w:p w:rsidR="000236C3" w:rsidRPr="005608A0" w:rsidRDefault="003F5C5E" w:rsidP="00F35DF9">
      <w:pPr>
        <w:pStyle w:val="a3"/>
        <w:rPr>
          <w:b/>
        </w:rPr>
      </w:pPr>
      <w:r>
        <w:t xml:space="preserve">                  </w:t>
      </w:r>
      <w:r w:rsidR="000236C3">
        <w:t>переведение их на вербальн</w:t>
      </w:r>
      <w:r w:rsidR="005608A0">
        <w:t>ый уровень:</w:t>
      </w:r>
    </w:p>
    <w:p w:rsidR="005608A0" w:rsidRDefault="003F5C5E" w:rsidP="00F35DF9">
      <w:pPr>
        <w:pStyle w:val="a3"/>
      </w:pPr>
      <w:r>
        <w:t>а</w:t>
      </w:r>
      <w:r w:rsidR="005608A0">
        <w:t>) узнавание и называние размеров, цветов, геометрических форм и фигур;</w:t>
      </w:r>
    </w:p>
    <w:p w:rsidR="005608A0" w:rsidRDefault="003F5C5E" w:rsidP="00F35DF9">
      <w:pPr>
        <w:pStyle w:val="a3"/>
      </w:pPr>
      <w:r>
        <w:t>б</w:t>
      </w:r>
      <w:r w:rsidR="005608A0">
        <w:t>)   нахождение и обозначение пространственного взаиморасположения предметов (на собственном теле и в окружающем пространстве);</w:t>
      </w:r>
    </w:p>
    <w:p w:rsidR="005608A0" w:rsidRDefault="003F5C5E" w:rsidP="00F35DF9">
      <w:pPr>
        <w:pStyle w:val="a3"/>
      </w:pPr>
      <w:r>
        <w:t>в</w:t>
      </w:r>
      <w:r w:rsidR="005608A0">
        <w:t>)  понимание предложно</w:t>
      </w:r>
      <w:r w:rsidR="00AE4A1A">
        <w:t>-</w:t>
      </w:r>
      <w:r w:rsidR="005608A0">
        <w:t>падежных конструкций.</w:t>
      </w:r>
    </w:p>
    <w:p w:rsidR="003F5C5E" w:rsidRDefault="003F5C5E" w:rsidP="00F35DF9">
      <w:pPr>
        <w:pStyle w:val="a3"/>
      </w:pPr>
      <w:r>
        <w:t xml:space="preserve">              1.2.</w:t>
      </w:r>
      <w:r w:rsidR="005608A0">
        <w:t xml:space="preserve">Развитие навыков мысленного перемещения и трансформации зрительных </w:t>
      </w:r>
    </w:p>
    <w:p w:rsidR="003F5C5E" w:rsidRDefault="003F5C5E" w:rsidP="00F35DF9">
      <w:pPr>
        <w:pStyle w:val="a3"/>
      </w:pPr>
      <w:r>
        <w:t xml:space="preserve">                   </w:t>
      </w:r>
      <w:r w:rsidR="005608A0">
        <w:t>образов.</w:t>
      </w:r>
    </w:p>
    <w:p w:rsidR="003F5C5E" w:rsidRDefault="003F5C5E" w:rsidP="00F35DF9">
      <w:pPr>
        <w:pStyle w:val="a3"/>
      </w:pPr>
      <w:r>
        <w:t xml:space="preserve">             1.3.</w:t>
      </w:r>
      <w:r w:rsidR="005608A0">
        <w:t xml:space="preserve">Формирование навыков схематичного изображения предметов и </w:t>
      </w:r>
    </w:p>
    <w:p w:rsidR="003F5C5E" w:rsidRDefault="003F5C5E" w:rsidP="00F35DF9">
      <w:pPr>
        <w:pStyle w:val="a3"/>
      </w:pPr>
      <w:r>
        <w:t xml:space="preserve">                   </w:t>
      </w:r>
      <w:r w:rsidR="005608A0">
        <w:t>пространственных отношений, способности к символизации.</w:t>
      </w:r>
      <w:r>
        <w:t xml:space="preserve">    </w:t>
      </w:r>
    </w:p>
    <w:p w:rsidR="005608A0" w:rsidRDefault="003F5C5E" w:rsidP="00F35DF9">
      <w:pPr>
        <w:pStyle w:val="a3"/>
      </w:pPr>
      <w:r>
        <w:t xml:space="preserve">             1.4.</w:t>
      </w:r>
      <w:r w:rsidR="005608A0">
        <w:t>Развитие действий игрового замещения и символической игры.</w:t>
      </w:r>
    </w:p>
    <w:p w:rsidR="003F5C5E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2.</w:t>
      </w:r>
      <w:r w:rsidR="005608A0" w:rsidRPr="00DC3EF9">
        <w:rPr>
          <w:i/>
        </w:rPr>
        <w:t xml:space="preserve"> Формирование изобразительно-графических способностей и зрительно-</w:t>
      </w:r>
    </w:p>
    <w:p w:rsidR="005608A0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    </w:t>
      </w:r>
      <w:r w:rsidR="005608A0" w:rsidRPr="00DC3EF9">
        <w:rPr>
          <w:i/>
        </w:rPr>
        <w:t>моторных координаций.</w:t>
      </w:r>
    </w:p>
    <w:p w:rsidR="005608A0" w:rsidRPr="00DC3EF9" w:rsidRDefault="003F5C5E" w:rsidP="00F35DF9">
      <w:pPr>
        <w:pStyle w:val="a3"/>
        <w:rPr>
          <w:i/>
        </w:rPr>
      </w:pPr>
      <w:r w:rsidRPr="00DC3EF9">
        <w:rPr>
          <w:i/>
        </w:rPr>
        <w:lastRenderedPageBreak/>
        <w:t xml:space="preserve">                3.</w:t>
      </w:r>
      <w:r w:rsidR="005608A0" w:rsidRPr="00DC3EF9">
        <w:rPr>
          <w:i/>
        </w:rPr>
        <w:t xml:space="preserve">Развитие </w:t>
      </w:r>
      <w:proofErr w:type="spellStart"/>
      <w:r w:rsidR="005608A0" w:rsidRPr="00DC3EF9">
        <w:rPr>
          <w:i/>
        </w:rPr>
        <w:t>сукцессивных</w:t>
      </w:r>
      <w:proofErr w:type="spellEnd"/>
      <w:r w:rsidR="005608A0" w:rsidRPr="00DC3EF9">
        <w:rPr>
          <w:i/>
        </w:rPr>
        <w:t xml:space="preserve"> способностей во всех модальностях.</w:t>
      </w:r>
    </w:p>
    <w:p w:rsidR="003F5C5E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4.</w:t>
      </w:r>
      <w:r w:rsidR="005608A0" w:rsidRPr="00DC3EF9">
        <w:rPr>
          <w:i/>
        </w:rPr>
        <w:t xml:space="preserve">Развитие способности к концентрации, распределению и переключению </w:t>
      </w:r>
    </w:p>
    <w:p w:rsidR="005608A0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    </w:t>
      </w:r>
      <w:r w:rsidR="005608A0" w:rsidRPr="00DC3EF9">
        <w:rPr>
          <w:i/>
        </w:rPr>
        <w:t>внимания.</w:t>
      </w:r>
    </w:p>
    <w:p w:rsidR="005608A0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 5.</w:t>
      </w:r>
      <w:r w:rsidR="005608A0" w:rsidRPr="00DC3EF9">
        <w:rPr>
          <w:i/>
        </w:rPr>
        <w:t>Развитие формообразующих движений.</w:t>
      </w:r>
    </w:p>
    <w:p w:rsidR="007A43F0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  6.</w:t>
      </w:r>
      <w:r w:rsidR="007A43F0" w:rsidRPr="00DC3EF9">
        <w:rPr>
          <w:i/>
        </w:rPr>
        <w:t>Развитие мыслительных процессов.</w:t>
      </w:r>
    </w:p>
    <w:p w:rsidR="005608A0" w:rsidRPr="00DC3EF9" w:rsidRDefault="003F5C5E" w:rsidP="00F35DF9">
      <w:pPr>
        <w:pStyle w:val="a3"/>
        <w:rPr>
          <w:b/>
          <w:i/>
        </w:rPr>
      </w:pPr>
      <w:r w:rsidRPr="00DC3EF9">
        <w:rPr>
          <w:i/>
        </w:rPr>
        <w:t xml:space="preserve">                 7.</w:t>
      </w:r>
      <w:r w:rsidR="007A43F0" w:rsidRPr="00DC3EF9">
        <w:rPr>
          <w:i/>
        </w:rPr>
        <w:t xml:space="preserve">Развитие мелкой моторики и </w:t>
      </w:r>
      <w:proofErr w:type="spellStart"/>
      <w:r w:rsidR="007A43F0" w:rsidRPr="00DC3EF9">
        <w:rPr>
          <w:i/>
        </w:rPr>
        <w:t>графомоторных</w:t>
      </w:r>
      <w:proofErr w:type="spellEnd"/>
      <w:r w:rsidR="007A43F0" w:rsidRPr="00DC3EF9">
        <w:rPr>
          <w:i/>
        </w:rPr>
        <w:t xml:space="preserve"> навыков.</w:t>
      </w:r>
      <w:r w:rsidR="005608A0" w:rsidRPr="00DC3EF9">
        <w:rPr>
          <w:i/>
        </w:rPr>
        <w:t xml:space="preserve"> </w:t>
      </w:r>
    </w:p>
    <w:p w:rsidR="008A082E" w:rsidRPr="00DC3EF9" w:rsidRDefault="008A082E" w:rsidP="00F35DF9">
      <w:pPr>
        <w:pStyle w:val="a3"/>
        <w:rPr>
          <w:b/>
        </w:rPr>
      </w:pPr>
    </w:p>
    <w:p w:rsidR="003F5C5E" w:rsidRPr="00DC3EF9" w:rsidRDefault="001B22B7" w:rsidP="00F35DF9">
      <w:pPr>
        <w:pStyle w:val="a3"/>
        <w:rPr>
          <w:b/>
        </w:rPr>
      </w:pPr>
      <w:r w:rsidRPr="00DC3EF9">
        <w:rPr>
          <w:b/>
        </w:rPr>
        <w:t xml:space="preserve"> </w:t>
      </w:r>
      <w:proofErr w:type="gramStart"/>
      <w:r w:rsidR="003F5C5E" w:rsidRPr="00DC3EF9">
        <w:rPr>
          <w:b/>
          <w:lang w:val="en-US"/>
        </w:rPr>
        <w:t>II</w:t>
      </w:r>
      <w:r w:rsidR="003F5C5E" w:rsidRPr="00DC3EF9">
        <w:rPr>
          <w:b/>
        </w:rPr>
        <w:t xml:space="preserve"> блок.</w:t>
      </w:r>
      <w:proofErr w:type="gramEnd"/>
      <w:r w:rsidR="003F5C5E" w:rsidRPr="00DC3EF9">
        <w:rPr>
          <w:b/>
        </w:rPr>
        <w:t xml:space="preserve"> Развитие речевых навыков и функций, необходимых для овладения </w:t>
      </w:r>
    </w:p>
    <w:p w:rsidR="001B22B7" w:rsidRPr="00DC3EF9" w:rsidRDefault="003F5C5E" w:rsidP="00F35DF9">
      <w:pPr>
        <w:pStyle w:val="a3"/>
        <w:rPr>
          <w:b/>
          <w:i/>
        </w:rPr>
      </w:pPr>
      <w:r w:rsidRPr="00DC3EF9">
        <w:rPr>
          <w:b/>
        </w:rPr>
        <w:t xml:space="preserve">               </w:t>
      </w:r>
      <w:r w:rsidR="00D91B2A" w:rsidRPr="00DC3EF9">
        <w:rPr>
          <w:b/>
        </w:rPr>
        <w:t>п</w:t>
      </w:r>
      <w:r w:rsidRPr="00DC3EF9">
        <w:rPr>
          <w:b/>
        </w:rPr>
        <w:t>исьмом</w:t>
      </w:r>
    </w:p>
    <w:p w:rsidR="003F5C5E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1.Стимуляция слухового внимания</w:t>
      </w:r>
    </w:p>
    <w:p w:rsidR="003F5C5E" w:rsidRDefault="003F5C5E" w:rsidP="00F35DF9">
      <w:pPr>
        <w:pStyle w:val="a3"/>
      </w:pPr>
      <w:r w:rsidRPr="00DC3EF9">
        <w:rPr>
          <w:b/>
        </w:rPr>
        <w:t>Задачи:</w:t>
      </w:r>
      <w:r>
        <w:t xml:space="preserve"> научить детей различать неречевые и речевые звуки, понимать смысловое значение интонации.</w:t>
      </w:r>
    </w:p>
    <w:p w:rsidR="003F5C5E" w:rsidRPr="00DC3EF9" w:rsidRDefault="003F5C5E" w:rsidP="00F35DF9">
      <w:pPr>
        <w:pStyle w:val="a3"/>
        <w:rPr>
          <w:i/>
        </w:rPr>
      </w:pPr>
      <w:r w:rsidRPr="00DC3EF9">
        <w:rPr>
          <w:i/>
        </w:rPr>
        <w:t xml:space="preserve">               2.Стимуляция осознания звуковой стороны речи</w:t>
      </w:r>
    </w:p>
    <w:p w:rsidR="003F5C5E" w:rsidRPr="00DC3EF9" w:rsidRDefault="003F5C5E" w:rsidP="00F35DF9">
      <w:pPr>
        <w:pStyle w:val="a3"/>
        <w:rPr>
          <w:i/>
        </w:rPr>
      </w:pPr>
      <w:r w:rsidRPr="00DC3EF9">
        <w:rPr>
          <w:b/>
        </w:rPr>
        <w:t>Задачи:</w:t>
      </w:r>
      <w:r>
        <w:t xml:space="preserve"> подвести детей </w:t>
      </w:r>
      <w:r w:rsidR="004C063B">
        <w:t>к самостоятельному осознанию того, что непрерывный речевой поток можно членить не только на смысловые фрагменты, но и на отдельные звуковые комплексы – слова, слоги, звуки, к усвоению смыслоразличительной роли звуков.</w:t>
      </w:r>
    </w:p>
    <w:p w:rsidR="004C063B" w:rsidRPr="00DC3EF9" w:rsidRDefault="004C063B" w:rsidP="00F35DF9">
      <w:pPr>
        <w:pStyle w:val="a3"/>
        <w:rPr>
          <w:i/>
        </w:rPr>
      </w:pPr>
      <w:r w:rsidRPr="00DC3EF9">
        <w:rPr>
          <w:i/>
        </w:rPr>
        <w:t xml:space="preserve">               3.Формир</w:t>
      </w:r>
      <w:r w:rsidR="00AE4A1A" w:rsidRPr="00DC3EF9">
        <w:rPr>
          <w:i/>
        </w:rPr>
        <w:t>ование лексических представлений</w:t>
      </w:r>
    </w:p>
    <w:p w:rsidR="004C063B" w:rsidRDefault="004C063B" w:rsidP="00F35DF9">
      <w:pPr>
        <w:pStyle w:val="a3"/>
      </w:pPr>
      <w:r w:rsidRPr="00DC3EF9">
        <w:rPr>
          <w:b/>
        </w:rPr>
        <w:t>Задача:</w:t>
      </w:r>
      <w:r>
        <w:t xml:space="preserve"> формировать у детей представления о слове как лексической единице.</w:t>
      </w:r>
    </w:p>
    <w:p w:rsidR="004C063B" w:rsidRPr="004C063B" w:rsidRDefault="004C063B" w:rsidP="00F35DF9">
      <w:pPr>
        <w:pStyle w:val="a3"/>
      </w:pPr>
      <w:r w:rsidRPr="00DC3EF9">
        <w:rPr>
          <w:b/>
        </w:rPr>
        <w:t>Этапы</w:t>
      </w:r>
      <w:r w:rsidRPr="004C063B">
        <w:t xml:space="preserve"> решения задач</w:t>
      </w:r>
      <w:r w:rsidR="00AE4A1A">
        <w:t>и</w:t>
      </w:r>
      <w:r w:rsidRPr="004C063B">
        <w:t>: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понятия «слово»;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понятия «слова-предметы»;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д</w:t>
      </w:r>
      <w:r w:rsidR="004C063B">
        <w:t>ифференциация понятий «предмет живой – неживой»;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понятия «слова - действия»;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понятия «слова – признаки»;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</w:t>
      </w:r>
      <w:r>
        <w:t>тия «слова – неприятели» (антони</w:t>
      </w:r>
      <w:r w:rsidR="004C063B">
        <w:t>мы);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</w:t>
      </w:r>
      <w:r>
        <w:t>нятия «слова – приятели» (синони</w:t>
      </w:r>
      <w:r w:rsidR="004C063B">
        <w:t>мы);</w:t>
      </w:r>
    </w:p>
    <w:p w:rsidR="004C063B" w:rsidRDefault="00AE4A1A" w:rsidP="00DC3EF9">
      <w:pPr>
        <w:pStyle w:val="a3"/>
        <w:numPr>
          <w:ilvl w:val="0"/>
          <w:numId w:val="16"/>
        </w:numPr>
      </w:pPr>
      <w:r>
        <w:t>ф</w:t>
      </w:r>
      <w:r w:rsidR="004C063B">
        <w:t>ормирование понятия «слова – близнецы» (</w:t>
      </w:r>
      <w:r>
        <w:t>омони</w:t>
      </w:r>
      <w:r w:rsidR="004C063B">
        <w:t>мы).</w:t>
      </w:r>
    </w:p>
    <w:p w:rsidR="004C063B" w:rsidRPr="00DC3EF9" w:rsidRDefault="004C063B" w:rsidP="00F35DF9">
      <w:pPr>
        <w:pStyle w:val="a3"/>
        <w:rPr>
          <w:i/>
        </w:rPr>
      </w:pPr>
      <w:r w:rsidRPr="00D91B2A">
        <w:t xml:space="preserve">               </w:t>
      </w:r>
      <w:r w:rsidRPr="00DC3EF9">
        <w:rPr>
          <w:i/>
        </w:rPr>
        <w:t>4.Формирование нав</w:t>
      </w:r>
      <w:r w:rsidR="00AE4A1A" w:rsidRPr="00DC3EF9">
        <w:rPr>
          <w:i/>
        </w:rPr>
        <w:t>ыка слогового анализа и синтеза</w:t>
      </w:r>
    </w:p>
    <w:p w:rsidR="00D91B2A" w:rsidRDefault="00D91B2A" w:rsidP="00F35DF9">
      <w:pPr>
        <w:pStyle w:val="a3"/>
      </w:pPr>
      <w:r w:rsidRPr="00DC3EF9">
        <w:rPr>
          <w:b/>
        </w:rPr>
        <w:t>Задачи:</w:t>
      </w:r>
      <w:r>
        <w:t xml:space="preserve"> научить детей ориентироваться в слоговом составе слов и понимать важность последовательного расположения слогов в слове.</w:t>
      </w:r>
    </w:p>
    <w:p w:rsidR="00D91B2A" w:rsidRDefault="00D91B2A" w:rsidP="00F35DF9">
      <w:pPr>
        <w:pStyle w:val="a3"/>
      </w:pPr>
      <w:r w:rsidRPr="00DC3EF9">
        <w:rPr>
          <w:b/>
        </w:rPr>
        <w:t>Этапы</w:t>
      </w:r>
      <w:r>
        <w:t xml:space="preserve"> решения задач:</w:t>
      </w:r>
    </w:p>
    <w:p w:rsidR="00D91B2A" w:rsidRPr="00D91B2A" w:rsidRDefault="00AE4A1A" w:rsidP="00DC3EF9">
      <w:pPr>
        <w:pStyle w:val="a3"/>
        <w:numPr>
          <w:ilvl w:val="0"/>
          <w:numId w:val="17"/>
        </w:numPr>
        <w:rPr>
          <w:i/>
        </w:rPr>
      </w:pPr>
      <w:r>
        <w:t>в</w:t>
      </w:r>
      <w:r w:rsidR="00D91B2A">
        <w:t>ведение понятия «слог», слогообразующая роль гласных;</w:t>
      </w:r>
    </w:p>
    <w:p w:rsidR="00D91B2A" w:rsidRPr="00D91B2A" w:rsidRDefault="00AE4A1A" w:rsidP="00DC3EF9">
      <w:pPr>
        <w:pStyle w:val="a3"/>
        <w:numPr>
          <w:ilvl w:val="0"/>
          <w:numId w:val="17"/>
        </w:numPr>
        <w:rPr>
          <w:i/>
        </w:rPr>
      </w:pPr>
      <w:r>
        <w:t>о</w:t>
      </w:r>
      <w:r w:rsidR="00D91B2A">
        <w:t xml:space="preserve">пределение количества слогов в </w:t>
      </w:r>
      <w:r w:rsidR="00F47BA9">
        <w:t>слове и их последовательности, введение понятий</w:t>
      </w:r>
      <w:r w:rsidR="00D91B2A">
        <w:t xml:space="preserve"> «слова длинные</w:t>
      </w:r>
      <w:r w:rsidR="00F47BA9">
        <w:t>»,  «слова  короткие»</w:t>
      </w:r>
      <w:r w:rsidR="00D91B2A">
        <w:t>;</w:t>
      </w:r>
    </w:p>
    <w:p w:rsidR="00D91B2A" w:rsidRPr="00D91B2A" w:rsidRDefault="00AE4A1A" w:rsidP="00DC3EF9">
      <w:pPr>
        <w:pStyle w:val="a3"/>
        <w:numPr>
          <w:ilvl w:val="0"/>
          <w:numId w:val="17"/>
        </w:numPr>
        <w:rPr>
          <w:i/>
        </w:rPr>
      </w:pPr>
      <w:r>
        <w:t>п</w:t>
      </w:r>
      <w:r w:rsidR="00D91B2A">
        <w:t>одбор слов с определённым количеством слогов;</w:t>
      </w:r>
    </w:p>
    <w:p w:rsidR="00D91B2A" w:rsidRPr="00D91B2A" w:rsidRDefault="00AE4A1A" w:rsidP="00DC3EF9">
      <w:pPr>
        <w:pStyle w:val="a3"/>
        <w:numPr>
          <w:ilvl w:val="0"/>
          <w:numId w:val="17"/>
        </w:numPr>
        <w:rPr>
          <w:i/>
        </w:rPr>
      </w:pPr>
      <w:r>
        <w:t>с</w:t>
      </w:r>
      <w:r w:rsidR="00D91B2A">
        <w:t>оста</w:t>
      </w:r>
      <w:r w:rsidR="00F47BA9">
        <w:t>вление слов из слогов, данных в</w:t>
      </w:r>
      <w:r w:rsidR="00D91B2A">
        <w:t>разбивку;</w:t>
      </w:r>
    </w:p>
    <w:p w:rsidR="00D91B2A" w:rsidRPr="00D91B2A" w:rsidRDefault="00F47BA9" w:rsidP="00DC3EF9">
      <w:pPr>
        <w:pStyle w:val="a3"/>
        <w:numPr>
          <w:ilvl w:val="0"/>
          <w:numId w:val="17"/>
        </w:numPr>
        <w:rPr>
          <w:i/>
        </w:rPr>
      </w:pPr>
      <w:r>
        <w:t>у</w:t>
      </w:r>
      <w:r w:rsidR="00D91B2A">
        <w:t>знавание слов, предъявленных в виде последовательно произносимых слогов;</w:t>
      </w:r>
    </w:p>
    <w:p w:rsidR="00D91B2A" w:rsidRPr="00D91B2A" w:rsidRDefault="00F47BA9" w:rsidP="00DC3EF9">
      <w:pPr>
        <w:pStyle w:val="a3"/>
        <w:numPr>
          <w:ilvl w:val="0"/>
          <w:numId w:val="17"/>
        </w:numPr>
        <w:rPr>
          <w:i/>
        </w:rPr>
      </w:pPr>
      <w:r>
        <w:lastRenderedPageBreak/>
        <w:t>о</w:t>
      </w:r>
      <w:r w:rsidR="00D91B2A">
        <w:t xml:space="preserve">бразование </w:t>
      </w:r>
      <w:r>
        <w:t>слов путём «наращивания» слогов, с</w:t>
      </w:r>
      <w:r w:rsidR="00D91B2A">
        <w:t>интез слов из слогов при одном постоянном и одном сменяющимся слоге;</w:t>
      </w:r>
    </w:p>
    <w:p w:rsidR="00D91B2A" w:rsidRPr="00D91B2A" w:rsidRDefault="00F47BA9" w:rsidP="00DC3EF9">
      <w:pPr>
        <w:pStyle w:val="a3"/>
        <w:numPr>
          <w:ilvl w:val="0"/>
          <w:numId w:val="17"/>
        </w:numPr>
        <w:rPr>
          <w:i/>
        </w:rPr>
      </w:pPr>
      <w:r>
        <w:t>о</w:t>
      </w:r>
      <w:r w:rsidR="00D91B2A">
        <w:t>бразование новых слов путём перестановки слогов;</w:t>
      </w:r>
    </w:p>
    <w:p w:rsidR="00D91B2A" w:rsidRPr="00ED68D7" w:rsidRDefault="00F47BA9" w:rsidP="00DC3EF9">
      <w:pPr>
        <w:pStyle w:val="a3"/>
        <w:numPr>
          <w:ilvl w:val="0"/>
          <w:numId w:val="17"/>
        </w:numPr>
        <w:rPr>
          <w:i/>
        </w:rPr>
      </w:pPr>
      <w:r>
        <w:t>в</w:t>
      </w:r>
      <w:r w:rsidR="00D91B2A">
        <w:t>ведение понятия «ударный слог».</w:t>
      </w:r>
    </w:p>
    <w:p w:rsidR="00ED68D7" w:rsidRPr="00DC3EF9" w:rsidRDefault="00ED68D7" w:rsidP="00F35DF9">
      <w:pPr>
        <w:pStyle w:val="a3"/>
        <w:rPr>
          <w:i/>
        </w:rPr>
      </w:pPr>
      <w:r w:rsidRPr="00DC3EF9">
        <w:rPr>
          <w:i/>
        </w:rPr>
        <w:t xml:space="preserve">      5.</w:t>
      </w:r>
      <w:r w:rsidR="00F47BA9" w:rsidRPr="00DC3EF9">
        <w:rPr>
          <w:i/>
        </w:rPr>
        <w:t>Р</w:t>
      </w:r>
      <w:r w:rsidRPr="00DC3EF9">
        <w:rPr>
          <w:i/>
        </w:rPr>
        <w:t>азвитие фонематического слуха и формирование навыка фонематического анализа и синтеза</w:t>
      </w:r>
    </w:p>
    <w:p w:rsidR="00ED68D7" w:rsidRPr="00ED68D7" w:rsidRDefault="00ED68D7" w:rsidP="00F35DF9">
      <w:pPr>
        <w:pStyle w:val="a3"/>
      </w:pPr>
      <w:r w:rsidRPr="00DC3EF9">
        <w:rPr>
          <w:b/>
        </w:rPr>
        <w:t>Задачи:</w:t>
      </w:r>
      <w:r>
        <w:t xml:space="preserve"> научить детей слышать наличие звука в слове, осуществлять звуковой анализ и понимать важность последовательного расположения звуков в слове</w:t>
      </w:r>
      <w:r w:rsidR="00F47BA9">
        <w:t>.</w:t>
      </w:r>
    </w:p>
    <w:p w:rsidR="00ED68D7" w:rsidRDefault="00ED68D7" w:rsidP="00F35DF9">
      <w:pPr>
        <w:pStyle w:val="a3"/>
      </w:pPr>
      <w:r w:rsidRPr="00DC3EF9">
        <w:rPr>
          <w:b/>
        </w:rPr>
        <w:t xml:space="preserve">Этапы </w:t>
      </w:r>
      <w:r>
        <w:t>решения задач:</w:t>
      </w:r>
    </w:p>
    <w:p w:rsidR="00F47BA9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формирование кинемы;</w:t>
      </w:r>
    </w:p>
    <w:p w:rsidR="00F47BA9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вычленение звука из ряда звуков, в слогах, словах;</w:t>
      </w:r>
    </w:p>
    <w:p w:rsidR="00ED68D7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в</w:t>
      </w:r>
      <w:r w:rsidR="00ED68D7">
        <w:t>ыделение гласного звука в начале, затем в конце, в середине слова;</w:t>
      </w:r>
    </w:p>
    <w:p w:rsidR="00ED68D7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в</w:t>
      </w:r>
      <w:r w:rsidR="00ED68D7">
        <w:t>ыделение согласного звука в конце, затем в начале, в середине слова;</w:t>
      </w:r>
    </w:p>
    <w:p w:rsidR="00F47BA9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определение места звука в слове;</w:t>
      </w:r>
    </w:p>
    <w:p w:rsidR="00F47BA9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отбор и подбор слов с заданным звуком;</w:t>
      </w:r>
    </w:p>
    <w:p w:rsidR="00F47BA9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определение количества звуков в слове;</w:t>
      </w:r>
    </w:p>
    <w:p w:rsidR="00ED68D7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а</w:t>
      </w:r>
      <w:r w:rsidR="00ED68D7">
        <w:t>нализ ряда из 2-3 гласных;</w:t>
      </w:r>
    </w:p>
    <w:p w:rsidR="00ED68D7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а</w:t>
      </w:r>
      <w:r w:rsidR="00ED68D7">
        <w:t>нализ и синтез обратного, прямого слога, звукового состава слова;</w:t>
      </w:r>
    </w:p>
    <w:p w:rsidR="00ED68D7" w:rsidRPr="00ED68D7" w:rsidRDefault="00F47BA9" w:rsidP="00DC3EF9">
      <w:pPr>
        <w:pStyle w:val="a3"/>
        <w:numPr>
          <w:ilvl w:val="0"/>
          <w:numId w:val="18"/>
        </w:numPr>
        <w:rPr>
          <w:i/>
        </w:rPr>
      </w:pPr>
      <w:r>
        <w:t>у</w:t>
      </w:r>
      <w:r w:rsidR="00ED68D7">
        <w:t>знавание слова по схеме, подбор слов к схеме.</w:t>
      </w:r>
    </w:p>
    <w:p w:rsidR="00ED68D7" w:rsidRPr="00DC3EF9" w:rsidRDefault="00ED68D7" w:rsidP="00F35DF9">
      <w:pPr>
        <w:pStyle w:val="a3"/>
        <w:rPr>
          <w:i/>
        </w:rPr>
      </w:pPr>
      <w:r w:rsidRPr="00DC3EF9">
        <w:rPr>
          <w:i/>
        </w:rPr>
        <w:t xml:space="preserve">      6.Развитие фонематического восприятия</w:t>
      </w:r>
    </w:p>
    <w:p w:rsidR="00ED68D7" w:rsidRDefault="00ED68D7" w:rsidP="00F35DF9">
      <w:pPr>
        <w:pStyle w:val="a3"/>
      </w:pPr>
      <w:r w:rsidRPr="00DC3EF9">
        <w:rPr>
          <w:b/>
        </w:rPr>
        <w:t>Задача:</w:t>
      </w:r>
      <w:r>
        <w:t xml:space="preserve"> формировать навык различения звуков, схожих по </w:t>
      </w:r>
      <w:proofErr w:type="spellStart"/>
      <w:r>
        <w:t>артикуляторно-акустическим</w:t>
      </w:r>
      <w:proofErr w:type="spellEnd"/>
      <w:r>
        <w:t xml:space="preserve"> признакам</w:t>
      </w:r>
      <w:r w:rsidR="00745063">
        <w:t>.</w:t>
      </w:r>
    </w:p>
    <w:p w:rsidR="00745063" w:rsidRDefault="00745063" w:rsidP="00F35DF9">
      <w:pPr>
        <w:pStyle w:val="a3"/>
      </w:pPr>
      <w:r w:rsidRPr="00DC3EF9">
        <w:rPr>
          <w:b/>
        </w:rPr>
        <w:t>Этапы</w:t>
      </w:r>
      <w:r>
        <w:t xml:space="preserve"> решения задач</w:t>
      </w:r>
      <w:r w:rsidR="00F47BA9">
        <w:t>и</w:t>
      </w:r>
      <w:r>
        <w:t>:</w:t>
      </w:r>
    </w:p>
    <w:p w:rsidR="00745063" w:rsidRPr="00745063" w:rsidRDefault="00F47BA9" w:rsidP="00DC3EF9">
      <w:pPr>
        <w:pStyle w:val="a3"/>
        <w:numPr>
          <w:ilvl w:val="0"/>
          <w:numId w:val="19"/>
        </w:numPr>
      </w:pPr>
      <w:r>
        <w:t>д</w:t>
      </w:r>
      <w:r w:rsidR="00745063" w:rsidRPr="00745063">
        <w:t>ифференциация фонем по твёрдости –</w:t>
      </w:r>
      <w:r w:rsidR="00745063">
        <w:t xml:space="preserve"> </w:t>
      </w:r>
      <w:r w:rsidR="00745063" w:rsidRPr="00745063">
        <w:t>мягкости и уточнение их смыслоразличительной функции;</w:t>
      </w:r>
    </w:p>
    <w:p w:rsidR="00745063" w:rsidRPr="00745063" w:rsidRDefault="00F47BA9" w:rsidP="00DC3EF9">
      <w:pPr>
        <w:pStyle w:val="a3"/>
        <w:numPr>
          <w:ilvl w:val="0"/>
          <w:numId w:val="19"/>
        </w:numPr>
        <w:rPr>
          <w:i/>
        </w:rPr>
      </w:pPr>
      <w:r>
        <w:t>д</w:t>
      </w:r>
      <w:r w:rsidR="00745063" w:rsidRPr="00745063">
        <w:t>ифференциация фонем</w:t>
      </w:r>
      <w:r w:rsidR="00745063">
        <w:t xml:space="preserve"> по звонкости – глухости и уточнение их смыслоразличительной функции.</w:t>
      </w:r>
    </w:p>
    <w:p w:rsidR="00745063" w:rsidRPr="00DC3EF9" w:rsidRDefault="00745063" w:rsidP="00F35DF9">
      <w:pPr>
        <w:pStyle w:val="a3"/>
        <w:rPr>
          <w:i/>
        </w:rPr>
      </w:pPr>
      <w:r w:rsidRPr="00DC3EF9">
        <w:rPr>
          <w:i/>
        </w:rPr>
        <w:t xml:space="preserve">       </w:t>
      </w:r>
      <w:r w:rsidR="00F47BA9" w:rsidRPr="00DC3EF9">
        <w:rPr>
          <w:i/>
        </w:rPr>
        <w:t>7.Ф</w:t>
      </w:r>
      <w:r w:rsidRPr="00DC3EF9">
        <w:rPr>
          <w:i/>
        </w:rPr>
        <w:t>ормирование навыка анализа и синтеза предложения</w:t>
      </w:r>
    </w:p>
    <w:p w:rsidR="00745063" w:rsidRPr="00745063" w:rsidRDefault="00745063" w:rsidP="00F35DF9">
      <w:pPr>
        <w:pStyle w:val="a3"/>
      </w:pPr>
      <w:r w:rsidRPr="00DC3EF9">
        <w:rPr>
          <w:b/>
        </w:rPr>
        <w:t>Задачи</w:t>
      </w:r>
      <w:r>
        <w:t>: учить детей свободно ориентироваться в словах, составляющих предложение, определять границы между словами в предложении и между предложениями в тексте.</w:t>
      </w:r>
    </w:p>
    <w:p w:rsidR="00745063" w:rsidRDefault="00745063" w:rsidP="00F35DF9">
      <w:pPr>
        <w:pStyle w:val="a3"/>
      </w:pPr>
      <w:r w:rsidRPr="00DC3EF9">
        <w:rPr>
          <w:b/>
        </w:rPr>
        <w:t>Этапы</w:t>
      </w:r>
      <w:r>
        <w:t xml:space="preserve"> решения задач:</w:t>
      </w:r>
    </w:p>
    <w:p w:rsid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в</w:t>
      </w:r>
      <w:r w:rsidR="00745063">
        <w:t>ведение понятия «предложение»;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ч</w:t>
      </w:r>
      <w:r w:rsidR="00745063">
        <w:t>ленение текста на предложения;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о</w:t>
      </w:r>
      <w:r w:rsidR="00745063">
        <w:t>пределение количества слов в предложении и их последовательности;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г</w:t>
      </w:r>
      <w:r w:rsidR="00745063">
        <w:t>рафическое оформление предложения;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с</w:t>
      </w:r>
      <w:r w:rsidR="00745063">
        <w:t>оставление предложений, состоящих из определённого количества слов;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в</w:t>
      </w:r>
      <w:r w:rsidR="00745063">
        <w:t>ведение понятия «короткое слово» (предлог);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р</w:t>
      </w:r>
      <w:r w:rsidR="00745063">
        <w:t>аспространение и сокращение предложения;</w:t>
      </w:r>
    </w:p>
    <w:p w:rsidR="00745063" w:rsidRPr="00745063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t>р</w:t>
      </w:r>
      <w:r w:rsidR="00745063">
        <w:t>абота с деформированным предложением, текстом;</w:t>
      </w:r>
    </w:p>
    <w:p w:rsidR="00745063" w:rsidRPr="00586946" w:rsidRDefault="00F47BA9" w:rsidP="00DC3EF9">
      <w:pPr>
        <w:pStyle w:val="a3"/>
        <w:numPr>
          <w:ilvl w:val="0"/>
          <w:numId w:val="20"/>
        </w:numPr>
        <w:rPr>
          <w:i/>
        </w:rPr>
      </w:pPr>
      <w:r>
        <w:lastRenderedPageBreak/>
        <w:t>р</w:t>
      </w:r>
      <w:r w:rsidR="00745063">
        <w:t>абота над интонаци</w:t>
      </w:r>
      <w:r>
        <w:t xml:space="preserve">онной окрашенностью предложения, знакомство со  знаками </w:t>
      </w:r>
      <w:r w:rsidR="00745063">
        <w:t>препинания в конце предложения.</w:t>
      </w:r>
    </w:p>
    <w:p w:rsidR="00586946" w:rsidRDefault="00586946" w:rsidP="00F35DF9">
      <w:pPr>
        <w:pStyle w:val="a3"/>
      </w:pPr>
      <w:r>
        <w:t xml:space="preserve">   Параллельно со звуком ввожу букву – «домик» твёрдого и мягкого звуков. Знакомство с буквой провожу на основе зрительного, </w:t>
      </w:r>
      <w:proofErr w:type="spellStart"/>
      <w:r>
        <w:t>перцептивного</w:t>
      </w:r>
      <w:proofErr w:type="spellEnd"/>
      <w:r>
        <w:t xml:space="preserve">, тактильного и пространственного восприятия. Причём пространственное расположение элементов буквы закрепляю в стихах, многие из которых изменены </w:t>
      </w:r>
      <w:r w:rsidR="0051202C">
        <w:t xml:space="preserve">или сочинены мною с этой целью </w:t>
      </w:r>
      <w:r w:rsidR="00EA59B0">
        <w:t xml:space="preserve">(Приложение  </w:t>
      </w:r>
      <w:r w:rsidR="0051202C">
        <w:t>6</w:t>
      </w:r>
      <w:proofErr w:type="gramStart"/>
      <w:r w:rsidR="00EA59B0">
        <w:t xml:space="preserve"> )</w:t>
      </w:r>
      <w:proofErr w:type="gramEnd"/>
      <w:r w:rsidR="0051202C">
        <w:t>.</w:t>
      </w:r>
      <w:r w:rsidR="00EA59B0">
        <w:t xml:space="preserve"> Таким образом </w:t>
      </w:r>
      <w:r>
        <w:t xml:space="preserve"> в сознании ребёнка устанавливаются стойкие </w:t>
      </w:r>
      <w:proofErr w:type="spellStart"/>
      <w:r>
        <w:t>звуко-буквенные</w:t>
      </w:r>
      <w:proofErr w:type="spellEnd"/>
      <w:r>
        <w:t xml:space="preserve"> связи  и формируется стабильный графический образ буквы на </w:t>
      </w:r>
      <w:proofErr w:type="spellStart"/>
      <w:r>
        <w:t>полианализаторной</w:t>
      </w:r>
      <w:proofErr w:type="spellEnd"/>
      <w:r>
        <w:t xml:space="preserve"> основе. При осуществлении работы на фонетическом уровне развиваю фонематический слух детей и логически подвожу их к чтению звуковым методом. Важным считаю то, что</w:t>
      </w:r>
      <w:r w:rsidR="005F3E68">
        <w:t>бы</w:t>
      </w:r>
      <w:r>
        <w:t xml:space="preserve"> дети, наряду с манипулированием готовыми символами и буквами, изображали слоговой, звуковой состав слова, печатали бук</w:t>
      </w:r>
      <w:r w:rsidR="005F3E68">
        <w:t xml:space="preserve">вы, слоги, слова, таким  </w:t>
      </w:r>
      <w:proofErr w:type="gramStart"/>
      <w:r w:rsidR="005F3E68">
        <w:t>образом</w:t>
      </w:r>
      <w:proofErr w:type="gramEnd"/>
      <w:r w:rsidR="005F3E68">
        <w:t xml:space="preserve"> </w:t>
      </w:r>
      <w:r>
        <w:t xml:space="preserve"> максимально</w:t>
      </w:r>
      <w:r w:rsidR="00751F75">
        <w:t xml:space="preserve"> используя зрительный и двигательный анализаторы. Самостоятельное написание даёт ребёнку возможность увидеть и </w:t>
      </w:r>
      <w:proofErr w:type="spellStart"/>
      <w:r w:rsidR="00751F75">
        <w:t>кинестетически</w:t>
      </w:r>
      <w:proofErr w:type="spellEnd"/>
      <w:r w:rsidR="00751F75">
        <w:t xml:space="preserve"> ощутить графическое изображение звуков. При таком подходе дети достаточно быстро овладевают умением производить звуковой анализ в умственном плане.</w:t>
      </w:r>
    </w:p>
    <w:p w:rsidR="00751F75" w:rsidRDefault="00751F75" w:rsidP="00F35DF9">
      <w:pPr>
        <w:pStyle w:val="a3"/>
      </w:pPr>
      <w:r>
        <w:t xml:space="preserve">   Кроме того, мой опыт работы по данной технологии позволяет сделать вывод, что дошкольники с общим недоразвитием речи </w:t>
      </w:r>
      <w:r>
        <w:rPr>
          <w:lang w:val="en-US"/>
        </w:rPr>
        <w:t>II</w:t>
      </w:r>
      <w:r w:rsidRPr="00751F75">
        <w:t xml:space="preserve"> </w:t>
      </w:r>
      <w:r>
        <w:t>–</w:t>
      </w:r>
      <w:r w:rsidRPr="00751F75">
        <w:t xml:space="preserve"> </w:t>
      </w:r>
      <w:r>
        <w:rPr>
          <w:lang w:val="en-US"/>
        </w:rPr>
        <w:t>III</w:t>
      </w:r>
      <w:r>
        <w:t xml:space="preserve"> уровней в процессе обучения грамоте успешно усваивают следующие правила графики и орфографии:</w:t>
      </w:r>
    </w:p>
    <w:p w:rsidR="00751F75" w:rsidRDefault="00751F75" w:rsidP="0051202C">
      <w:pPr>
        <w:pStyle w:val="a3"/>
        <w:numPr>
          <w:ilvl w:val="0"/>
          <w:numId w:val="21"/>
        </w:numPr>
      </w:pPr>
      <w:r>
        <w:t>п</w:t>
      </w:r>
      <w:r w:rsidRPr="00751F75">
        <w:t>рописная буква</w:t>
      </w:r>
      <w:r>
        <w:t xml:space="preserve"> в начале предложения и в именах собственных;</w:t>
      </w:r>
    </w:p>
    <w:p w:rsidR="00751F75" w:rsidRDefault="00751F75" w:rsidP="0051202C">
      <w:pPr>
        <w:pStyle w:val="a3"/>
        <w:numPr>
          <w:ilvl w:val="0"/>
          <w:numId w:val="21"/>
        </w:numPr>
      </w:pPr>
      <w:r>
        <w:t>знаки препинания в конце предложения;</w:t>
      </w:r>
    </w:p>
    <w:p w:rsidR="00751F75" w:rsidRDefault="00751F75" w:rsidP="0051202C">
      <w:pPr>
        <w:pStyle w:val="a3"/>
        <w:numPr>
          <w:ilvl w:val="0"/>
          <w:numId w:val="21"/>
        </w:numPr>
      </w:pPr>
      <w:r>
        <w:t>обозначение мягкости согласных на письме;</w:t>
      </w:r>
    </w:p>
    <w:p w:rsidR="00751F75" w:rsidRDefault="00751F75" w:rsidP="0051202C">
      <w:pPr>
        <w:pStyle w:val="a3"/>
        <w:numPr>
          <w:ilvl w:val="0"/>
          <w:numId w:val="21"/>
        </w:numPr>
      </w:pPr>
      <w:r>
        <w:t>раздельное написание слов, предлогов со словами;</w:t>
      </w:r>
    </w:p>
    <w:p w:rsidR="00751F75" w:rsidRDefault="00751F75" w:rsidP="0051202C">
      <w:pPr>
        <w:pStyle w:val="a3"/>
        <w:numPr>
          <w:ilvl w:val="0"/>
          <w:numId w:val="21"/>
        </w:numPr>
      </w:pPr>
      <w:r>
        <w:t xml:space="preserve">правописание </w:t>
      </w:r>
      <w:proofErr w:type="spellStart"/>
      <w:r w:rsidRPr="00751F75">
        <w:t>жи-ши</w:t>
      </w:r>
      <w:proofErr w:type="spellEnd"/>
      <w:r w:rsidRPr="00751F75">
        <w:t xml:space="preserve">, </w:t>
      </w:r>
      <w:proofErr w:type="spellStart"/>
      <w:proofErr w:type="gramStart"/>
      <w:r w:rsidRPr="00751F75">
        <w:t>ча-ща</w:t>
      </w:r>
      <w:proofErr w:type="spellEnd"/>
      <w:proofErr w:type="gramEnd"/>
      <w:r w:rsidRPr="00751F75">
        <w:t xml:space="preserve">, </w:t>
      </w:r>
      <w:proofErr w:type="spellStart"/>
      <w:r w:rsidRPr="00751F75">
        <w:t>чу-щу</w:t>
      </w:r>
      <w:proofErr w:type="spellEnd"/>
      <w:r>
        <w:t>.</w:t>
      </w:r>
    </w:p>
    <w:p w:rsidR="00751F75" w:rsidRDefault="00751F75" w:rsidP="00F35DF9">
      <w:pPr>
        <w:pStyle w:val="a3"/>
      </w:pPr>
      <w:r>
        <w:t xml:space="preserve">   Данная система работы позволяет мне научить детей смотреть на слово с разных позиций: и как на комплекс фонем,</w:t>
      </w:r>
      <w:r w:rsidR="005F3E68">
        <w:t xml:space="preserve"> морфем,</w:t>
      </w:r>
      <w:r>
        <w:t xml:space="preserve"> и как на лексему.</w:t>
      </w:r>
    </w:p>
    <w:p w:rsidR="00751F75" w:rsidRDefault="00751F75" w:rsidP="00F35DF9">
      <w:pPr>
        <w:pStyle w:val="a3"/>
      </w:pPr>
      <w:r>
        <w:t xml:space="preserve">   По опыту знаю, что такой подход</w:t>
      </w:r>
      <w:r w:rsidR="0044337C">
        <w:t xml:space="preserve"> к обучению г</w:t>
      </w:r>
      <w:r w:rsidR="005F3E68">
        <w:t>рамоте детей с нарушениями речи</w:t>
      </w:r>
      <w:r w:rsidR="0044337C">
        <w:t xml:space="preserve"> при дизартрии – это не только профилактика </w:t>
      </w:r>
      <w:proofErr w:type="spellStart"/>
      <w:r w:rsidR="0044337C">
        <w:t>дисграфии</w:t>
      </w:r>
      <w:proofErr w:type="spellEnd"/>
      <w:r w:rsidR="0044337C">
        <w:t>, но и хорошая база как для развития грамматической и лексической сторон речи, так и дл</w:t>
      </w:r>
      <w:r w:rsidR="005F3E68">
        <w:t>я развития вс</w:t>
      </w:r>
      <w:r w:rsidR="00971AB7">
        <w:t>ех видов  внимания и</w:t>
      </w:r>
      <w:r w:rsidR="0044337C">
        <w:t xml:space="preserve"> памяти</w:t>
      </w:r>
      <w:r w:rsidR="00971AB7">
        <w:t xml:space="preserve">, </w:t>
      </w:r>
      <w:r w:rsidR="0044337C">
        <w:t xml:space="preserve"> мыслительных  процессов. Кроме того, первые успехи в чтении и письме оказывают мощное психотерапевтическое воздействие на личность ребёнка, стимулируют развитие</w:t>
      </w:r>
      <w:r w:rsidR="00971AB7">
        <w:t xml:space="preserve"> его</w:t>
      </w:r>
      <w:r w:rsidR="0044337C">
        <w:t xml:space="preserve"> познавательной деятельности. Овладев самыми элементарными навыками чтения и письма, ребёнок буквально «выпрямляется» на глазах: у него появляется самоуважение, подкрепляемое положительными эмоциями родителей по поводу его успехов, уверенность в своих силах. Резко возрастают познавательная активность и мотивация речи, все психические процессы протекают на совершенно ином, качественно более высоком уровне. На таком эмоциональном фоне я успешно решаю целый комплекс коррекционно-педагогических задач.</w:t>
      </w:r>
    </w:p>
    <w:p w:rsidR="0044337C" w:rsidRDefault="0044337C" w:rsidP="00F35DF9">
      <w:pPr>
        <w:pStyle w:val="a3"/>
      </w:pPr>
      <w:r>
        <w:lastRenderedPageBreak/>
        <w:t xml:space="preserve">   На практике убедилась, что возможности ребёнка, страдающего системным нарушением речи, в</w:t>
      </w:r>
      <w:r w:rsidR="008D249E">
        <w:t xml:space="preserve"> </w:t>
      </w:r>
      <w:r>
        <w:t xml:space="preserve">овладении чтением и письмом значительно опережают его возможности в плане </w:t>
      </w:r>
      <w:r w:rsidR="008D249E">
        <w:t>овладени</w:t>
      </w:r>
      <w:r>
        <w:t>я</w:t>
      </w:r>
      <w:r w:rsidR="008D249E">
        <w:t xml:space="preserve"> самостоятельной устной речью. Благодаря данной системе работы ребёнок обретает опосредованный, через чтение и письмо, путь к формированию и коррекции фонематической стороны речи, её грамматической стороны, обогащению активного словаря.</w:t>
      </w:r>
    </w:p>
    <w:p w:rsidR="008D249E" w:rsidRDefault="008D249E" w:rsidP="00F35DF9">
      <w:pPr>
        <w:pStyle w:val="a3"/>
      </w:pPr>
      <w:r>
        <w:t xml:space="preserve">   Реализую технологию в форме </w:t>
      </w:r>
      <w:proofErr w:type="spellStart"/>
      <w:r>
        <w:t>малогрупповых</w:t>
      </w:r>
      <w:proofErr w:type="spellEnd"/>
      <w:r>
        <w:t xml:space="preserve"> и индивидуальных занятий. В коррекционно-развивающей работе использую словесный, наглядный методы, экспериментирование со словом, игровые ситуации и игровые приёмы. Формируя внутреннюю мотивацию письменной речи, применяю методы, очень привлекающие детей. При заучивании стихов предлагаю им самостоятельно нарисовать символы, облегчающие процесс запоминания и воспроизведения. Обучая самому трудному виду рассказа –</w:t>
      </w:r>
      <w:r w:rsidR="00044666">
        <w:t xml:space="preserve"> описанию, использую </w:t>
      </w:r>
      <w:proofErr w:type="spellStart"/>
      <w:r w:rsidR="00044666">
        <w:t>мнемотаблицы</w:t>
      </w:r>
      <w:proofErr w:type="spellEnd"/>
      <w:r>
        <w:t>, на которых символами обозначена последовательность описания времён года, овощей и фруктов, животных</w:t>
      </w:r>
      <w:r w:rsidR="003B4D0B">
        <w:t xml:space="preserve"> и птиц</w:t>
      </w:r>
      <w:r>
        <w:t xml:space="preserve">, одежды, игрушек, посуды, профессий. Такая работа с символами первого порядка помогает заинтересовать детей символами второго порядка (фонетическим письмом) и учит выстраивать </w:t>
      </w:r>
      <w:proofErr w:type="spellStart"/>
      <w:r>
        <w:t>импрессив</w:t>
      </w:r>
      <w:r w:rsidR="00C84618">
        <w:t>ное</w:t>
      </w:r>
      <w:proofErr w:type="spellEnd"/>
      <w:r w:rsidR="00C84618">
        <w:t xml:space="preserve"> и </w:t>
      </w:r>
      <w:proofErr w:type="gramStart"/>
      <w:r w:rsidR="00C84618">
        <w:t>экспрессивное</w:t>
      </w:r>
      <w:proofErr w:type="gramEnd"/>
      <w:r w:rsidR="00C84618">
        <w:t xml:space="preserve"> высказывания.</w:t>
      </w:r>
    </w:p>
    <w:p w:rsidR="00C84618" w:rsidRDefault="00C84618" w:rsidP="00F35DF9">
      <w:pPr>
        <w:pStyle w:val="a3"/>
      </w:pPr>
      <w:r>
        <w:t xml:space="preserve">   Отбор лексического материала осуществляю в соответствии с комплексно-тематическим планом, определённым </w:t>
      </w:r>
      <w:r w:rsidR="003B4D0B">
        <w:t>основной образовательной программой дошкольного образования</w:t>
      </w:r>
      <w:r w:rsidR="00A83B69">
        <w:t xml:space="preserve"> (ООП ДО)</w:t>
      </w:r>
      <w:r w:rsidR="003B4D0B">
        <w:t>, разработанной на основе П</w:t>
      </w:r>
      <w:r>
        <w:t>рог</w:t>
      </w:r>
      <w:r w:rsidR="003B4D0B">
        <w:t>раммы воспитания и обучения в детском саду</w:t>
      </w:r>
      <w:r>
        <w:t xml:space="preserve"> «От рождения до школы» под редакцией</w:t>
      </w:r>
      <w:r w:rsidR="003B4D0B">
        <w:t xml:space="preserve"> </w:t>
      </w:r>
      <w:r w:rsidR="00044666">
        <w:t xml:space="preserve">       </w:t>
      </w:r>
      <w:r w:rsidR="003B4D0B">
        <w:t>Н.Е.</w:t>
      </w:r>
      <w:r>
        <w:t xml:space="preserve"> </w:t>
      </w:r>
      <w:proofErr w:type="spellStart"/>
      <w:r>
        <w:t>Вераксы</w:t>
      </w:r>
      <w:proofErr w:type="spellEnd"/>
      <w:r>
        <w:t xml:space="preserve">, </w:t>
      </w:r>
      <w:r w:rsidR="003B4D0B">
        <w:t>Т.С.</w:t>
      </w:r>
      <w:r>
        <w:t>Комаровой, М.А. Васильевой. Всю коррекционно-развивающую работу строю в соответствии с разделом</w:t>
      </w:r>
      <w:r w:rsidR="003B4D0B">
        <w:t xml:space="preserve"> </w:t>
      </w:r>
      <w:r w:rsidR="00A83B69">
        <w:t>ООП</w:t>
      </w:r>
      <w:r>
        <w:t xml:space="preserve">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Содержание</w:t>
      </w:r>
      <w:proofErr w:type="gramEnd"/>
      <w:r>
        <w:t xml:space="preserve"> коррекционной работы с детьми, имеющими нарушени</w:t>
      </w:r>
      <w:r w:rsidR="00A83B69">
        <w:t xml:space="preserve">я речи». Это позволяет мне </w:t>
      </w:r>
      <w:r>
        <w:t xml:space="preserve"> </w:t>
      </w:r>
      <w:r w:rsidR="0051202C">
        <w:t xml:space="preserve">также </w:t>
      </w:r>
      <w:r>
        <w:t xml:space="preserve">реализовывать обязательное условие успешной деятельности по технологии – взаимодействие логопеда с воспитателями, музыкальным руководителем и инструктором по физической культуре. Именно им принадлежит приоритетная роль по реализации задач  </w:t>
      </w:r>
      <w:r>
        <w:rPr>
          <w:lang w:val="en-US"/>
        </w:rPr>
        <w:t>I</w:t>
      </w:r>
      <w:r>
        <w:t xml:space="preserve"> блока технологи</w:t>
      </w:r>
      <w:r w:rsidR="0051202C">
        <w:t>и. Взаимодействие осуществляю</w:t>
      </w:r>
      <w:r>
        <w:t xml:space="preserve"> через интеграцию задач раз</w:t>
      </w:r>
      <w:r w:rsidR="00A83B69">
        <w:t>личных образовательных областей, предусмотренных программой. О</w:t>
      </w:r>
      <w:r>
        <w:t xml:space="preserve">дной из форм взаимодействия  с воспитателями группы является </w:t>
      </w:r>
      <w:r w:rsidRPr="0051202C">
        <w:rPr>
          <w:i/>
        </w:rPr>
        <w:t>тетрадь рабочих контактов</w:t>
      </w:r>
      <w:r>
        <w:t>, в которой я еженедельно заполняю несколько разделов: «Индивидуальная работа», «Развитие речевого дыхания»,</w:t>
      </w:r>
      <w:r w:rsidR="00387C36">
        <w:t xml:space="preserve"> «Развитие мимики», «Развитие моторики», «Обучение элементам грамоты», «Формирование грамматического строя речи», «Формирование навыков связной речи», «Развитие психических процессов», «Подготовка руки к письму». Воспитатели группы организуют деятельность по реализации моих рекомендаций в форме индивидуальной работы, ежедневного коррекционного часа, а также в непосредственно образовательной деятельности по различным</w:t>
      </w:r>
      <w:r w:rsidR="00A83B69">
        <w:t xml:space="preserve"> образовательным  областям</w:t>
      </w:r>
      <w:r w:rsidR="00387C36">
        <w:t>.</w:t>
      </w:r>
    </w:p>
    <w:p w:rsidR="00387C36" w:rsidRDefault="00387C36" w:rsidP="00F35DF9">
      <w:pPr>
        <w:pStyle w:val="a3"/>
      </w:pPr>
      <w:r>
        <w:t xml:space="preserve">   Залогом  успешности своей профессиональной деятельности считаю тесное взаимодействие с родителями</w:t>
      </w:r>
      <w:r w:rsidR="0051202C">
        <w:t xml:space="preserve"> воспитанников</w:t>
      </w:r>
      <w:r>
        <w:t>. Осуществляю его в форме</w:t>
      </w:r>
      <w:r w:rsidR="0051202C">
        <w:t xml:space="preserve"> родительских </w:t>
      </w:r>
      <w:r w:rsidR="0051202C">
        <w:lastRenderedPageBreak/>
        <w:t xml:space="preserve">собраний, </w:t>
      </w:r>
      <w:r>
        <w:t xml:space="preserve"> индивидуального</w:t>
      </w:r>
      <w:r w:rsidR="0051202C">
        <w:t xml:space="preserve"> </w:t>
      </w:r>
      <w:r>
        <w:t xml:space="preserve"> консультирования по результатам первичной и итоговой диагностик, по текущим воп</w:t>
      </w:r>
      <w:r w:rsidR="006D231D">
        <w:t>росам речевого развития ребёнка, в форме</w:t>
      </w:r>
      <w:r>
        <w:t xml:space="preserve"> группового консультирования и памяток по актуальным вопросам коррекционно-развивающей</w:t>
      </w:r>
      <w:r w:rsidR="00A83B69">
        <w:t xml:space="preserve"> </w:t>
      </w:r>
      <w:r w:rsidR="006D231D">
        <w:t>работы, семинаров-практикумов,</w:t>
      </w:r>
      <w:r>
        <w:t xml:space="preserve"> совместных творческих работ ребёнка и родителей. В приёмной группы оформлен уголок «Учимся говори</w:t>
      </w:r>
      <w:r w:rsidR="0051202C">
        <w:t>ть красиво», в котором размещаю информацию</w:t>
      </w:r>
      <w:r>
        <w:t xml:space="preserve"> о</w:t>
      </w:r>
      <w:r w:rsidR="00044666">
        <w:t>б</w:t>
      </w:r>
      <w:r w:rsidR="0051202C">
        <w:t xml:space="preserve"> особенностях речевого развития детей 5-7 лет и признаках недоразвития речи, рекомендации для родителей по организации домашних занятий с ребёнком и речевые игры по различным лексическим темам.</w:t>
      </w:r>
    </w:p>
    <w:p w:rsidR="00387C36" w:rsidRDefault="0051202C" w:rsidP="00F35DF9">
      <w:pPr>
        <w:pStyle w:val="a3"/>
      </w:pPr>
      <w:r>
        <w:t xml:space="preserve">   </w:t>
      </w:r>
      <w:r w:rsidR="00387C36">
        <w:t xml:space="preserve">Решать весь комплекс коррекционно-развивающих задач помогает оборудованный </w:t>
      </w:r>
      <w:r w:rsidR="006D231D">
        <w:t xml:space="preserve">мною </w:t>
      </w:r>
      <w:r w:rsidR="00387C36">
        <w:t>логопедический кабинет, в котором подобран и системат</w:t>
      </w:r>
      <w:r w:rsidR="00877751">
        <w:t xml:space="preserve">изирован необходимый методический и дидактический материал. В 2009-2010 учебном году мой кабинет занял </w:t>
      </w:r>
      <w:r w:rsidR="00877751">
        <w:rPr>
          <w:lang w:val="en-US"/>
        </w:rPr>
        <w:t>II</w:t>
      </w:r>
      <w:r w:rsidR="00877751">
        <w:t xml:space="preserve"> место в районном этапе городского конкурса логопедических кабинетов.</w:t>
      </w:r>
    </w:p>
    <w:p w:rsidR="00877751" w:rsidRDefault="00877751" w:rsidP="00F35DF9">
      <w:pPr>
        <w:pStyle w:val="a3"/>
      </w:pPr>
      <w:r>
        <w:t xml:space="preserve">   Об эффективности моей технологии «Профилактика нарушений письма у детей с ОНР </w:t>
      </w:r>
      <w:r>
        <w:rPr>
          <w:lang w:val="en-US"/>
        </w:rPr>
        <w:t>II</w:t>
      </w:r>
      <w:r>
        <w:t xml:space="preserve"> –</w:t>
      </w:r>
      <w:r w:rsidRPr="00877751">
        <w:t xml:space="preserve"> </w:t>
      </w:r>
      <w:r>
        <w:rPr>
          <w:lang w:val="en-US"/>
        </w:rPr>
        <w:t>III</w:t>
      </w:r>
      <w:r>
        <w:t xml:space="preserve"> уровней, </w:t>
      </w:r>
      <w:proofErr w:type="gramStart"/>
      <w:r>
        <w:t>обусловленным</w:t>
      </w:r>
      <w:proofErr w:type="gramEnd"/>
      <w:r>
        <w:t xml:space="preserve"> </w:t>
      </w:r>
      <w:r w:rsidR="00DB38A5">
        <w:t xml:space="preserve"> </w:t>
      </w:r>
      <w:r>
        <w:t>дизартрией, в условиях логопедической группы детского сада» свидетельствуют результаты и</w:t>
      </w:r>
      <w:r w:rsidR="0051202C">
        <w:t>тоговой диагностики. У всех выпускников группы высокий уровень зрительного восприятия</w:t>
      </w:r>
      <w:r w:rsidR="00C529EF">
        <w:t xml:space="preserve">, зрительно-пространственного </w:t>
      </w:r>
      <w:proofErr w:type="spellStart"/>
      <w:r w:rsidR="00C529EF">
        <w:t>гнозиса</w:t>
      </w:r>
      <w:proofErr w:type="spellEnd"/>
      <w:r w:rsidR="00C529EF">
        <w:t xml:space="preserve"> и </w:t>
      </w:r>
      <w:proofErr w:type="spellStart"/>
      <w:r w:rsidR="00C529EF">
        <w:t>праксиса</w:t>
      </w:r>
      <w:proofErr w:type="spellEnd"/>
      <w:r w:rsidR="00C529EF">
        <w:t xml:space="preserve">, они все хорошо владеют мыслительными операциями классификации, обобщения, сравнения. Слуховое восприятие на высоком уровне - у 15 детей (75%), на среднем уровне – у 5 детей (25%). Высокий уровень </w:t>
      </w:r>
      <w:proofErr w:type="spellStart"/>
      <w:r w:rsidR="00C529EF">
        <w:t>сукцессивных</w:t>
      </w:r>
      <w:proofErr w:type="spellEnd"/>
      <w:r w:rsidR="00C529EF">
        <w:t xml:space="preserve"> способностей - у 16 детей (80%), средний уровень – у 4 детей (20%) (Приложение 7).</w:t>
      </w:r>
    </w:p>
    <w:p w:rsidR="00C529EF" w:rsidRDefault="00C529EF" w:rsidP="00F35DF9">
      <w:pPr>
        <w:pStyle w:val="a3"/>
      </w:pPr>
      <w:r>
        <w:t xml:space="preserve">   У всех воспитанников  общая моторика соответствует возрасту. Ручная моторика на высоком уровне – у 15 детей (75%), на среднем – у 5 детей (25%). Артикуляционная моторика и мимика хорошо </w:t>
      </w:r>
      <w:proofErr w:type="gramStart"/>
      <w:r>
        <w:t>развиты</w:t>
      </w:r>
      <w:proofErr w:type="gramEnd"/>
      <w:r>
        <w:t xml:space="preserve"> у всех детей (Приложение 8).</w:t>
      </w:r>
    </w:p>
    <w:p w:rsidR="00C529EF" w:rsidRPr="00C529EF" w:rsidRDefault="00C529EF" w:rsidP="00F35DF9">
      <w:pPr>
        <w:pStyle w:val="a3"/>
      </w:pPr>
      <w:r>
        <w:t xml:space="preserve">   В процессе итоговой диагностики  всех выпускников выявлен высокий уровень развития речевых функций. У 18 детей (90%) звукопроизношение в норме. Звукопроизношение со значительным улучшением ( </w:t>
      </w:r>
      <w:r w:rsidRPr="00C529EF">
        <w:t>[</w:t>
      </w:r>
      <w:proofErr w:type="gramStart"/>
      <w:r>
        <w:t>Р</w:t>
      </w:r>
      <w:proofErr w:type="gramEnd"/>
      <w:r w:rsidRPr="00C529EF">
        <w:t>]</w:t>
      </w:r>
      <w:r>
        <w:t>,</w:t>
      </w:r>
      <w:r w:rsidRPr="00C529EF">
        <w:t xml:space="preserve"> [</w:t>
      </w:r>
      <w:r>
        <w:t>РЬ</w:t>
      </w:r>
      <w:r w:rsidRPr="00C529EF">
        <w:t>]</w:t>
      </w:r>
      <w:r>
        <w:t xml:space="preserve"> в стадии автоматизации в спонтанной речи) – у 2 детей (10</w:t>
      </w:r>
      <w:r w:rsidR="00354A00">
        <w:t xml:space="preserve">%): один  ребёнок с </w:t>
      </w:r>
      <w:proofErr w:type="spellStart"/>
      <w:r w:rsidR="00354A00">
        <w:t>бульбарной</w:t>
      </w:r>
      <w:proofErr w:type="spellEnd"/>
      <w:r w:rsidR="00354A00">
        <w:t xml:space="preserve"> дизартрией, другой редко посещал детский сад по болезни. У всех детей хорошо сформированы фонематические представления, они владеют навыками фонематического и слогового анализа и синтеза, анализа и синтеза предложения (Приложение 9).</w:t>
      </w:r>
    </w:p>
    <w:p w:rsidR="00877751" w:rsidRDefault="000F7B6F" w:rsidP="00F35DF9">
      <w:pPr>
        <w:pStyle w:val="a3"/>
      </w:pPr>
      <w:r>
        <w:t xml:space="preserve">   </w:t>
      </w:r>
      <w:r w:rsidR="00BE3C12">
        <w:t>У</w:t>
      </w:r>
      <w:r w:rsidR="00877751">
        <w:t>ровень развития психических процессов у всех детей соответствует возрасту. У них хорошо сформированы коммуникативные навыки и навыки социализации.</w:t>
      </w:r>
      <w:r w:rsidR="00354A00">
        <w:t xml:space="preserve"> Мои воспитанники регулярно</w:t>
      </w:r>
      <w:r w:rsidR="00044666">
        <w:t xml:space="preserve"> участвуют в районном фестивале чтецов. В 2013 году я с другими педагогами ДОУ была отмечена грамотой за подготовку детей к этому мероприятию. </w:t>
      </w:r>
    </w:p>
    <w:p w:rsidR="00877751" w:rsidRDefault="00877751" w:rsidP="00F35DF9">
      <w:pPr>
        <w:pStyle w:val="a3"/>
      </w:pPr>
      <w:r>
        <w:t xml:space="preserve">   Итоги диагностики выпускников моей группы, проведённой в рамках реализации проекта «Единое образовательное пространство по обеспечению преемственности «Детский сад – школа» в образовательных уч</w:t>
      </w:r>
      <w:r w:rsidR="00DB38A5">
        <w:t>реждениях Первомайского района»</w:t>
      </w:r>
      <w:r>
        <w:t xml:space="preserve"> в 2014 году</w:t>
      </w:r>
      <w:r w:rsidR="00DB38A5">
        <w:t>,</w:t>
      </w:r>
      <w:r>
        <w:t xml:space="preserve"> позволяют сделать вывод о достаточно высоком уро</w:t>
      </w:r>
      <w:r w:rsidR="00DB38A5">
        <w:t xml:space="preserve">вне их готовности к </w:t>
      </w:r>
      <w:r w:rsidR="00DB38A5">
        <w:lastRenderedPageBreak/>
        <w:t>школе. У всех 20</w:t>
      </w:r>
      <w:r>
        <w:t xml:space="preserve"> воспитанников группы</w:t>
      </w:r>
      <w:r w:rsidR="00DB38A5">
        <w:t xml:space="preserve"> выявлен</w:t>
      </w:r>
      <w:r>
        <w:t xml:space="preserve"> </w:t>
      </w:r>
      <w:r w:rsidR="00DB38A5">
        <w:t xml:space="preserve"> высокий уровень социального и речевого развития. </w:t>
      </w:r>
      <w:r w:rsidR="008F6E7D">
        <w:t xml:space="preserve"> Личностное</w:t>
      </w:r>
      <w:r>
        <w:t xml:space="preserve"> </w:t>
      </w:r>
      <w:r w:rsidR="008F6E7D">
        <w:t xml:space="preserve"> развитие на высоком уровне у 16</w:t>
      </w:r>
      <w:r w:rsidR="00446ABA">
        <w:t xml:space="preserve"> детей (</w:t>
      </w:r>
      <w:r w:rsidR="008F6E7D">
        <w:t>8</w:t>
      </w:r>
      <w:r w:rsidR="00446ABA">
        <w:t xml:space="preserve">0%), </w:t>
      </w:r>
      <w:r w:rsidR="008F6E7D">
        <w:t>на среднем – у 4 детей (2</w:t>
      </w:r>
      <w:r w:rsidR="00446ABA">
        <w:t>0%)</w:t>
      </w:r>
      <w:r w:rsidR="00354A00">
        <w:t xml:space="preserve">  (Приложения 10, 11).</w:t>
      </w:r>
      <w:r w:rsidR="008F6E7D">
        <w:t xml:space="preserve"> Отзывы учителей начальных классов школы микрорайона подтверждают, что выпускники группы успешно адаптируются к школе и осваивают программу.</w:t>
      </w:r>
    </w:p>
    <w:p w:rsidR="00446ABA" w:rsidRDefault="00446ABA" w:rsidP="00F35DF9">
      <w:pPr>
        <w:pStyle w:val="a3"/>
      </w:pPr>
      <w:r>
        <w:t xml:space="preserve">   Таким образом, можно говорить о сформированности функционального базиса письма у выпускников логопедической группы. По моему мнению, данная технология меняет подход к формированию навыков письма. В её основе лежат, с одной стороны, возрастные и индивидуальные возможности детей с точк</w:t>
      </w:r>
      <w:r w:rsidR="008F6E7D">
        <w:t>и зрения уровня развития</w:t>
      </w:r>
      <w:r>
        <w:t xml:space="preserve"> психических и речевых процессов, произносительной стороны речи и фонематического слуха, с другой стороны, система формирования базисных речевых и неречевых функций, необходимых для успешного овладения устной и письменной речью. Это я и рассматриваю как гуманистический подход, который определяет возможность дальнейшей адаптации ребёнка в социуме.</w:t>
      </w:r>
    </w:p>
    <w:p w:rsidR="00446ABA" w:rsidRDefault="00446ABA" w:rsidP="00F35DF9">
      <w:pPr>
        <w:pStyle w:val="a3"/>
      </w:pPr>
      <w:r>
        <w:t xml:space="preserve">   Технология рецензирована Г.М. Вартапетовой, кандидатом педагогических наук, заведующей кафедрой коррекционной педагогики и социальной психологии ГБОУ ДПО</w:t>
      </w:r>
      <w:r w:rsidR="008F6E7D">
        <w:t xml:space="preserve"> НСО</w:t>
      </w:r>
      <w:r w:rsidR="00354A00">
        <w:t xml:space="preserve"> НИПК и </w:t>
      </w:r>
      <w:proofErr w:type="gramStart"/>
      <w:r w:rsidR="00354A00">
        <w:t>ПРО</w:t>
      </w:r>
      <w:proofErr w:type="gramEnd"/>
      <w:r w:rsidR="00354A00">
        <w:t xml:space="preserve"> в 2011 </w:t>
      </w:r>
      <w:proofErr w:type="gramStart"/>
      <w:r w:rsidR="00354A00">
        <w:t>году</w:t>
      </w:r>
      <w:proofErr w:type="gramEnd"/>
      <w:r w:rsidR="00354A00">
        <w:t xml:space="preserve"> (Приложение 12). </w:t>
      </w:r>
      <w:r>
        <w:t xml:space="preserve"> Мою технологию используют</w:t>
      </w:r>
      <w:r w:rsidR="00A92080">
        <w:t xml:space="preserve"> в работе воспитатели 4 групп для детей с нарушениями зрения и 1 общеразвивающей группы нашего ДОУ.</w:t>
      </w:r>
    </w:p>
    <w:p w:rsidR="00A92080" w:rsidRDefault="00A92080" w:rsidP="00F35DF9">
      <w:pPr>
        <w:pStyle w:val="a3"/>
      </w:pPr>
      <w:r>
        <w:t xml:space="preserve">   Пропагандирую опыт своей профессиональной деятельности в различных формах:</w:t>
      </w:r>
    </w:p>
    <w:p w:rsidR="00A92080" w:rsidRDefault="00044666" w:rsidP="00354A00">
      <w:pPr>
        <w:pStyle w:val="a3"/>
        <w:numPr>
          <w:ilvl w:val="0"/>
          <w:numId w:val="22"/>
        </w:numPr>
      </w:pPr>
      <w:r>
        <w:t xml:space="preserve">консультации  для педагогов </w:t>
      </w:r>
      <w:r w:rsidR="00A92080">
        <w:t xml:space="preserve"> ДОУ</w:t>
      </w:r>
      <w:r>
        <w:t xml:space="preserve"> «Воспитание духовности у дошкольников через приобщение их к истокам русской народной культуры» (2011 год), «От беседы – к конкретным ситуациям общения» (2014 год);</w:t>
      </w:r>
    </w:p>
    <w:p w:rsidR="00A92080" w:rsidRDefault="00044666" w:rsidP="00354A00">
      <w:pPr>
        <w:pStyle w:val="a3"/>
        <w:numPr>
          <w:ilvl w:val="0"/>
          <w:numId w:val="22"/>
        </w:numPr>
      </w:pPr>
      <w:r>
        <w:t xml:space="preserve">семинар для педагогов </w:t>
      </w:r>
      <w:r w:rsidR="00A92080">
        <w:t>ДОУ</w:t>
      </w:r>
      <w:r>
        <w:t xml:space="preserve"> «Укрепление психофизического здоровья детей с нарушениями речи» (2013 год);</w:t>
      </w:r>
    </w:p>
    <w:p w:rsidR="00A92080" w:rsidRDefault="00A92080" w:rsidP="00354A00">
      <w:pPr>
        <w:pStyle w:val="a3"/>
        <w:numPr>
          <w:ilvl w:val="0"/>
          <w:numId w:val="22"/>
        </w:numPr>
      </w:pPr>
      <w:r>
        <w:t>памятки для воспитателей ДОУ «Профилактический подход к работе по развитию речи у детей раннего возраста» (2010г)</w:t>
      </w:r>
      <w:r w:rsidR="00044666">
        <w:t>, «Обучение детей рассказу – описанию» (2012 год)</w:t>
      </w:r>
      <w:r>
        <w:t>;</w:t>
      </w:r>
    </w:p>
    <w:p w:rsidR="00A92080" w:rsidRDefault="00A92080" w:rsidP="00354A00">
      <w:pPr>
        <w:pStyle w:val="a3"/>
        <w:numPr>
          <w:ilvl w:val="0"/>
          <w:numId w:val="22"/>
        </w:numPr>
      </w:pPr>
      <w:r>
        <w:t xml:space="preserve">выступления на районном методическом объединении учителей-логопедов </w:t>
      </w:r>
      <w:r w:rsidR="002E0998">
        <w:t xml:space="preserve">«Обучение детей с ОНР рассказу – описанию» (2011 год), </w:t>
      </w:r>
      <w:r>
        <w:t xml:space="preserve">«Опыт планирования раздела ООП </w:t>
      </w:r>
      <w:proofErr w:type="gramStart"/>
      <w:r>
        <w:t>ДО</w:t>
      </w:r>
      <w:proofErr w:type="gramEnd"/>
      <w:r>
        <w:t xml:space="preserve"> «</w:t>
      </w:r>
      <w:proofErr w:type="gramStart"/>
      <w:r>
        <w:t>Содержание</w:t>
      </w:r>
      <w:proofErr w:type="gramEnd"/>
      <w:r>
        <w:t xml:space="preserve"> коррекционной работы с детьми, имеющими нарушения речи» (2012г);</w:t>
      </w:r>
    </w:p>
    <w:p w:rsidR="00A92080" w:rsidRDefault="00A92080" w:rsidP="00354A00">
      <w:pPr>
        <w:pStyle w:val="a3"/>
        <w:numPr>
          <w:ilvl w:val="0"/>
          <w:numId w:val="22"/>
        </w:numPr>
      </w:pPr>
      <w:r>
        <w:t xml:space="preserve">статья </w:t>
      </w:r>
      <w:r w:rsidR="002E0998">
        <w:t>«Речевая готовность детей к школе» (газета «Дошкольный вестник», №7, 2014 год).</w:t>
      </w:r>
    </w:p>
    <w:p w:rsidR="00A92080" w:rsidRDefault="008F6E7D" w:rsidP="00F35DF9">
      <w:pPr>
        <w:pStyle w:val="a3"/>
      </w:pPr>
      <w:r>
        <w:t xml:space="preserve">   В </w:t>
      </w:r>
      <w:r w:rsidR="00A92080">
        <w:t xml:space="preserve">2012 году приняла участие в работе городской творческой группы тифлопедагогов и логопедов по разработке разделов ООП </w:t>
      </w:r>
      <w:proofErr w:type="gramStart"/>
      <w:r w:rsidR="00A92080">
        <w:t>ДО</w:t>
      </w:r>
      <w:proofErr w:type="gramEnd"/>
      <w:r w:rsidR="00A92080">
        <w:t xml:space="preserve"> «</w:t>
      </w:r>
      <w:proofErr w:type="gramStart"/>
      <w:r w:rsidR="00A92080">
        <w:t>Содержание</w:t>
      </w:r>
      <w:proofErr w:type="gramEnd"/>
      <w:r w:rsidR="00A92080">
        <w:t xml:space="preserve"> коррекционной работы с детьми,</w:t>
      </w:r>
      <w:r>
        <w:t xml:space="preserve"> </w:t>
      </w:r>
      <w:r w:rsidR="00AE600B">
        <w:t>имеющими нарушения зрения», «Содержание коррекционной работы с детьми, имеющими нарушения речи».</w:t>
      </w:r>
      <w:r w:rsidR="00A92080">
        <w:t xml:space="preserve"> Эта деятельность отмечена Благодарностью директора института детства</w:t>
      </w:r>
      <w:r w:rsidR="00AE600B">
        <w:t xml:space="preserve"> НГПУ</w:t>
      </w:r>
      <w:r w:rsidR="00A92080">
        <w:t xml:space="preserve"> Р.О. </w:t>
      </w:r>
      <w:proofErr w:type="spellStart"/>
      <w:r w:rsidR="00A92080">
        <w:t>Агавеляна</w:t>
      </w:r>
      <w:proofErr w:type="spellEnd"/>
      <w:r w:rsidR="00A92080">
        <w:t>.</w:t>
      </w:r>
    </w:p>
    <w:p w:rsidR="00A92080" w:rsidRDefault="00A92080" w:rsidP="00F35DF9">
      <w:pPr>
        <w:pStyle w:val="a3"/>
      </w:pPr>
      <w:r>
        <w:lastRenderedPageBreak/>
        <w:t xml:space="preserve">   Веду методическую работу в ДОУ. В составе рабочей группы приняла участие в разработке ООП ДО ДОУ и ОПДО в соответствии с ФГОС</w:t>
      </w:r>
      <w:r w:rsidR="00AB3CE3">
        <w:t>, в разработке Программы ра</w:t>
      </w:r>
      <w:r w:rsidR="00AE600B">
        <w:t>звития ДОУ на 2010-2014, на 2014-2017</w:t>
      </w:r>
      <w:r w:rsidR="00E91D56">
        <w:t xml:space="preserve"> годы</w:t>
      </w:r>
      <w:proofErr w:type="gramStart"/>
      <w:r w:rsidR="00E91D56">
        <w:t>.</w:t>
      </w:r>
      <w:proofErr w:type="gramEnd"/>
      <w:r w:rsidR="00E91D56">
        <w:t xml:space="preserve"> Постоянно работаю в  творческой группе</w:t>
      </w:r>
      <w:r w:rsidR="00AB3CE3">
        <w:t xml:space="preserve"> по п</w:t>
      </w:r>
      <w:r w:rsidR="00AE600B">
        <w:t>ропаганде опыта педагогов ДОУ. В сборнике материалов заочной Всероссийской научно-практической конференции «</w:t>
      </w:r>
      <w:proofErr w:type="spellStart"/>
      <w:r w:rsidR="00AE600B">
        <w:t>Здоровьесберегающие</w:t>
      </w:r>
      <w:proofErr w:type="spellEnd"/>
      <w:r w:rsidR="00AE600B">
        <w:t xml:space="preserve"> технологии в образовании: опыт реализации и оценка эффективности» опубликована наша  статья «На велосипеде - к здоровью и воле!» (2011 год).</w:t>
      </w:r>
      <w:r w:rsidR="002E0998">
        <w:t xml:space="preserve">  Являясь членом редакционной коллегии по выпуску газеты ДОУ для родителей «Детский сад со всех сторон», подготовила тематический номер «Чтобы быть успешным в школе».</w:t>
      </w:r>
    </w:p>
    <w:p w:rsidR="00AB3CE3" w:rsidRDefault="00AE600B" w:rsidP="00F35DF9">
      <w:pPr>
        <w:pStyle w:val="a3"/>
      </w:pPr>
      <w:r>
        <w:t xml:space="preserve">   </w:t>
      </w:r>
      <w:r w:rsidR="00AB3CE3">
        <w:t>Участвую в методической работе района.</w:t>
      </w:r>
      <w:r>
        <w:t xml:space="preserve"> Вместе с коллегами награждена грамотой за участие в районном этапе городского конкурса «Детский сад года – 2011» в номинации «Наша Родина – Россия» и дипломом за  </w:t>
      </w:r>
      <w:r>
        <w:rPr>
          <w:lang w:val="en-US"/>
        </w:rPr>
        <w:t>II</w:t>
      </w:r>
      <w:r>
        <w:t xml:space="preserve"> место в этом же конкурсе в номинации «Предметно-развивающая среда ДОУ»</w:t>
      </w:r>
      <w:r w:rsidR="00A740A1">
        <w:t>.</w:t>
      </w:r>
    </w:p>
    <w:p w:rsidR="00A740A1" w:rsidRDefault="00A740A1" w:rsidP="00F35DF9">
      <w:pPr>
        <w:pStyle w:val="a3"/>
      </w:pPr>
      <w:r>
        <w:t xml:space="preserve">   </w:t>
      </w:r>
      <w:proofErr w:type="gramStart"/>
      <w:r>
        <w:t>С целью повышения профессионального мастерства и компетентности в вопросах модернизации дошкольного образования приняла участие в методических мероприятиях областного и городского уровней: в областных научно-практических конференциях «Модернизация дошкольного образования Новосибирской области на основе ФГТ к ООПДО: проблемы и пути решения» (2011 год), «Современные тенденции развития дошкольного образования Новосибирской области: диалог традиций и инноваций» (2013 год), «Образование детей с ОВЗ на современном</w:t>
      </w:r>
      <w:proofErr w:type="gramEnd"/>
      <w:r>
        <w:t xml:space="preserve"> </w:t>
      </w:r>
      <w:proofErr w:type="gramStart"/>
      <w:r>
        <w:t>этапе</w:t>
      </w:r>
      <w:proofErr w:type="gramEnd"/>
      <w:r>
        <w:t xml:space="preserve"> развития системы образования в Российской Федерации» (2013 год, сертификат участия), в</w:t>
      </w:r>
      <w:r w:rsidR="00A67CF4">
        <w:t xml:space="preserve"> </w:t>
      </w:r>
      <w:r w:rsidR="00A67CF4">
        <w:rPr>
          <w:lang w:val="en-US"/>
        </w:rPr>
        <w:t>I</w:t>
      </w:r>
      <w:r w:rsidR="00A67CF4">
        <w:t xml:space="preserve"> Форуме педагогов дошкольных образовательных учреждений города Новосибирска (2013 год).</w:t>
      </w:r>
      <w:r w:rsidR="00397907">
        <w:t xml:space="preserve"> Обучалась на авторских семинарах Н.В. </w:t>
      </w:r>
      <w:proofErr w:type="spellStart"/>
      <w:r w:rsidR="00397907">
        <w:t>Нищевой</w:t>
      </w:r>
      <w:proofErr w:type="spellEnd"/>
      <w:r w:rsidR="00397907">
        <w:t xml:space="preserve"> «Дифференциальная диагностика речевых нарушений и организация работы в логопедической группе для детей с ОНР. Программа коррекционно-развивающей работы» (2011 год), «Организация работы в логопедической группе для детей с ОНР в соответствии с ФГОС </w:t>
      </w:r>
      <w:proofErr w:type="gramStart"/>
      <w:r w:rsidR="00397907">
        <w:t>ДО</w:t>
      </w:r>
      <w:proofErr w:type="gramEnd"/>
      <w:r w:rsidR="00397907">
        <w:t>. Логопедическая ритмика в системе комплексных реабилитационных методик» (2014 год).</w:t>
      </w:r>
    </w:p>
    <w:p w:rsidR="002E0998" w:rsidRDefault="002E0998" w:rsidP="00F35DF9">
      <w:pPr>
        <w:pStyle w:val="a3"/>
      </w:pPr>
      <w:r>
        <w:t xml:space="preserve">   Статья о моей педагогической деятельности опубликована в </w:t>
      </w:r>
      <w:r>
        <w:rPr>
          <w:lang w:val="en-US"/>
        </w:rPr>
        <w:t>VII</w:t>
      </w:r>
      <w:r w:rsidRPr="002E0998">
        <w:t xml:space="preserve"> </w:t>
      </w:r>
      <w:r w:rsidR="002C569D">
        <w:t xml:space="preserve">выпуске энциклопедии «Одарённые дети – будущее России» в рубрике «Доска Почёта» в 2012 году. В 2014 году награждена Почётной грамотой </w:t>
      </w:r>
      <w:proofErr w:type="gramStart"/>
      <w:r w:rsidR="002C569D">
        <w:t>начальника Главного управления образования мэрии города Новосибирска</w:t>
      </w:r>
      <w:proofErr w:type="gramEnd"/>
      <w:r w:rsidR="002C569D">
        <w:t xml:space="preserve">. </w:t>
      </w:r>
    </w:p>
    <w:p w:rsidR="002C569D" w:rsidRPr="002E0998" w:rsidRDefault="002C569D" w:rsidP="00F35DF9">
      <w:pPr>
        <w:pStyle w:val="a3"/>
      </w:pPr>
      <w:r>
        <w:t xml:space="preserve">   В перспективе планирую скорректировать систему коррекционно-развивающей работы в соответствии с ФГОС </w:t>
      </w:r>
      <w:proofErr w:type="gramStart"/>
      <w:r>
        <w:t>ДО</w:t>
      </w:r>
      <w:proofErr w:type="gramEnd"/>
      <w:r>
        <w:t>.</w:t>
      </w:r>
    </w:p>
    <w:p w:rsidR="00AB3CE3" w:rsidRDefault="00735B62" w:rsidP="00F35DF9">
      <w:pPr>
        <w:pStyle w:val="a3"/>
      </w:pPr>
      <w:r>
        <w:t xml:space="preserve">   </w:t>
      </w:r>
      <w:r w:rsidR="00AB3CE3">
        <w:t>Ноябрь 2014 год</w:t>
      </w:r>
    </w:p>
    <w:p w:rsidR="00AB3CE3" w:rsidRDefault="00AB3CE3" w:rsidP="00F35DF9">
      <w:pPr>
        <w:pStyle w:val="a3"/>
      </w:pPr>
    </w:p>
    <w:p w:rsidR="00AB3CE3" w:rsidRDefault="00AB3CE3" w:rsidP="00F35DF9">
      <w:pPr>
        <w:pStyle w:val="a3"/>
      </w:pPr>
      <w:r>
        <w:t xml:space="preserve">                              </w:t>
      </w:r>
      <w:proofErr w:type="spellStart"/>
      <w:r>
        <w:t>Учитель-логопед_________________</w:t>
      </w:r>
      <w:proofErr w:type="spellEnd"/>
      <w:r>
        <w:t xml:space="preserve">(М.Л. </w:t>
      </w:r>
      <w:proofErr w:type="spellStart"/>
      <w:r>
        <w:t>Гаткер</w:t>
      </w:r>
      <w:proofErr w:type="spellEnd"/>
      <w:r>
        <w:t>)</w:t>
      </w:r>
    </w:p>
    <w:p w:rsidR="00AB3CE3" w:rsidRDefault="00AB3CE3" w:rsidP="00F35DF9">
      <w:pPr>
        <w:pStyle w:val="a3"/>
      </w:pPr>
    </w:p>
    <w:p w:rsidR="00AB3CE3" w:rsidRDefault="000179CD" w:rsidP="00F35DF9">
      <w:pPr>
        <w:pStyle w:val="a3"/>
      </w:pPr>
      <w:r>
        <w:t xml:space="preserve">                            </w:t>
      </w:r>
      <w:r w:rsidR="00AB3CE3">
        <w:t>Заведующая ДОУ________________(О.В. Анохина)</w:t>
      </w:r>
    </w:p>
    <w:p w:rsidR="00A651F7" w:rsidRPr="007A4C01" w:rsidRDefault="00446ABA" w:rsidP="00F35DF9">
      <w:pPr>
        <w:pStyle w:val="a3"/>
      </w:pPr>
      <w:r>
        <w:t xml:space="preserve"> </w:t>
      </w:r>
    </w:p>
    <w:sectPr w:rsidR="00A651F7" w:rsidRPr="007A4C01" w:rsidSect="00213CA4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466" w:rsidRDefault="002C0466" w:rsidP="007A4C01">
      <w:pPr>
        <w:spacing w:after="0" w:line="240" w:lineRule="auto"/>
      </w:pPr>
      <w:r>
        <w:separator/>
      </w:r>
    </w:p>
  </w:endnote>
  <w:endnote w:type="continuationSeparator" w:id="1">
    <w:p w:rsidR="002C0466" w:rsidRDefault="002C0466" w:rsidP="007A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9019"/>
      <w:docPartObj>
        <w:docPartGallery w:val="Page Numbers (Bottom of Page)"/>
        <w:docPartUnique/>
      </w:docPartObj>
    </w:sdtPr>
    <w:sdtContent>
      <w:p w:rsidR="00354A00" w:rsidRDefault="00CA7599">
        <w:pPr>
          <w:pStyle w:val="a7"/>
          <w:jc w:val="center"/>
        </w:pPr>
        <w:fldSimple w:instr=" PAGE   \* MERGEFORMAT ">
          <w:r w:rsidR="00E91D56">
            <w:rPr>
              <w:noProof/>
            </w:rPr>
            <w:t>2</w:t>
          </w:r>
        </w:fldSimple>
      </w:p>
    </w:sdtContent>
  </w:sdt>
  <w:p w:rsidR="00354A00" w:rsidRDefault="00354A0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466" w:rsidRDefault="002C0466" w:rsidP="007A4C01">
      <w:pPr>
        <w:spacing w:after="0" w:line="240" w:lineRule="auto"/>
      </w:pPr>
      <w:r>
        <w:separator/>
      </w:r>
    </w:p>
  </w:footnote>
  <w:footnote w:type="continuationSeparator" w:id="1">
    <w:p w:rsidR="002C0466" w:rsidRDefault="002C0466" w:rsidP="007A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570"/>
    <w:multiLevelType w:val="hybridMultilevel"/>
    <w:tmpl w:val="B4862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B57AD"/>
    <w:multiLevelType w:val="hybridMultilevel"/>
    <w:tmpl w:val="A056A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92C73"/>
    <w:multiLevelType w:val="multilevel"/>
    <w:tmpl w:val="2A36CC6E"/>
    <w:lvl w:ilvl="0">
      <w:start w:val="1"/>
      <w:numFmt w:val="decimal"/>
      <w:lvlText w:val="%1."/>
      <w:lvlJc w:val="left"/>
      <w:pPr>
        <w:ind w:left="1845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220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92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85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45" w:hanging="2160"/>
      </w:pPr>
      <w:rPr>
        <w:rFonts w:hint="default"/>
        <w:b w:val="0"/>
      </w:rPr>
    </w:lvl>
  </w:abstractNum>
  <w:abstractNum w:abstractNumId="3">
    <w:nsid w:val="17886438"/>
    <w:multiLevelType w:val="hybridMultilevel"/>
    <w:tmpl w:val="125CC2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C6C02D4"/>
    <w:multiLevelType w:val="hybridMultilevel"/>
    <w:tmpl w:val="60A2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E09C1"/>
    <w:multiLevelType w:val="hybridMultilevel"/>
    <w:tmpl w:val="E224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B3A50"/>
    <w:multiLevelType w:val="hybridMultilevel"/>
    <w:tmpl w:val="C0E8F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A453B8"/>
    <w:multiLevelType w:val="hybridMultilevel"/>
    <w:tmpl w:val="0E6C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36C4E"/>
    <w:multiLevelType w:val="hybridMultilevel"/>
    <w:tmpl w:val="65280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764CEF"/>
    <w:multiLevelType w:val="hybridMultilevel"/>
    <w:tmpl w:val="67F80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DE4046"/>
    <w:multiLevelType w:val="hybridMultilevel"/>
    <w:tmpl w:val="EFAC5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3114FC"/>
    <w:multiLevelType w:val="hybridMultilevel"/>
    <w:tmpl w:val="5A9C7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936431"/>
    <w:multiLevelType w:val="hybridMultilevel"/>
    <w:tmpl w:val="D966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D14243"/>
    <w:multiLevelType w:val="hybridMultilevel"/>
    <w:tmpl w:val="96105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BD2AEA"/>
    <w:multiLevelType w:val="hybridMultilevel"/>
    <w:tmpl w:val="1BAE6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CF1889"/>
    <w:multiLevelType w:val="hybridMultilevel"/>
    <w:tmpl w:val="C7CEA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714532"/>
    <w:multiLevelType w:val="hybridMultilevel"/>
    <w:tmpl w:val="C07E3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0E1F23"/>
    <w:multiLevelType w:val="hybridMultilevel"/>
    <w:tmpl w:val="7ADC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51ABF"/>
    <w:multiLevelType w:val="hybridMultilevel"/>
    <w:tmpl w:val="80A83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982130"/>
    <w:multiLevelType w:val="hybridMultilevel"/>
    <w:tmpl w:val="C9DC9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53474A"/>
    <w:multiLevelType w:val="hybridMultilevel"/>
    <w:tmpl w:val="345AD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B32D3"/>
    <w:multiLevelType w:val="hybridMultilevel"/>
    <w:tmpl w:val="F88C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"/>
  </w:num>
  <w:num w:numId="4">
    <w:abstractNumId w:val="8"/>
  </w:num>
  <w:num w:numId="5">
    <w:abstractNumId w:val="13"/>
  </w:num>
  <w:num w:numId="6">
    <w:abstractNumId w:val="20"/>
  </w:num>
  <w:num w:numId="7">
    <w:abstractNumId w:val="11"/>
  </w:num>
  <w:num w:numId="8">
    <w:abstractNumId w:val="9"/>
  </w:num>
  <w:num w:numId="9">
    <w:abstractNumId w:val="7"/>
  </w:num>
  <w:num w:numId="10">
    <w:abstractNumId w:val="19"/>
  </w:num>
  <w:num w:numId="11">
    <w:abstractNumId w:val="0"/>
  </w:num>
  <w:num w:numId="12">
    <w:abstractNumId w:val="14"/>
  </w:num>
  <w:num w:numId="13">
    <w:abstractNumId w:val="1"/>
  </w:num>
  <w:num w:numId="14">
    <w:abstractNumId w:val="6"/>
  </w:num>
  <w:num w:numId="15">
    <w:abstractNumId w:val="15"/>
  </w:num>
  <w:num w:numId="16">
    <w:abstractNumId w:val="17"/>
  </w:num>
  <w:num w:numId="17">
    <w:abstractNumId w:val="18"/>
  </w:num>
  <w:num w:numId="18">
    <w:abstractNumId w:val="5"/>
  </w:num>
  <w:num w:numId="19">
    <w:abstractNumId w:val="10"/>
  </w:num>
  <w:num w:numId="20">
    <w:abstractNumId w:val="12"/>
  </w:num>
  <w:num w:numId="21">
    <w:abstractNumId w:val="2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3CA4"/>
    <w:rsid w:val="000179CD"/>
    <w:rsid w:val="000236C3"/>
    <w:rsid w:val="00044666"/>
    <w:rsid w:val="00074C08"/>
    <w:rsid w:val="000D20AD"/>
    <w:rsid w:val="000F7B6F"/>
    <w:rsid w:val="001369ED"/>
    <w:rsid w:val="00190883"/>
    <w:rsid w:val="001A28CF"/>
    <w:rsid w:val="001B22B7"/>
    <w:rsid w:val="001D1713"/>
    <w:rsid w:val="00213CA4"/>
    <w:rsid w:val="00240B6C"/>
    <w:rsid w:val="00245690"/>
    <w:rsid w:val="00270DDE"/>
    <w:rsid w:val="002C0466"/>
    <w:rsid w:val="002C569D"/>
    <w:rsid w:val="002E0998"/>
    <w:rsid w:val="00354A00"/>
    <w:rsid w:val="00387C36"/>
    <w:rsid w:val="00397907"/>
    <w:rsid w:val="003B4D0B"/>
    <w:rsid w:val="003D1BB1"/>
    <w:rsid w:val="003E5167"/>
    <w:rsid w:val="003F5C5E"/>
    <w:rsid w:val="00403626"/>
    <w:rsid w:val="0043592A"/>
    <w:rsid w:val="0044337C"/>
    <w:rsid w:val="00446ABA"/>
    <w:rsid w:val="00493439"/>
    <w:rsid w:val="004C063B"/>
    <w:rsid w:val="004C5033"/>
    <w:rsid w:val="0050479A"/>
    <w:rsid w:val="0051202C"/>
    <w:rsid w:val="00537958"/>
    <w:rsid w:val="00545B7C"/>
    <w:rsid w:val="005608A0"/>
    <w:rsid w:val="00576C5F"/>
    <w:rsid w:val="00586946"/>
    <w:rsid w:val="005F3E68"/>
    <w:rsid w:val="006B72D7"/>
    <w:rsid w:val="006D231D"/>
    <w:rsid w:val="00735B62"/>
    <w:rsid w:val="00745063"/>
    <w:rsid w:val="00747FC3"/>
    <w:rsid w:val="00751F75"/>
    <w:rsid w:val="00794BC5"/>
    <w:rsid w:val="007A43F0"/>
    <w:rsid w:val="007A4C01"/>
    <w:rsid w:val="00834192"/>
    <w:rsid w:val="00857D7F"/>
    <w:rsid w:val="00877751"/>
    <w:rsid w:val="008A082E"/>
    <w:rsid w:val="008D249E"/>
    <w:rsid w:val="008E1968"/>
    <w:rsid w:val="008F6E7D"/>
    <w:rsid w:val="00971AB7"/>
    <w:rsid w:val="009D5249"/>
    <w:rsid w:val="009E0C35"/>
    <w:rsid w:val="00A651F7"/>
    <w:rsid w:val="00A67CF4"/>
    <w:rsid w:val="00A7358E"/>
    <w:rsid w:val="00A740A1"/>
    <w:rsid w:val="00A83B69"/>
    <w:rsid w:val="00A92080"/>
    <w:rsid w:val="00AB3CE3"/>
    <w:rsid w:val="00AE4A1A"/>
    <w:rsid w:val="00AE600B"/>
    <w:rsid w:val="00B31912"/>
    <w:rsid w:val="00B47DD4"/>
    <w:rsid w:val="00BA61BB"/>
    <w:rsid w:val="00BC3EE7"/>
    <w:rsid w:val="00BE3C12"/>
    <w:rsid w:val="00C35D70"/>
    <w:rsid w:val="00C529EF"/>
    <w:rsid w:val="00C84618"/>
    <w:rsid w:val="00CA7599"/>
    <w:rsid w:val="00CE7CB0"/>
    <w:rsid w:val="00D91B2A"/>
    <w:rsid w:val="00DA26D1"/>
    <w:rsid w:val="00DB38A5"/>
    <w:rsid w:val="00DC3EF9"/>
    <w:rsid w:val="00E16114"/>
    <w:rsid w:val="00E209BD"/>
    <w:rsid w:val="00E450EB"/>
    <w:rsid w:val="00E46DA1"/>
    <w:rsid w:val="00E91D56"/>
    <w:rsid w:val="00E93E9E"/>
    <w:rsid w:val="00EA59B0"/>
    <w:rsid w:val="00EC362F"/>
    <w:rsid w:val="00ED68D7"/>
    <w:rsid w:val="00F35DF9"/>
    <w:rsid w:val="00F47BA9"/>
    <w:rsid w:val="00F6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8E"/>
    <w:pPr>
      <w:spacing w:after="180" w:line="274" w:lineRule="auto"/>
    </w:pPr>
    <w:rPr>
      <w:rFonts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F35DF9"/>
    <w:pPr>
      <w:spacing w:after="0"/>
      <w:jc w:val="both"/>
    </w:pPr>
    <w:rPr>
      <w:sz w:val="28"/>
      <w:szCs w:val="28"/>
    </w:rPr>
  </w:style>
  <w:style w:type="character" w:customStyle="1" w:styleId="a4">
    <w:name w:val="Без интервала Знак"/>
    <w:basedOn w:val="a0"/>
    <w:link w:val="a3"/>
    <w:uiPriority w:val="1"/>
    <w:rsid w:val="00F35DF9"/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A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A4C01"/>
    <w:rPr>
      <w:rFonts w:cstheme="minorBidi"/>
      <w:sz w:val="21"/>
    </w:rPr>
  </w:style>
  <w:style w:type="paragraph" w:styleId="a7">
    <w:name w:val="footer"/>
    <w:basedOn w:val="a"/>
    <w:link w:val="a8"/>
    <w:uiPriority w:val="99"/>
    <w:unhideWhenUsed/>
    <w:rsid w:val="007A4C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4C01"/>
    <w:rPr>
      <w:rFonts w:cstheme="minorBidi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82BC-8C00-446D-85FF-2FF550776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11</Pages>
  <Words>4160</Words>
  <Characters>23712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35</cp:revision>
  <cp:lastPrinted>2015-03-26T14:49:00Z</cp:lastPrinted>
  <dcterms:created xsi:type="dcterms:W3CDTF">2014-11-05T13:48:00Z</dcterms:created>
  <dcterms:modified xsi:type="dcterms:W3CDTF">2017-04-05T06:47:00Z</dcterms:modified>
</cp:coreProperties>
</file>