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EB" w:rsidRDefault="00F17FEB"/>
    <w:p w:rsidR="00FC4937" w:rsidRPr="00FC4937" w:rsidRDefault="00FC4937" w:rsidP="00FC4937">
      <w:pPr>
        <w:jc w:val="right"/>
        <w:rPr>
          <w:rFonts w:ascii="Times New Roman" w:hAnsi="Times New Roman" w:cs="Times New Roman"/>
          <w:sz w:val="28"/>
          <w:szCs w:val="28"/>
        </w:rPr>
      </w:pPr>
      <w:r w:rsidRPr="00FC4937">
        <w:rPr>
          <w:rFonts w:ascii="Times New Roman" w:hAnsi="Times New Roman" w:cs="Times New Roman"/>
          <w:sz w:val="28"/>
          <w:szCs w:val="28"/>
        </w:rPr>
        <w:t>Родительское собрание в форме деловой игры</w:t>
      </w:r>
    </w:p>
    <w:p w:rsidR="00FC4937" w:rsidRPr="00FC4937" w:rsidRDefault="00FC4937" w:rsidP="00FC4937">
      <w:pPr>
        <w:jc w:val="right"/>
        <w:rPr>
          <w:rFonts w:ascii="Times New Roman" w:hAnsi="Times New Roman" w:cs="Times New Roman"/>
          <w:sz w:val="28"/>
          <w:szCs w:val="28"/>
        </w:rPr>
      </w:pPr>
      <w:r w:rsidRPr="00FC4937">
        <w:rPr>
          <w:rFonts w:ascii="Times New Roman" w:hAnsi="Times New Roman" w:cs="Times New Roman"/>
          <w:sz w:val="28"/>
          <w:szCs w:val="28"/>
        </w:rPr>
        <w:t>В средней группе</w:t>
      </w:r>
      <w:proofErr w:type="gramStart"/>
      <w:r w:rsidRPr="00FC493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FC493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C4937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FC4937">
        <w:rPr>
          <w:rFonts w:ascii="Times New Roman" w:hAnsi="Times New Roman" w:cs="Times New Roman"/>
          <w:sz w:val="28"/>
          <w:szCs w:val="28"/>
        </w:rPr>
        <w:t>»</w:t>
      </w: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</w:pPr>
    </w:p>
    <w:p w:rsidR="00FC4937" w:rsidRDefault="00FC4937" w:rsidP="00FC4937">
      <w:pPr>
        <w:jc w:val="center"/>
        <w:rPr>
          <w:rFonts w:ascii="Times New Roman" w:hAnsi="Times New Roman" w:cs="Times New Roman"/>
          <w:sz w:val="52"/>
        </w:rPr>
      </w:pPr>
      <w:r w:rsidRPr="00FC4937">
        <w:rPr>
          <w:rFonts w:ascii="Times New Roman" w:hAnsi="Times New Roman" w:cs="Times New Roman"/>
          <w:sz w:val="52"/>
        </w:rPr>
        <w:t>«Поощрение и наказание»</w:t>
      </w:r>
    </w:p>
    <w:p w:rsidR="00FC4937" w:rsidRDefault="00FC4937" w:rsidP="00FC4937">
      <w:pPr>
        <w:jc w:val="center"/>
        <w:rPr>
          <w:rFonts w:ascii="Times New Roman" w:hAnsi="Times New Roman" w:cs="Times New Roman"/>
          <w:sz w:val="52"/>
        </w:rPr>
      </w:pPr>
    </w:p>
    <w:p w:rsidR="00FC4937" w:rsidRDefault="00FC4937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br w:type="page"/>
      </w:r>
    </w:p>
    <w:p w:rsidR="00FC4937" w:rsidRDefault="00FC4937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формировать у родителей осознанное применение в воспитательном процессе методов поощрения и наказания.</w:t>
      </w:r>
    </w:p>
    <w:p w:rsidR="00FC4937" w:rsidRDefault="00FC4937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4937" w:rsidRDefault="00FC4937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C4937" w:rsidRDefault="00FC4937" w:rsidP="00A961AC">
      <w:pPr>
        <w:pStyle w:val="a3"/>
        <w:numPr>
          <w:ilvl w:val="0"/>
          <w:numId w:val="1"/>
        </w:numPr>
        <w:ind w:left="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представления родителей о видах и способах поощрения и наказании;</w:t>
      </w:r>
    </w:p>
    <w:p w:rsidR="00FC4937" w:rsidRDefault="00FC4937" w:rsidP="00A961AC">
      <w:pPr>
        <w:pStyle w:val="a3"/>
        <w:numPr>
          <w:ilvl w:val="0"/>
          <w:numId w:val="1"/>
        </w:numPr>
        <w:ind w:left="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с родителями проблему поощрения и наказания детей в семье:</w:t>
      </w:r>
    </w:p>
    <w:p w:rsidR="00FC4937" w:rsidRDefault="00FC4937" w:rsidP="00A961AC">
      <w:pPr>
        <w:pStyle w:val="a3"/>
        <w:numPr>
          <w:ilvl w:val="0"/>
          <w:numId w:val="1"/>
        </w:numPr>
        <w:ind w:left="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роль поощрения и наказания в воспитании ребенка.</w:t>
      </w:r>
    </w:p>
    <w:p w:rsidR="00A961AC" w:rsidRDefault="00A961AC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4937" w:rsidRDefault="00A961AC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родительского собрания: деловая игра («Своя игра»).</w:t>
      </w:r>
    </w:p>
    <w:p w:rsidR="00A961AC" w:rsidRDefault="00A961AC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группа родителей разбивается на 3 команды (по 5-6 человек). Игру сопровождает жюри (администрация детского сада или родители). Все команды разбиваются на группы методом жеребьевки. </w:t>
      </w:r>
    </w:p>
    <w:p w:rsidR="00A961AC" w:rsidRDefault="00A961AC" w:rsidP="00A961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Столы и стулья для команд;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и листы;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– распечатки (в помощь родителям по теме);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команд;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Бланки оценки для жюри;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вопросы;</w:t>
      </w:r>
    </w:p>
    <w:p w:rsidR="00A961AC" w:rsidRDefault="00A961AC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Чашки, тарелки, головоломки для ролевой игры;</w:t>
      </w:r>
    </w:p>
    <w:p w:rsidR="00D23E23" w:rsidRDefault="00D23E23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Медали участникам;</w:t>
      </w:r>
    </w:p>
    <w:p w:rsidR="00D23E23" w:rsidRDefault="00D23E23" w:rsidP="00A961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Сладкие призы;</w:t>
      </w:r>
    </w:p>
    <w:p w:rsidR="00A961AC" w:rsidRDefault="00A961AC" w:rsidP="004A00DE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</w:p>
    <w:p w:rsidR="004A00DE" w:rsidRDefault="004A00DE" w:rsidP="004A00DE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A00DE" w:rsidRDefault="004A00DE" w:rsidP="004A00DE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родительского собрания организуется информационная выставка (книги, распечатки, журналы и пр.) по теме.</w:t>
      </w:r>
    </w:p>
    <w:p w:rsidR="004A00DE" w:rsidRDefault="004A0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0DE" w:rsidRDefault="004A00DE" w:rsidP="004A00DE">
      <w:pPr>
        <w:pStyle w:val="a3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родительского собрания:</w:t>
      </w:r>
    </w:p>
    <w:p w:rsidR="004A00DE" w:rsidRDefault="004A00DE" w:rsidP="004A00DE">
      <w:pPr>
        <w:pStyle w:val="a3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:rsidR="004A00DE" w:rsidRDefault="004A00DE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Дорогие родители и гости. Рады приветствовать Вас на нашем родительском собрании. Наша встреча </w:t>
      </w:r>
      <w:r w:rsidR="008E221B">
        <w:rPr>
          <w:rFonts w:ascii="Times New Roman" w:hAnsi="Times New Roman" w:cs="Times New Roman"/>
          <w:sz w:val="28"/>
          <w:szCs w:val="28"/>
        </w:rPr>
        <w:t>пройдет</w:t>
      </w:r>
      <w:r>
        <w:rPr>
          <w:rFonts w:ascii="Times New Roman" w:hAnsi="Times New Roman" w:cs="Times New Roman"/>
          <w:sz w:val="28"/>
          <w:szCs w:val="28"/>
        </w:rPr>
        <w:t xml:space="preserve"> в форме игры. Она поможет нам узнать, что Вы знаете о поощрении и наказании и, надеемся, что и Вы тоже узнаете многое из нашей игры.</w:t>
      </w:r>
    </w:p>
    <w:p w:rsidR="004A00DE" w:rsidRDefault="004A00DE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A00DE" w:rsidRDefault="004A00DE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наши правила: команды отвечают друг за другом; если одна команда не может ответить, то у других команд есть шанс заработать бал; при ответе опирайтесь на Ваш опыт и личное мнение. Для того чтоб наша игра проходила более грамотно и четко сегодня Вас будет оценивать строгое, но компетентное жюри.</w:t>
      </w:r>
    </w:p>
    <w:p w:rsidR="004A00DE" w:rsidRDefault="004A00DE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058" w:type="dxa"/>
        <w:tblInd w:w="-318" w:type="dxa"/>
        <w:tblLook w:val="04A0"/>
      </w:tblPr>
      <w:tblGrid>
        <w:gridCol w:w="5529"/>
        <w:gridCol w:w="5529"/>
      </w:tblGrid>
      <w:tr w:rsidR="008E221B" w:rsidTr="000F20EB">
        <w:trPr>
          <w:trHeight w:val="3478"/>
        </w:trPr>
        <w:tc>
          <w:tcPr>
            <w:tcW w:w="5529" w:type="dxa"/>
          </w:tcPr>
          <w:p w:rsidR="008E221B" w:rsidRDefault="00F47F51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216535</wp:posOffset>
                  </wp:positionV>
                  <wp:extent cx="2585085" cy="1924050"/>
                  <wp:effectExtent l="19050" t="0" r="5715" b="0"/>
                  <wp:wrapSquare wrapText="bothSides"/>
                  <wp:docPr id="1" name="Рисунок 1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E221B" w:rsidP="000F20EB">
            <w:pPr>
              <w:pStyle w:val="a3"/>
              <w:ind w:left="0" w:firstLine="709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20EB">
              <w:rPr>
                <w:rFonts w:ascii="Times New Roman" w:hAnsi="Times New Roman" w:cs="Times New Roman"/>
                <w:i/>
                <w:sz w:val="24"/>
                <w:szCs w:val="28"/>
              </w:rPr>
              <w:t>- Начнем нашу игру. Она будет состоять из трех раундов. Первый раунд.  В первом раунде представлено 12 вопросов. Они разделены по цветам и пронумерованы. Команда выбирает вопрос и называет цвет и номер. У Вас есть 30 секунд на обдумывание вопроса. Если Вам не надо времени на обдумывание – можете ответить сразу. Жюри внимательно слушает и заносит ответ в бланк. Начнем с 1 команды – выбирайте цвет и цифру.</w:t>
            </w:r>
          </w:p>
          <w:p w:rsidR="008E221B" w:rsidRPr="000F20EB" w:rsidRDefault="008E221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E221B" w:rsidTr="000F20EB">
        <w:trPr>
          <w:trHeight w:val="3528"/>
        </w:trPr>
        <w:tc>
          <w:tcPr>
            <w:tcW w:w="5529" w:type="dxa"/>
          </w:tcPr>
          <w:p w:rsidR="008E221B" w:rsidRDefault="00930BFD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113030</wp:posOffset>
                  </wp:positionV>
                  <wp:extent cx="2849245" cy="2105025"/>
                  <wp:effectExtent l="19050" t="0" r="8255" b="0"/>
                  <wp:wrapSquare wrapText="bothSides"/>
                  <wp:docPr id="2" name="Рисунок 2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Похвала должна быть только за положительное поведение ребенка и поведение, которое хочет сформировать родитель у ребенка. </w:t>
            </w:r>
          </w:p>
        </w:tc>
      </w:tr>
      <w:tr w:rsidR="008E221B" w:rsidTr="000F20EB">
        <w:trPr>
          <w:trHeight w:val="3631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205740</wp:posOffset>
                  </wp:positionH>
                  <wp:positionV relativeFrom="margin">
                    <wp:posOffset>130810</wp:posOffset>
                  </wp:positionV>
                  <wp:extent cx="2893695" cy="2190750"/>
                  <wp:effectExtent l="19050" t="0" r="1905" b="0"/>
                  <wp:wrapSquare wrapText="bothSides"/>
                  <wp:docPr id="7" name="Рисунок 7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Требования должны быть разумными (их не должно быть слишком много и слишком мало),</w:t>
            </w:r>
          </w:p>
        </w:tc>
      </w:tr>
      <w:tr w:rsidR="008E221B" w:rsidTr="000F20EB">
        <w:trPr>
          <w:trHeight w:val="3117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428625</wp:posOffset>
                  </wp:positionH>
                  <wp:positionV relativeFrom="margin">
                    <wp:posOffset>75565</wp:posOffset>
                  </wp:positionV>
                  <wp:extent cx="2352675" cy="1752600"/>
                  <wp:effectExtent l="19050" t="0" r="9525" b="0"/>
                  <wp:wrapSquare wrapText="bothSides"/>
                  <wp:docPr id="6" name="Рисунок 6" descr="C:\Users\Us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Да, при условии что ребенок занимается коллекционированием каких-то монет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 точки зрения экономической ценности денег – в дошкольном возрасте она еще не сформирована.</w:t>
            </w:r>
          </w:p>
        </w:tc>
      </w:tr>
      <w:tr w:rsidR="008E221B" w:rsidTr="000F20EB">
        <w:trPr>
          <w:trHeight w:val="3245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286385</wp:posOffset>
                  </wp:positionH>
                  <wp:positionV relativeFrom="margin">
                    <wp:posOffset>109220</wp:posOffset>
                  </wp:positionV>
                  <wp:extent cx="2494915" cy="1847850"/>
                  <wp:effectExtent l="19050" t="0" r="635" b="0"/>
                  <wp:wrapSquare wrapText="bothSides"/>
                  <wp:docPr id="5" name="Рисунок 5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Похвала эффективна вниманием и словами.</w:t>
            </w:r>
          </w:p>
        </w:tc>
      </w:tr>
      <w:tr w:rsidR="008E221B" w:rsidTr="000F20EB">
        <w:trPr>
          <w:trHeight w:val="2824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128270</wp:posOffset>
                  </wp:positionV>
                  <wp:extent cx="2171700" cy="1619250"/>
                  <wp:effectExtent l="19050" t="0" r="0" b="0"/>
                  <wp:wrapSquare wrapText="bothSides"/>
                  <wp:docPr id="4" name="Рисунок 4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Чаще всего дети, которым необходима похвала выделяются из толпы – они сами говорят об этом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Чаще всего их положительное внимание игнорируется.</w:t>
            </w:r>
          </w:p>
        </w:tc>
      </w:tr>
      <w:tr w:rsidR="008E221B" w:rsidTr="000F20EB">
        <w:trPr>
          <w:trHeight w:val="3094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495300</wp:posOffset>
                  </wp:positionH>
                  <wp:positionV relativeFrom="margin">
                    <wp:posOffset>146685</wp:posOffset>
                  </wp:positionV>
                  <wp:extent cx="2190750" cy="1657350"/>
                  <wp:effectExtent l="19050" t="0" r="0" b="0"/>
                  <wp:wrapSquare wrapText="bothSides"/>
                  <wp:docPr id="3" name="Рисунок 3" descr="C:\Users\Use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837E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Поощрения и наказания должны быть системными, последовательными, четкими и конкретными.</w:t>
            </w:r>
          </w:p>
        </w:tc>
      </w:tr>
      <w:tr w:rsidR="008E221B" w:rsidTr="000F20EB">
        <w:trPr>
          <w:trHeight w:val="3542"/>
        </w:trPr>
        <w:tc>
          <w:tcPr>
            <w:tcW w:w="5529" w:type="dxa"/>
          </w:tcPr>
          <w:p w:rsidR="008E221B" w:rsidRDefault="0066772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175260</wp:posOffset>
                  </wp:positionV>
                  <wp:extent cx="2604135" cy="1933575"/>
                  <wp:effectExtent l="19050" t="0" r="5715" b="0"/>
                  <wp:wrapSquare wrapText="bothSides"/>
                  <wp:docPr id="8" name="Рисунок 8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Похвала должна быть сразу в тот момент, когда удалось поиграть. Это маленький шаг, который ребенок сделал на пути к положительной игре.</w:t>
            </w:r>
          </w:p>
        </w:tc>
      </w:tr>
      <w:tr w:rsidR="008E221B" w:rsidTr="000F20EB">
        <w:trPr>
          <w:trHeight w:val="4057"/>
        </w:trPr>
        <w:tc>
          <w:tcPr>
            <w:tcW w:w="5529" w:type="dxa"/>
          </w:tcPr>
          <w:p w:rsidR="008E221B" w:rsidRDefault="00187695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158115</wp:posOffset>
                  </wp:positionV>
                  <wp:extent cx="2938145" cy="2143125"/>
                  <wp:effectExtent l="19050" t="0" r="0" b="0"/>
                  <wp:wrapSquare wrapText="bothSides"/>
                  <wp:docPr id="13" name="Рисунок 13" descr="C:\Users\User\Desktop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Да, при условии их интереса для ребенка и пользы.</w:t>
            </w:r>
          </w:p>
        </w:tc>
      </w:tr>
      <w:tr w:rsidR="008E221B" w:rsidTr="000F20EB">
        <w:trPr>
          <w:trHeight w:val="3579"/>
        </w:trPr>
        <w:tc>
          <w:tcPr>
            <w:tcW w:w="5529" w:type="dxa"/>
          </w:tcPr>
          <w:p w:rsidR="008E221B" w:rsidRDefault="00187695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80010</wp:posOffset>
                  </wp:positionV>
                  <wp:extent cx="2867025" cy="2114550"/>
                  <wp:effectExtent l="19050" t="0" r="9525" b="0"/>
                  <wp:wrapSquare wrapText="bothSides"/>
                  <wp:docPr id="12" name="Рисунок 12" descr="C:\Users\User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Да, при соблюдении всех требований. Ребенку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объясняется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за что он будет наказан, куда он пойдет, сколько времени он там будет находиться и что может там делать.</w:t>
            </w:r>
          </w:p>
        </w:tc>
      </w:tr>
      <w:tr w:rsidR="008E221B" w:rsidTr="000F20EB">
        <w:trPr>
          <w:trHeight w:val="3528"/>
        </w:trPr>
        <w:tc>
          <w:tcPr>
            <w:tcW w:w="5529" w:type="dxa"/>
          </w:tcPr>
          <w:p w:rsidR="008E221B" w:rsidRDefault="00187695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6985</wp:posOffset>
                  </wp:positionV>
                  <wp:extent cx="2914650" cy="2162175"/>
                  <wp:effectExtent l="19050" t="0" r="0" b="0"/>
                  <wp:wrapSquare wrapText="bothSides"/>
                  <wp:docPr id="14" name="Рисунок 11" descr="C:\Users\User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Игнорируется только поведение, которые не вредит здоровью других (плачь, истерики, ругань, мелкие стычки)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За все остальное следует наказывать.</w:t>
            </w:r>
          </w:p>
        </w:tc>
      </w:tr>
      <w:tr w:rsidR="008E221B" w:rsidTr="000F20EB">
        <w:trPr>
          <w:trHeight w:val="3729"/>
        </w:trPr>
        <w:tc>
          <w:tcPr>
            <w:tcW w:w="5529" w:type="dxa"/>
          </w:tcPr>
          <w:p w:rsidR="008E221B" w:rsidRDefault="00187695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132080</wp:posOffset>
                  </wp:positionV>
                  <wp:extent cx="2781300" cy="2028825"/>
                  <wp:effectExtent l="19050" t="0" r="0" b="0"/>
                  <wp:wrapSquare wrapText="bothSides"/>
                  <wp:docPr id="10" name="Рисунок 10" descr="C:\Users\User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Игнорирование плохого поведения.</w:t>
            </w:r>
          </w:p>
        </w:tc>
      </w:tr>
      <w:tr w:rsidR="008E221B" w:rsidTr="000F20EB">
        <w:trPr>
          <w:trHeight w:val="3621"/>
        </w:trPr>
        <w:tc>
          <w:tcPr>
            <w:tcW w:w="5529" w:type="dxa"/>
          </w:tcPr>
          <w:p w:rsidR="008E221B" w:rsidRDefault="00187695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295275</wp:posOffset>
                  </wp:positionH>
                  <wp:positionV relativeFrom="margin">
                    <wp:posOffset>158115</wp:posOffset>
                  </wp:positionV>
                  <wp:extent cx="2727325" cy="1981200"/>
                  <wp:effectExtent l="19050" t="0" r="0" b="0"/>
                  <wp:wrapSquare wrapText="bothSides"/>
                  <wp:docPr id="15" name="Рисунок 9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8E221B" w:rsidRPr="000F20EB" w:rsidRDefault="00837E8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Как можно больше, но минимум 8 раз в день (Ю.Б.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Гиппенрейтер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) </w:t>
            </w:r>
          </w:p>
        </w:tc>
      </w:tr>
    </w:tbl>
    <w:p w:rsidR="008E221B" w:rsidRDefault="00515414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большое Вам за игру в этом раунде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 поняли, наказания должны быть четкими, системными, последовательными, отобранными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Наиболее эффективным в наказании будет игнорирование плохого поведения и похвала положительного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Наказывать следует чем то важным для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как можно больше обнимать и целовать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итоги нашего первого раунда. Переходим ко 2 раунду.</w:t>
      </w:r>
    </w:p>
    <w:tbl>
      <w:tblPr>
        <w:tblStyle w:val="a4"/>
        <w:tblW w:w="11058" w:type="dxa"/>
        <w:tblInd w:w="-318" w:type="dxa"/>
        <w:tblLook w:val="04A0"/>
      </w:tblPr>
      <w:tblGrid>
        <w:gridCol w:w="5529"/>
        <w:gridCol w:w="5529"/>
      </w:tblGrid>
      <w:tr w:rsidR="00DA6883" w:rsidTr="00D23E23">
        <w:trPr>
          <w:trHeight w:val="3593"/>
        </w:trPr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192405</wp:posOffset>
                  </wp:positionV>
                  <wp:extent cx="2588260" cy="1933575"/>
                  <wp:effectExtent l="19050" t="0" r="2540" b="0"/>
                  <wp:wrapSquare wrapText="bothSides"/>
                  <wp:docPr id="11" name="Рисунок 2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DA6883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23E23">
              <w:rPr>
                <w:rFonts w:ascii="Times New Roman" w:hAnsi="Times New Roman" w:cs="Times New Roman"/>
                <w:i/>
                <w:sz w:val="24"/>
                <w:szCs w:val="28"/>
              </w:rPr>
              <w:t>- Раунд 2. В этом раунде вопросы более открытого характера. В этом раунде будут вопросы, ситуации для анализа и ролевые игры (проигрывание ситуации).  Принцип работы такой же – вы выбираете цвет и цифру. Как Вы заметили здесь строки уже 4 цветов.</w:t>
            </w:r>
          </w:p>
        </w:tc>
      </w:tr>
      <w:tr w:rsidR="00DA6883" w:rsidTr="00D23E23">
        <w:trPr>
          <w:trHeight w:val="2825"/>
        </w:trPr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64135</wp:posOffset>
                  </wp:positionV>
                  <wp:extent cx="2657475" cy="1933575"/>
                  <wp:effectExtent l="19050" t="0" r="9525" b="0"/>
                  <wp:wrapSquare wrapText="bothSides"/>
                  <wp:docPr id="18" name="Рисунок 5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D23E23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23E23">
              <w:rPr>
                <w:rFonts w:ascii="Times New Roman" w:hAnsi="Times New Roman" w:cs="Times New Roman"/>
                <w:i/>
                <w:sz w:val="24"/>
                <w:szCs w:val="28"/>
              </w:rPr>
              <w:t>В помощь родителям можно подсказать, что один ребенок капризный (выливает из чашки, кидает еду на пол и пр.), родитель пытается игнорировать плохое поведение.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136525</wp:posOffset>
                  </wp:positionV>
                  <wp:extent cx="3048000" cy="2295525"/>
                  <wp:effectExtent l="19050" t="0" r="0" b="0"/>
                  <wp:wrapSquare wrapText="bothSides"/>
                  <wp:docPr id="17" name="Рисунок 4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D23E23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Похвала происходит в сочетании с критикой, что снижает эффективность похвалы. Если отец обратить внимание на мытье рук и лица, то должен был сделать это заранее.  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74930</wp:posOffset>
                  </wp:positionV>
                  <wp:extent cx="2905125" cy="2124075"/>
                  <wp:effectExtent l="19050" t="0" r="9525" b="0"/>
                  <wp:wrapSquare wrapText="bothSides"/>
                  <wp:docPr id="19" name="Рисунок 3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0F20EB" w:rsidRDefault="000F20E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Правило «Если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…,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то…» или «Когда…,тогда…».</w:t>
            </w:r>
          </w:p>
          <w:p w:rsidR="000F20EB" w:rsidRPr="00D23E23" w:rsidRDefault="000F20E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Когда ты приберешь игрушки, тогда ты сможешь посмотреть мультики.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margin">
                    <wp:posOffset>113030</wp:posOffset>
                  </wp:positionV>
                  <wp:extent cx="2705100" cy="1943100"/>
                  <wp:effectExtent l="19050" t="0" r="0" b="0"/>
                  <wp:wrapSquare wrapText="bothSides"/>
                  <wp:docPr id="9" name="Рисунок 1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Игнорирование включает в себя:</w:t>
            </w:r>
          </w:p>
          <w:p w:rsidR="000F20EB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отсутствие тактильного контакта;</w:t>
            </w:r>
          </w:p>
          <w:p w:rsidR="000F20EB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нет контакта глаз;</w:t>
            </w:r>
          </w:p>
          <w:p w:rsidR="000F20EB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нет речевого контакта;</w:t>
            </w:r>
          </w:p>
          <w:p w:rsidR="000F20EB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тем не менее, важно находится рядом.</w:t>
            </w:r>
          </w:p>
          <w:p w:rsidR="000F20EB" w:rsidRPr="00D23E23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Игнорируют плохое поведение (капризы, нытье и пр.)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111760</wp:posOffset>
                  </wp:positionV>
                  <wp:extent cx="2647950" cy="1885950"/>
                  <wp:effectExtent l="19050" t="0" r="0" b="0"/>
                  <wp:wrapSquare wrapText="bothSides"/>
                  <wp:docPr id="24" name="Рисунок 10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Темп приказаний слишком быстрый. Ребенок не запоминает столько (даже если они и повторяются в течение некоторого времени). Стоило бы их разделить и ждать пока ребенок выполнит, и похвалить. 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381000</wp:posOffset>
                  </wp:positionH>
                  <wp:positionV relativeFrom="margin">
                    <wp:posOffset>46990</wp:posOffset>
                  </wp:positionV>
                  <wp:extent cx="2190750" cy="1552575"/>
                  <wp:effectExtent l="19050" t="0" r="0" b="0"/>
                  <wp:wrapSquare wrapText="bothSides"/>
                  <wp:docPr id="23" name="Рисунок 9" descr="C:\Users\Use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0F20E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Хвалить себя необходимо всегда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Особенно в ситуации, когда ребенок противится введению новых требований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Хвалить стоит себя про себя.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476250</wp:posOffset>
                  </wp:positionH>
                  <wp:positionV relativeFrom="margin">
                    <wp:posOffset>41275</wp:posOffset>
                  </wp:positionV>
                  <wp:extent cx="2038350" cy="1495425"/>
                  <wp:effectExtent l="19050" t="0" r="0" b="0"/>
                  <wp:wrapSquare wrapText="bothSides"/>
                  <wp:docPr id="22" name="Рисунок 8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Сложно ли Вам хвалить друг друга? Делать комплименты?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146050</wp:posOffset>
                  </wp:positionV>
                  <wp:extent cx="3143250" cy="2286000"/>
                  <wp:effectExtent l="19050" t="0" r="0" b="0"/>
                  <wp:wrapSquare wrapText="bothSides"/>
                  <wp:docPr id="21" name="Рисунок 7" descr="C:\Users\Us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0F20EB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Мать негативно оценивает помощь ребенка, что в дальнейшем приведет к нежеланию помогать ей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Мать раздражена чем-то и пытается это выплеснуть на сына.</w:t>
            </w:r>
          </w:p>
        </w:tc>
      </w:tr>
      <w:tr w:rsidR="00DA6883" w:rsidTr="00D23E23">
        <w:tc>
          <w:tcPr>
            <w:tcW w:w="5529" w:type="dxa"/>
          </w:tcPr>
          <w:p w:rsidR="00DA6883" w:rsidRDefault="00DA6883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378460</wp:posOffset>
                  </wp:positionH>
                  <wp:positionV relativeFrom="margin">
                    <wp:posOffset>226060</wp:posOffset>
                  </wp:positionV>
                  <wp:extent cx="2583815" cy="1876425"/>
                  <wp:effectExtent l="19050" t="0" r="6985" b="0"/>
                  <wp:wrapSquare wrapText="bothSides"/>
                  <wp:docPr id="20" name="Рисунок 6" descr="C:\Users\User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DA6883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DA6883" w:rsidTr="00D23E23">
        <w:trPr>
          <w:trHeight w:val="3286"/>
        </w:trPr>
        <w:tc>
          <w:tcPr>
            <w:tcW w:w="5529" w:type="dxa"/>
          </w:tcPr>
          <w:p w:rsidR="00DA6883" w:rsidRDefault="00515414" w:rsidP="004A00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163830</wp:posOffset>
                  </wp:positionV>
                  <wp:extent cx="2638425" cy="1895475"/>
                  <wp:effectExtent l="19050" t="0" r="9525" b="0"/>
                  <wp:wrapSquare wrapText="bothSides"/>
                  <wp:docPr id="28" name="Рисунок 13" descr="C:\Users\User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DA6883" w:rsidRPr="00D23E23" w:rsidRDefault="000F20EB" w:rsidP="000F20E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Приказание «Подожди минутку» неконкретно для ребенка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Стоит применять более четкие приказания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Например: «Сейчас начнется реклама, и я смогу поиграть с тобой». Это более определено во времени. </w:t>
            </w:r>
          </w:p>
        </w:tc>
      </w:tr>
      <w:tr w:rsidR="00515414" w:rsidTr="00D23E23">
        <w:trPr>
          <w:trHeight w:val="3286"/>
        </w:trPr>
        <w:tc>
          <w:tcPr>
            <w:tcW w:w="5529" w:type="dxa"/>
          </w:tcPr>
          <w:p w:rsidR="00515414" w:rsidRDefault="00515414" w:rsidP="004A00DE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80645</wp:posOffset>
                  </wp:positionV>
                  <wp:extent cx="2647950" cy="1876425"/>
                  <wp:effectExtent l="19050" t="0" r="0" b="0"/>
                  <wp:wrapSquare wrapText="bothSides"/>
                  <wp:docPr id="26" name="Рисунок 12" descr="C:\Users\User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515414" w:rsidRPr="00D23E23" w:rsidRDefault="00515414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515414" w:rsidTr="00D23E23">
        <w:trPr>
          <w:trHeight w:val="3286"/>
        </w:trPr>
        <w:tc>
          <w:tcPr>
            <w:tcW w:w="5529" w:type="dxa"/>
          </w:tcPr>
          <w:p w:rsidR="00515414" w:rsidRDefault="00515414" w:rsidP="004A00DE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59055</wp:posOffset>
                  </wp:positionV>
                  <wp:extent cx="2600325" cy="1933575"/>
                  <wp:effectExtent l="19050" t="0" r="9525" b="0"/>
                  <wp:wrapSquare wrapText="bothSides"/>
                  <wp:docPr id="25" name="Рисунок 11" descr="C:\Users\User\Desktop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515414" w:rsidRPr="00D23E23" w:rsidRDefault="00515414" w:rsidP="00D23E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DA6883" w:rsidRDefault="00DA688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15414" w:rsidRDefault="00515414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большое Вам за этот раунд. Чаще всего в жизни у нас много знаний – мы знаем, как надо хвалить, наказывать. Но в жизни у нас так не получается – мы это увидели исходя из ролевых игр. Поэтому, дорогие родители, как можно больше тренируйтесь и хвалите себя за каждый получившейся шаг. Переходим к 3 раунду.</w:t>
      </w:r>
    </w:p>
    <w:p w:rsidR="00D23E23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15414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15414">
        <w:rPr>
          <w:rFonts w:ascii="Times New Roman" w:hAnsi="Times New Roman" w:cs="Times New Roman"/>
          <w:sz w:val="28"/>
          <w:szCs w:val="28"/>
        </w:rPr>
        <w:t xml:space="preserve"> этом раунде просим Вас оценить наше собрание. </w:t>
      </w:r>
      <w:r>
        <w:rPr>
          <w:rFonts w:ascii="Times New Roman" w:hAnsi="Times New Roman" w:cs="Times New Roman"/>
          <w:sz w:val="28"/>
          <w:szCs w:val="28"/>
        </w:rPr>
        <w:t>Напишите,</w:t>
      </w:r>
      <w:r w:rsidR="00515414">
        <w:rPr>
          <w:rFonts w:ascii="Times New Roman" w:hAnsi="Times New Roman" w:cs="Times New Roman"/>
          <w:sz w:val="28"/>
          <w:szCs w:val="28"/>
        </w:rPr>
        <w:t xml:space="preserve"> что Вам понравилось, что не понравилось, что хотелось бы добавить</w:t>
      </w:r>
      <w:r>
        <w:rPr>
          <w:rFonts w:ascii="Times New Roman" w:hAnsi="Times New Roman" w:cs="Times New Roman"/>
          <w:sz w:val="28"/>
          <w:szCs w:val="28"/>
        </w:rPr>
        <w:t>, что стоило бы изменить, полезна ли была для Вас наша игра. У Вас на столах лежат листочки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Оценку оставляем анонимно.</w:t>
      </w:r>
    </w:p>
    <w:p w:rsidR="00D23E23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23E23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большое Вам за игру. Сейчас наше компетентное жюри объявит победителей и наградит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7E8B">
        <w:rPr>
          <w:rFonts w:ascii="Times New Roman" w:hAnsi="Times New Roman" w:cs="Times New Roman"/>
          <w:sz w:val="28"/>
          <w:szCs w:val="28"/>
        </w:rPr>
        <w:t xml:space="preserve"> Мы надеемся, что наша игра помогла Вам в Ваших знаниях о поощрении и наказнии.</w:t>
      </w:r>
    </w:p>
    <w:p w:rsidR="00D23E23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23E23" w:rsidRPr="00A961AC" w:rsidRDefault="00D23E23" w:rsidP="004A00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Хотелось бы закончить нашу встречу небольшим познавательным мультфильмом. </w:t>
      </w:r>
    </w:p>
    <w:sectPr w:rsidR="00D23E23" w:rsidRPr="00A961AC" w:rsidSect="00D23E23">
      <w:footerReference w:type="default" r:id="rId33"/>
      <w:pgSz w:w="11906" w:h="16838"/>
      <w:pgMar w:top="426" w:right="707" w:bottom="426" w:left="993" w:header="708" w:footer="708" w:gutter="0"/>
      <w:pgBorders w:display="firstPage" w:offsetFrom="page">
        <w:top w:val="decoBlocks" w:sz="14" w:space="24" w:color="31849B" w:themeColor="accent5" w:themeShade="BF"/>
        <w:left w:val="decoBlocks" w:sz="14" w:space="24" w:color="31849B" w:themeColor="accent5" w:themeShade="BF"/>
        <w:bottom w:val="decoBlocks" w:sz="14" w:space="24" w:color="31849B" w:themeColor="accent5" w:themeShade="BF"/>
        <w:right w:val="decoBlocks" w:sz="14" w:space="24" w:color="31849B" w:themeColor="accent5" w:themeShade="BF"/>
      </w:pgBorders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C06" w:rsidRDefault="000E1C06" w:rsidP="00D23E23">
      <w:pPr>
        <w:spacing w:after="0" w:line="240" w:lineRule="auto"/>
      </w:pPr>
      <w:r>
        <w:separator/>
      </w:r>
    </w:p>
  </w:endnote>
  <w:endnote w:type="continuationSeparator" w:id="0">
    <w:p w:rsidR="000E1C06" w:rsidRDefault="000E1C06" w:rsidP="00D2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0871"/>
      <w:docPartObj>
        <w:docPartGallery w:val="Page Numbers (Bottom of Page)"/>
        <w:docPartUnique/>
      </w:docPartObj>
    </w:sdtPr>
    <w:sdtContent>
      <w:p w:rsidR="000F20EB" w:rsidRDefault="000F20EB" w:rsidP="00D23E23">
        <w:pPr>
          <w:pStyle w:val="a9"/>
          <w:tabs>
            <w:tab w:val="clear" w:pos="9355"/>
            <w:tab w:val="right" w:pos="9498"/>
          </w:tabs>
          <w:jc w:val="right"/>
        </w:pPr>
        <w:fldSimple w:instr=" PAGE   \* MERGEFORMAT ">
          <w:r w:rsidR="00837E8B">
            <w:rPr>
              <w:noProof/>
            </w:rPr>
            <w:t>10</w:t>
          </w:r>
        </w:fldSimple>
      </w:p>
    </w:sdtContent>
  </w:sdt>
  <w:p w:rsidR="000F20EB" w:rsidRDefault="000F20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C06" w:rsidRDefault="000E1C06" w:rsidP="00D23E23">
      <w:pPr>
        <w:spacing w:after="0" w:line="240" w:lineRule="auto"/>
      </w:pPr>
      <w:r>
        <w:separator/>
      </w:r>
    </w:p>
  </w:footnote>
  <w:footnote w:type="continuationSeparator" w:id="0">
    <w:p w:rsidR="000E1C06" w:rsidRDefault="000E1C06" w:rsidP="00D23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304C6"/>
    <w:multiLevelType w:val="hybridMultilevel"/>
    <w:tmpl w:val="95E4ED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3ED533C"/>
    <w:multiLevelType w:val="hybridMultilevel"/>
    <w:tmpl w:val="BCD857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4937"/>
    <w:rsid w:val="00060359"/>
    <w:rsid w:val="00094AD3"/>
    <w:rsid w:val="000A277F"/>
    <w:rsid w:val="000E1C06"/>
    <w:rsid w:val="000F20EB"/>
    <w:rsid w:val="000F433B"/>
    <w:rsid w:val="00122F5D"/>
    <w:rsid w:val="00126BA0"/>
    <w:rsid w:val="00145EB6"/>
    <w:rsid w:val="00153BAC"/>
    <w:rsid w:val="0017116B"/>
    <w:rsid w:val="00185274"/>
    <w:rsid w:val="00187695"/>
    <w:rsid w:val="001A114B"/>
    <w:rsid w:val="001B17E4"/>
    <w:rsid w:val="001B1E37"/>
    <w:rsid w:val="001B4D79"/>
    <w:rsid w:val="001B682D"/>
    <w:rsid w:val="001C7A8D"/>
    <w:rsid w:val="001D6FC4"/>
    <w:rsid w:val="001F0F37"/>
    <w:rsid w:val="00205D58"/>
    <w:rsid w:val="002103D1"/>
    <w:rsid w:val="0022328E"/>
    <w:rsid w:val="0022379E"/>
    <w:rsid w:val="0022539B"/>
    <w:rsid w:val="00245A9A"/>
    <w:rsid w:val="002808A6"/>
    <w:rsid w:val="002A17DA"/>
    <w:rsid w:val="002E3841"/>
    <w:rsid w:val="003121F0"/>
    <w:rsid w:val="00330B50"/>
    <w:rsid w:val="003377D2"/>
    <w:rsid w:val="00342DFB"/>
    <w:rsid w:val="003479AC"/>
    <w:rsid w:val="003646CE"/>
    <w:rsid w:val="00382B2A"/>
    <w:rsid w:val="003A33E3"/>
    <w:rsid w:val="003B020E"/>
    <w:rsid w:val="003E3671"/>
    <w:rsid w:val="003E6774"/>
    <w:rsid w:val="003F4C06"/>
    <w:rsid w:val="004367B9"/>
    <w:rsid w:val="00446398"/>
    <w:rsid w:val="00496883"/>
    <w:rsid w:val="004A00DE"/>
    <w:rsid w:val="004D4327"/>
    <w:rsid w:val="004D4A6B"/>
    <w:rsid w:val="00515414"/>
    <w:rsid w:val="00521F55"/>
    <w:rsid w:val="00532B49"/>
    <w:rsid w:val="00571771"/>
    <w:rsid w:val="00571E59"/>
    <w:rsid w:val="00572B7D"/>
    <w:rsid w:val="0057391A"/>
    <w:rsid w:val="005841A7"/>
    <w:rsid w:val="0058773B"/>
    <w:rsid w:val="005C7B5E"/>
    <w:rsid w:val="005D5B3F"/>
    <w:rsid w:val="005E54F0"/>
    <w:rsid w:val="005E764A"/>
    <w:rsid w:val="005F6C3A"/>
    <w:rsid w:val="006048C3"/>
    <w:rsid w:val="00627225"/>
    <w:rsid w:val="006278A1"/>
    <w:rsid w:val="0065483E"/>
    <w:rsid w:val="00667724"/>
    <w:rsid w:val="00682A21"/>
    <w:rsid w:val="006830F9"/>
    <w:rsid w:val="00685AEB"/>
    <w:rsid w:val="006A1FCB"/>
    <w:rsid w:val="006B33AD"/>
    <w:rsid w:val="006B4F45"/>
    <w:rsid w:val="006B56CF"/>
    <w:rsid w:val="006D4268"/>
    <w:rsid w:val="006E618D"/>
    <w:rsid w:val="006F04D1"/>
    <w:rsid w:val="0071719C"/>
    <w:rsid w:val="00717E3D"/>
    <w:rsid w:val="007221F7"/>
    <w:rsid w:val="00732258"/>
    <w:rsid w:val="00732BD8"/>
    <w:rsid w:val="0075564D"/>
    <w:rsid w:val="00795300"/>
    <w:rsid w:val="00796448"/>
    <w:rsid w:val="007B3257"/>
    <w:rsid w:val="007B3334"/>
    <w:rsid w:val="007E4313"/>
    <w:rsid w:val="007F75E2"/>
    <w:rsid w:val="00807725"/>
    <w:rsid w:val="0081263A"/>
    <w:rsid w:val="00830694"/>
    <w:rsid w:val="0083733A"/>
    <w:rsid w:val="00837E8B"/>
    <w:rsid w:val="00855BE2"/>
    <w:rsid w:val="00893B5F"/>
    <w:rsid w:val="008A2B04"/>
    <w:rsid w:val="008A46C0"/>
    <w:rsid w:val="008A5D9D"/>
    <w:rsid w:val="008D7A4E"/>
    <w:rsid w:val="008E221B"/>
    <w:rsid w:val="008E6C18"/>
    <w:rsid w:val="008F2239"/>
    <w:rsid w:val="00904662"/>
    <w:rsid w:val="009130CF"/>
    <w:rsid w:val="00920800"/>
    <w:rsid w:val="00926424"/>
    <w:rsid w:val="00930BFD"/>
    <w:rsid w:val="009371A6"/>
    <w:rsid w:val="009463DC"/>
    <w:rsid w:val="00952C10"/>
    <w:rsid w:val="00960A62"/>
    <w:rsid w:val="00966528"/>
    <w:rsid w:val="00966B38"/>
    <w:rsid w:val="00972376"/>
    <w:rsid w:val="00973983"/>
    <w:rsid w:val="009915E2"/>
    <w:rsid w:val="009A16F4"/>
    <w:rsid w:val="009A62AB"/>
    <w:rsid w:val="009B77E8"/>
    <w:rsid w:val="009C43CE"/>
    <w:rsid w:val="009D5E81"/>
    <w:rsid w:val="009E1E81"/>
    <w:rsid w:val="009F4C73"/>
    <w:rsid w:val="00A021B0"/>
    <w:rsid w:val="00A03189"/>
    <w:rsid w:val="00A20B86"/>
    <w:rsid w:val="00A304E4"/>
    <w:rsid w:val="00A45238"/>
    <w:rsid w:val="00A45427"/>
    <w:rsid w:val="00A46AA5"/>
    <w:rsid w:val="00A60224"/>
    <w:rsid w:val="00A87316"/>
    <w:rsid w:val="00A87DAA"/>
    <w:rsid w:val="00A87FC6"/>
    <w:rsid w:val="00A961AC"/>
    <w:rsid w:val="00AA75D9"/>
    <w:rsid w:val="00B035FD"/>
    <w:rsid w:val="00B177C2"/>
    <w:rsid w:val="00B24021"/>
    <w:rsid w:val="00B27BFE"/>
    <w:rsid w:val="00B30C8A"/>
    <w:rsid w:val="00B32AEE"/>
    <w:rsid w:val="00B47EFB"/>
    <w:rsid w:val="00B51A5B"/>
    <w:rsid w:val="00B6059D"/>
    <w:rsid w:val="00B670D1"/>
    <w:rsid w:val="00B77B21"/>
    <w:rsid w:val="00B90685"/>
    <w:rsid w:val="00BB4769"/>
    <w:rsid w:val="00BF3F96"/>
    <w:rsid w:val="00C03A59"/>
    <w:rsid w:val="00C119D4"/>
    <w:rsid w:val="00C2091B"/>
    <w:rsid w:val="00C27DC0"/>
    <w:rsid w:val="00C704F3"/>
    <w:rsid w:val="00CA61B9"/>
    <w:rsid w:val="00CE254A"/>
    <w:rsid w:val="00CF53A4"/>
    <w:rsid w:val="00CF74EE"/>
    <w:rsid w:val="00D01D7E"/>
    <w:rsid w:val="00D042BD"/>
    <w:rsid w:val="00D054F0"/>
    <w:rsid w:val="00D23E23"/>
    <w:rsid w:val="00D3241D"/>
    <w:rsid w:val="00D33078"/>
    <w:rsid w:val="00D34BB8"/>
    <w:rsid w:val="00D4238D"/>
    <w:rsid w:val="00D44AC3"/>
    <w:rsid w:val="00DA6883"/>
    <w:rsid w:val="00DB2A81"/>
    <w:rsid w:val="00DB2C83"/>
    <w:rsid w:val="00DC406C"/>
    <w:rsid w:val="00DD5847"/>
    <w:rsid w:val="00DD77C1"/>
    <w:rsid w:val="00DD7B3F"/>
    <w:rsid w:val="00E33D86"/>
    <w:rsid w:val="00E45207"/>
    <w:rsid w:val="00E815F6"/>
    <w:rsid w:val="00E85396"/>
    <w:rsid w:val="00E8667B"/>
    <w:rsid w:val="00E90B0D"/>
    <w:rsid w:val="00E93AC5"/>
    <w:rsid w:val="00EB5325"/>
    <w:rsid w:val="00EB5A42"/>
    <w:rsid w:val="00ED7F34"/>
    <w:rsid w:val="00F06A0E"/>
    <w:rsid w:val="00F140E3"/>
    <w:rsid w:val="00F17FEB"/>
    <w:rsid w:val="00F34E75"/>
    <w:rsid w:val="00F46A4B"/>
    <w:rsid w:val="00F47F51"/>
    <w:rsid w:val="00F62DFD"/>
    <w:rsid w:val="00F6368F"/>
    <w:rsid w:val="00F85F7A"/>
    <w:rsid w:val="00FC4937"/>
    <w:rsid w:val="00FD0607"/>
    <w:rsid w:val="00FD253E"/>
    <w:rsid w:val="00FE6A65"/>
    <w:rsid w:val="00FF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937"/>
    <w:pPr>
      <w:ind w:left="720"/>
      <w:contextualSpacing/>
    </w:pPr>
  </w:style>
  <w:style w:type="table" w:styleId="a4">
    <w:name w:val="Table Grid"/>
    <w:basedOn w:val="a1"/>
    <w:uiPriority w:val="59"/>
    <w:rsid w:val="008E2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F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2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3E23"/>
  </w:style>
  <w:style w:type="paragraph" w:styleId="a9">
    <w:name w:val="footer"/>
    <w:basedOn w:val="a"/>
    <w:link w:val="aa"/>
    <w:uiPriority w:val="99"/>
    <w:unhideWhenUsed/>
    <w:rsid w:val="00D2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3E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2014-03-29T15:17:00Z</dcterms:created>
  <dcterms:modified xsi:type="dcterms:W3CDTF">2014-03-30T07:20:00Z</dcterms:modified>
</cp:coreProperties>
</file>