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32" w:rsidRPr="00B43F32" w:rsidRDefault="00B43F32">
      <w:pPr>
        <w:rPr>
          <w:rFonts w:ascii="Times New Roman" w:hAnsi="Times New Roman" w:cs="Times New Roman"/>
          <w:sz w:val="28"/>
        </w:rPr>
      </w:pPr>
      <w:r w:rsidRPr="00B43F32">
        <w:rPr>
          <w:rFonts w:ascii="Times New Roman" w:hAnsi="Times New Roman" w:cs="Times New Roman"/>
          <w:sz w:val="28"/>
        </w:rPr>
        <w:t>Семенцова Татьяна Александровна</w:t>
      </w:r>
    </w:p>
    <w:tbl>
      <w:tblPr>
        <w:tblW w:w="9435" w:type="dxa"/>
        <w:tblCellSpacing w:w="15" w:type="dxa"/>
        <w:tblInd w:w="187"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435"/>
      </w:tblGrid>
      <w:tr w:rsidR="00D92A0F" w:rsidRPr="00D92A0F" w:rsidTr="00B43F32">
        <w:trPr>
          <w:tblCellSpacing w:w="15" w:type="dxa"/>
        </w:trPr>
        <w:tc>
          <w:tcPr>
            <w:tcW w:w="9375" w:type="dxa"/>
            <w:shd w:val="clear" w:color="auto" w:fill="FFFFFF"/>
            <w:hideMark/>
          </w:tcPr>
          <w:p w:rsidR="00D92A0F" w:rsidRDefault="00D92A0F" w:rsidP="00B43F32">
            <w:pPr>
              <w:spacing w:after="0" w:line="240" w:lineRule="auto"/>
              <w:ind w:firstLine="187"/>
              <w:jc w:val="center"/>
              <w:outlineLvl w:val="1"/>
              <w:rPr>
                <w:rFonts w:ascii="Times New Roman" w:eastAsia="Times New Roman" w:hAnsi="Times New Roman" w:cs="Times New Roman"/>
                <w:b/>
                <w:bCs/>
                <w:color w:val="000000"/>
                <w:sz w:val="28"/>
                <w:szCs w:val="28"/>
                <w:lang w:eastAsia="ru-RU"/>
              </w:rPr>
            </w:pPr>
            <w:bookmarkStart w:id="0" w:name="200"/>
            <w:r w:rsidRPr="00D92A0F">
              <w:rPr>
                <w:rFonts w:ascii="Times New Roman" w:eastAsia="Times New Roman" w:hAnsi="Times New Roman" w:cs="Times New Roman"/>
                <w:b/>
                <w:bCs/>
                <w:color w:val="000000"/>
                <w:sz w:val="28"/>
                <w:szCs w:val="28"/>
                <w:lang w:eastAsia="ru-RU"/>
              </w:rPr>
              <w:t>Анализ педагогических средств по выявлению признаков одаренности</w:t>
            </w:r>
          </w:p>
          <w:p w:rsidR="00B43F32" w:rsidRDefault="00B43F32" w:rsidP="00B43F32">
            <w:pPr>
              <w:spacing w:after="0" w:line="240" w:lineRule="auto"/>
              <w:ind w:firstLine="187"/>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 </w:t>
            </w:r>
            <w:proofErr w:type="gramStart"/>
            <w:r>
              <w:rPr>
                <w:rFonts w:ascii="Times New Roman" w:eastAsia="Times New Roman" w:hAnsi="Times New Roman" w:cs="Times New Roman"/>
                <w:b/>
                <w:bCs/>
                <w:color w:val="000000"/>
                <w:sz w:val="28"/>
                <w:szCs w:val="28"/>
                <w:lang w:eastAsia="ru-RU"/>
              </w:rPr>
              <w:t>обучающихся</w:t>
            </w:r>
            <w:proofErr w:type="gramEnd"/>
            <w:r w:rsidR="00D92A0F" w:rsidRPr="00D92A0F">
              <w:rPr>
                <w:rFonts w:ascii="Times New Roman" w:eastAsia="Times New Roman" w:hAnsi="Times New Roman" w:cs="Times New Roman"/>
                <w:b/>
                <w:bCs/>
                <w:color w:val="000000"/>
                <w:sz w:val="28"/>
                <w:szCs w:val="28"/>
                <w:lang w:eastAsia="ru-RU"/>
              </w:rPr>
              <w:t xml:space="preserve"> </w:t>
            </w:r>
            <w:r w:rsidR="00D92A0F">
              <w:rPr>
                <w:rFonts w:ascii="Times New Roman" w:eastAsia="Times New Roman" w:hAnsi="Times New Roman" w:cs="Times New Roman"/>
                <w:b/>
                <w:bCs/>
                <w:color w:val="000000"/>
                <w:sz w:val="28"/>
                <w:szCs w:val="28"/>
                <w:lang w:eastAsia="ru-RU"/>
              </w:rPr>
              <w:t>эстрадной вокально-</w:t>
            </w:r>
            <w:r w:rsidR="00D92A0F" w:rsidRPr="00D92A0F">
              <w:rPr>
                <w:rFonts w:ascii="Times New Roman" w:eastAsia="Times New Roman" w:hAnsi="Times New Roman" w:cs="Times New Roman"/>
                <w:b/>
                <w:bCs/>
                <w:color w:val="000000"/>
                <w:sz w:val="28"/>
                <w:szCs w:val="28"/>
                <w:lang w:eastAsia="ru-RU"/>
              </w:rPr>
              <w:t>танцевально</w:t>
            </w:r>
            <w:r w:rsidR="00D92A0F">
              <w:rPr>
                <w:rFonts w:ascii="Times New Roman" w:eastAsia="Times New Roman" w:hAnsi="Times New Roman" w:cs="Times New Roman"/>
                <w:b/>
                <w:bCs/>
                <w:color w:val="000000"/>
                <w:sz w:val="28"/>
                <w:szCs w:val="28"/>
                <w:lang w:eastAsia="ru-RU"/>
              </w:rPr>
              <w:t>й студии</w:t>
            </w:r>
          </w:p>
          <w:p w:rsidR="00B43F32" w:rsidRDefault="00D92A0F" w:rsidP="00B43F32">
            <w:pPr>
              <w:spacing w:after="0" w:line="240" w:lineRule="auto"/>
              <w:ind w:firstLine="187"/>
              <w:jc w:val="center"/>
              <w:outlineLvl w:val="1"/>
              <w:rPr>
                <w:rFonts w:ascii="Times New Roman" w:eastAsia="Times New Roman" w:hAnsi="Times New Roman" w:cs="Times New Roman"/>
                <w:b/>
                <w:bCs/>
                <w:color w:val="000000"/>
                <w:sz w:val="28"/>
                <w:szCs w:val="28"/>
                <w:lang w:eastAsia="ru-RU"/>
              </w:rPr>
            </w:pPr>
            <w:r w:rsidRPr="00D92A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Новое поколение</w:t>
            </w:r>
            <w:r w:rsidRPr="00D92A0F">
              <w:rPr>
                <w:rFonts w:ascii="Times New Roman" w:eastAsia="Times New Roman" w:hAnsi="Times New Roman" w:cs="Times New Roman"/>
                <w:b/>
                <w:bCs/>
                <w:color w:val="000000"/>
                <w:sz w:val="28"/>
                <w:szCs w:val="28"/>
                <w:lang w:eastAsia="ru-RU"/>
              </w:rPr>
              <w:t>»</w:t>
            </w:r>
            <w:r w:rsidR="00B43F3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ГБОУ ДО ОЦВВР</w:t>
            </w:r>
          </w:p>
          <w:p w:rsidR="00D92A0F" w:rsidRDefault="00B43F32" w:rsidP="00B43F32">
            <w:pPr>
              <w:spacing w:after="0" w:line="240" w:lineRule="auto"/>
              <w:ind w:firstLine="187"/>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gramStart"/>
            <w:r>
              <w:rPr>
                <w:rFonts w:ascii="Times New Roman" w:eastAsia="Times New Roman" w:hAnsi="Times New Roman" w:cs="Times New Roman"/>
                <w:b/>
                <w:bCs/>
                <w:color w:val="000000"/>
                <w:sz w:val="28"/>
                <w:szCs w:val="28"/>
                <w:lang w:eastAsia="ru-RU"/>
              </w:rPr>
              <w:t>г</w:t>
            </w:r>
            <w:proofErr w:type="gramEnd"/>
            <w:r>
              <w:rPr>
                <w:rFonts w:ascii="Times New Roman" w:eastAsia="Times New Roman" w:hAnsi="Times New Roman" w:cs="Times New Roman"/>
                <w:b/>
                <w:bCs/>
                <w:color w:val="000000"/>
                <w:sz w:val="28"/>
                <w:szCs w:val="28"/>
                <w:lang w:eastAsia="ru-RU"/>
              </w:rPr>
              <w:t>. Южно-Сахалинск, Сахалинская область)</w:t>
            </w:r>
          </w:p>
          <w:p w:rsidR="00D92A0F" w:rsidRPr="00B43F32" w:rsidRDefault="00D92A0F" w:rsidP="00B43F32">
            <w:pPr>
              <w:spacing w:after="0" w:line="240" w:lineRule="auto"/>
              <w:ind w:firstLine="187"/>
              <w:jc w:val="center"/>
              <w:outlineLvl w:val="1"/>
              <w:rPr>
                <w:rFonts w:ascii="Times New Roman" w:eastAsia="Times New Roman" w:hAnsi="Times New Roman" w:cs="Times New Roman"/>
                <w:bCs/>
                <w:color w:val="000000"/>
                <w:sz w:val="28"/>
                <w:szCs w:val="28"/>
                <w:lang w:eastAsia="ru-RU"/>
              </w:rPr>
            </w:pPr>
            <w:r w:rsidRPr="00B43F32">
              <w:rPr>
                <w:rFonts w:ascii="Times New Roman" w:eastAsia="Times New Roman" w:hAnsi="Times New Roman" w:cs="Times New Roman"/>
                <w:bCs/>
                <w:color w:val="000000"/>
                <w:sz w:val="28"/>
                <w:szCs w:val="28"/>
                <w:lang w:eastAsia="ru-RU"/>
              </w:rPr>
              <w:t>(предмет «Хореография»)</w:t>
            </w:r>
          </w:p>
          <w:p w:rsidR="00D92A0F" w:rsidRPr="00D92A0F" w:rsidRDefault="00D92A0F" w:rsidP="00B43F32">
            <w:pPr>
              <w:spacing w:before="100" w:beforeAutospacing="1" w:after="0"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В условиях осуществления педагогического процесса в </w:t>
            </w:r>
            <w:r>
              <w:rPr>
                <w:rFonts w:ascii="Times New Roman" w:eastAsia="Times New Roman" w:hAnsi="Times New Roman" w:cs="Times New Roman"/>
                <w:color w:val="000000"/>
                <w:sz w:val="28"/>
                <w:szCs w:val="28"/>
                <w:lang w:eastAsia="ru-RU"/>
              </w:rPr>
              <w:t>ГБ</w:t>
            </w:r>
            <w:r w:rsidRPr="00D92A0F">
              <w:rPr>
                <w:rFonts w:ascii="Times New Roman" w:eastAsia="Times New Roman" w:hAnsi="Times New Roman" w:cs="Times New Roman"/>
                <w:color w:val="000000"/>
                <w:sz w:val="28"/>
                <w:szCs w:val="28"/>
                <w:lang w:eastAsia="ru-RU"/>
              </w:rPr>
              <w:t xml:space="preserve">ОУ </w:t>
            </w:r>
            <w:r>
              <w:rPr>
                <w:rFonts w:ascii="Times New Roman" w:eastAsia="Times New Roman" w:hAnsi="Times New Roman" w:cs="Times New Roman"/>
                <w:color w:val="000000"/>
                <w:sz w:val="28"/>
                <w:szCs w:val="28"/>
                <w:lang w:eastAsia="ru-RU"/>
              </w:rPr>
              <w:t xml:space="preserve">ДО ОЦВВР у  </w:t>
            </w:r>
            <w:r w:rsidRPr="00D92A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эстрадной вокально-</w:t>
            </w:r>
            <w:r w:rsidRPr="00D92A0F">
              <w:rPr>
                <w:rFonts w:ascii="Times New Roman" w:eastAsia="Times New Roman" w:hAnsi="Times New Roman" w:cs="Times New Roman"/>
                <w:color w:val="000000"/>
                <w:sz w:val="28"/>
                <w:szCs w:val="28"/>
                <w:lang w:eastAsia="ru-RU"/>
              </w:rPr>
              <w:t>танцевально</w:t>
            </w:r>
            <w:r>
              <w:rPr>
                <w:rFonts w:ascii="Times New Roman" w:eastAsia="Times New Roman" w:hAnsi="Times New Roman" w:cs="Times New Roman"/>
                <w:color w:val="000000"/>
                <w:sz w:val="28"/>
                <w:szCs w:val="28"/>
                <w:lang w:eastAsia="ru-RU"/>
              </w:rPr>
              <w:t>й студии</w:t>
            </w:r>
            <w:r w:rsidRPr="00D92A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Новое поколение</w:t>
            </w:r>
            <w:r w:rsidRPr="00D92A0F">
              <w:rPr>
                <w:rFonts w:ascii="Times New Roman" w:eastAsia="Times New Roman" w:hAnsi="Times New Roman" w:cs="Times New Roman"/>
                <w:color w:val="000000"/>
                <w:sz w:val="28"/>
                <w:szCs w:val="28"/>
                <w:lang w:eastAsia="ru-RU"/>
              </w:rPr>
              <w:t xml:space="preserve">» накоплен определенный опыт работы с </w:t>
            </w:r>
            <w:proofErr w:type="gramStart"/>
            <w:r w:rsidRPr="00D92A0F">
              <w:rPr>
                <w:rFonts w:ascii="Times New Roman" w:eastAsia="Times New Roman" w:hAnsi="Times New Roman" w:cs="Times New Roman"/>
                <w:color w:val="000000"/>
                <w:sz w:val="28"/>
                <w:szCs w:val="28"/>
                <w:lang w:eastAsia="ru-RU"/>
              </w:rPr>
              <w:t>одаренными</w:t>
            </w:r>
            <w:proofErr w:type="gramEnd"/>
            <w:r w:rsidRPr="00D92A0F">
              <w:rPr>
                <w:rFonts w:ascii="Times New Roman" w:eastAsia="Times New Roman" w:hAnsi="Times New Roman" w:cs="Times New Roman"/>
                <w:color w:val="000000"/>
                <w:sz w:val="28"/>
                <w:szCs w:val="28"/>
                <w:lang w:eastAsia="ru-RU"/>
              </w:rPr>
              <w:t xml:space="preserve"> </w:t>
            </w:r>
            <w:r w:rsidR="00E058B2">
              <w:rPr>
                <w:rFonts w:ascii="Times New Roman" w:eastAsia="Times New Roman" w:hAnsi="Times New Roman" w:cs="Times New Roman"/>
                <w:color w:val="000000"/>
                <w:sz w:val="28"/>
                <w:szCs w:val="28"/>
                <w:lang w:eastAsia="ru-RU"/>
              </w:rPr>
              <w:t>обучающимися</w:t>
            </w:r>
            <w:r w:rsidRPr="00D92A0F">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Прежде всего, необходимо помнить, что танец представляет собой вид искусства, в котором художественный образ воплощается через музыкально организованное движение.</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и физического развития. Это подтверждает, что у ребенка будут гармонично развиваться творческие способности, совершенствуя детское творчество. Сценическим искусством, развивающим музыкальный вкус, виртуозность движений, требующим многолетней подготовки, является танец. Танец играет важную роль в эстетическом воспитании и физическом развитии детей. Это связано с многогранностью данного жанра искусства, который сочетает в себе средства музыкального, пластического, этического, художественного и физического развития. Все компоненты взаимосвязаны в процессе обучения. Систематические занятия танцем вырабатывают правильную осанку, способствуют устранению физических недостатков, влияют на формирование внутренней культуры и усвоение норм этики.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Мотивационный аспект поведения ребенка с хореографической одаренностью может быть описан следующими признаками:</w:t>
            </w:r>
          </w:p>
          <w:p w:rsidR="00E058B2" w:rsidRPr="00E058B2" w:rsidRDefault="00D92A0F" w:rsidP="00E058B2">
            <w:pPr>
              <w:pStyle w:val="a6"/>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58B2">
              <w:rPr>
                <w:rFonts w:ascii="Times New Roman" w:eastAsia="Times New Roman" w:hAnsi="Times New Roman" w:cs="Times New Roman"/>
                <w:color w:val="000000"/>
                <w:sz w:val="28"/>
                <w:szCs w:val="28"/>
                <w:lang w:eastAsia="ru-RU"/>
              </w:rPr>
              <w:t>Переживание чувства удовольствия от процесса танца</w:t>
            </w:r>
            <w:r w:rsidR="00E058B2" w:rsidRPr="00E058B2">
              <w:rPr>
                <w:rFonts w:ascii="Times New Roman" w:eastAsia="Times New Roman" w:hAnsi="Times New Roman" w:cs="Times New Roman"/>
                <w:color w:val="000000"/>
                <w:sz w:val="28"/>
                <w:szCs w:val="28"/>
                <w:lang w:eastAsia="ru-RU"/>
              </w:rPr>
              <w:t>.</w:t>
            </w:r>
          </w:p>
          <w:p w:rsidR="00E058B2" w:rsidRPr="00E058B2" w:rsidRDefault="00E058B2" w:rsidP="00E058B2">
            <w:pPr>
              <w:pStyle w:val="a6"/>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058B2">
              <w:rPr>
                <w:rFonts w:ascii="Times New Roman" w:eastAsia="Times New Roman" w:hAnsi="Times New Roman" w:cs="Times New Roman"/>
                <w:color w:val="000000"/>
                <w:sz w:val="28"/>
                <w:szCs w:val="28"/>
                <w:lang w:eastAsia="ru-RU"/>
              </w:rPr>
              <w:t>П</w:t>
            </w:r>
            <w:r w:rsidR="00D92A0F" w:rsidRPr="00E058B2">
              <w:rPr>
                <w:rFonts w:ascii="Times New Roman" w:eastAsia="Times New Roman" w:hAnsi="Times New Roman" w:cs="Times New Roman"/>
                <w:color w:val="000000"/>
                <w:sz w:val="28"/>
                <w:szCs w:val="28"/>
                <w:lang w:eastAsia="ru-RU"/>
              </w:rPr>
              <w:t>оразительное упорство и трудолюбие проявляется как следствие увлеченности.</w:t>
            </w:r>
          </w:p>
          <w:p w:rsidR="00E058B2" w:rsidRDefault="00D92A0F" w:rsidP="00E058B2">
            <w:pPr>
              <w:pStyle w:val="a6"/>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 Ненасытная любознательность, готовность по собственной инициативе выходить за пределы исходных требований.</w:t>
            </w:r>
          </w:p>
          <w:p w:rsidR="00E058B2" w:rsidRDefault="00D92A0F" w:rsidP="00E058B2">
            <w:pPr>
              <w:pStyle w:val="a6"/>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 Неприятие стандартных, типичных заданий и готовых схем.</w:t>
            </w:r>
          </w:p>
          <w:p w:rsidR="00D92A0F" w:rsidRPr="00D92A0F" w:rsidRDefault="00D92A0F" w:rsidP="00E058B2">
            <w:pPr>
              <w:pStyle w:val="a6"/>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 Высокая требовательность к результатам собственного труда, склонность ставить </w:t>
            </w:r>
            <w:proofErr w:type="spellStart"/>
            <w:r w:rsidRPr="00D92A0F">
              <w:rPr>
                <w:rFonts w:ascii="Times New Roman" w:eastAsia="Times New Roman" w:hAnsi="Times New Roman" w:cs="Times New Roman"/>
                <w:color w:val="000000"/>
                <w:sz w:val="28"/>
                <w:szCs w:val="28"/>
                <w:lang w:eastAsia="ru-RU"/>
              </w:rPr>
              <w:t>сверхтрудные</w:t>
            </w:r>
            <w:proofErr w:type="spellEnd"/>
            <w:r w:rsidRPr="00D92A0F">
              <w:rPr>
                <w:rFonts w:ascii="Times New Roman" w:eastAsia="Times New Roman" w:hAnsi="Times New Roman" w:cs="Times New Roman"/>
                <w:color w:val="000000"/>
                <w:sz w:val="28"/>
                <w:szCs w:val="28"/>
                <w:lang w:eastAsia="ru-RU"/>
              </w:rPr>
              <w:t xml:space="preserve"> цели и настойчивость в их достижении, стремление к совершенству.</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В работе с одаренными детьми применяются следующие инновационные </w:t>
            </w:r>
            <w:r w:rsidRPr="00D92A0F">
              <w:rPr>
                <w:rFonts w:ascii="Times New Roman" w:eastAsia="Times New Roman" w:hAnsi="Times New Roman" w:cs="Times New Roman"/>
                <w:color w:val="000000"/>
                <w:sz w:val="28"/>
                <w:szCs w:val="28"/>
                <w:lang w:eastAsia="ru-RU"/>
              </w:rPr>
              <w:lastRenderedPageBreak/>
              <w:t>педагогические технологии: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Диагностические технологии</w:t>
            </w:r>
            <w:r w:rsidRPr="00D92A0F">
              <w:rPr>
                <w:rFonts w:ascii="Times New Roman" w:eastAsia="Times New Roman" w:hAnsi="Times New Roman" w:cs="Times New Roman"/>
                <w:color w:val="000000"/>
                <w:sz w:val="28"/>
                <w:szCs w:val="28"/>
                <w:lang w:eastAsia="ru-RU"/>
              </w:rPr>
              <w:t>. Технологии позволяющие выявить потенциал творческих способностей участника. Это могут быть: просмотр учащихся на предмет выявления их двигательной активности, пластической выразительности, музыкального и ритмического слуха, исполнение творческого задания;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roofErr w:type="spellStart"/>
            <w:r w:rsidRPr="00D92A0F">
              <w:rPr>
                <w:rFonts w:ascii="Times New Roman" w:eastAsia="Times New Roman" w:hAnsi="Times New Roman" w:cs="Times New Roman"/>
                <w:i/>
                <w:color w:val="000000"/>
                <w:sz w:val="28"/>
                <w:szCs w:val="28"/>
                <w:lang w:eastAsia="ru-RU"/>
              </w:rPr>
              <w:t>Воркшоп</w:t>
            </w:r>
            <w:proofErr w:type="spellEnd"/>
            <w:r w:rsidRPr="00D92A0F">
              <w:rPr>
                <w:rFonts w:ascii="Times New Roman" w:eastAsia="Times New Roman" w:hAnsi="Times New Roman" w:cs="Times New Roman"/>
                <w:i/>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Развитие коммуникативных способностей участников коллектива. Прежде всего, это проведение мероприятий, а также самостоятельная (индивидуальная и коллективная) работа, активизирующая творческий потенциал участников;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Технологии сотворчества</w:t>
            </w:r>
            <w:r w:rsidRPr="00D92A0F">
              <w:rPr>
                <w:rFonts w:ascii="Times New Roman" w:eastAsia="Times New Roman" w:hAnsi="Times New Roman" w:cs="Times New Roman"/>
                <w:color w:val="000000"/>
                <w:sz w:val="28"/>
                <w:szCs w:val="28"/>
                <w:lang w:eastAsia="ru-RU"/>
              </w:rPr>
              <w:t>. Основным условием выполнения данной технологии является воспитание чувства толерантности;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Технологии формирования психофизического состояния</w:t>
            </w:r>
            <w:r w:rsidRPr="00D92A0F">
              <w:rPr>
                <w:rFonts w:ascii="Times New Roman" w:eastAsia="Times New Roman" w:hAnsi="Times New Roman" w:cs="Times New Roman"/>
                <w:color w:val="000000"/>
                <w:sz w:val="28"/>
                <w:szCs w:val="28"/>
                <w:lang w:eastAsia="ru-RU"/>
              </w:rPr>
              <w:t>. В данной технологии доминирует мягкий подход, в основном это техники медитации и релаксации;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Технологии раскрепощения и снятия зажимов</w:t>
            </w:r>
            <w:r w:rsidRPr="00D92A0F">
              <w:rPr>
                <w:rFonts w:ascii="Times New Roman" w:eastAsia="Times New Roman" w:hAnsi="Times New Roman" w:cs="Times New Roman"/>
                <w:color w:val="000000"/>
                <w:sz w:val="28"/>
                <w:szCs w:val="28"/>
                <w:lang w:eastAsia="ru-RU"/>
              </w:rPr>
              <w:t xml:space="preserve"> включают в себя комплексы упражнений и этюдов по преодолению психологических и физических препятствий для свободного осуществления разнообразной сценической деятельности;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Технологии на развитие пластических характеристик</w:t>
            </w:r>
            <w:r w:rsidRPr="00D92A0F">
              <w:rPr>
                <w:rFonts w:ascii="Times New Roman" w:eastAsia="Times New Roman" w:hAnsi="Times New Roman" w:cs="Times New Roman"/>
                <w:color w:val="000000"/>
                <w:sz w:val="28"/>
                <w:szCs w:val="28"/>
                <w:lang w:eastAsia="ru-RU"/>
              </w:rPr>
              <w:t xml:space="preserve">. </w:t>
            </w:r>
            <w:proofErr w:type="spellStart"/>
            <w:r w:rsidRPr="00D92A0F">
              <w:rPr>
                <w:rFonts w:ascii="Times New Roman" w:eastAsia="Times New Roman" w:hAnsi="Times New Roman" w:cs="Times New Roman"/>
                <w:color w:val="000000"/>
                <w:sz w:val="28"/>
                <w:szCs w:val="28"/>
                <w:lang w:eastAsia="ru-RU"/>
              </w:rPr>
              <w:t>Стретчинг</w:t>
            </w:r>
            <w:proofErr w:type="spellEnd"/>
            <w:r w:rsidRPr="00D92A0F">
              <w:rPr>
                <w:rFonts w:ascii="Times New Roman" w:eastAsia="Times New Roman" w:hAnsi="Times New Roman" w:cs="Times New Roman"/>
                <w:color w:val="000000"/>
                <w:sz w:val="28"/>
                <w:szCs w:val="28"/>
                <w:lang w:eastAsia="ru-RU"/>
              </w:rPr>
              <w:t xml:space="preserve">, </w:t>
            </w:r>
            <w:proofErr w:type="gramStart"/>
            <w:r w:rsidRPr="00D92A0F">
              <w:rPr>
                <w:rFonts w:ascii="Times New Roman" w:eastAsia="Times New Roman" w:hAnsi="Times New Roman" w:cs="Times New Roman"/>
                <w:color w:val="000000"/>
                <w:sz w:val="28"/>
                <w:szCs w:val="28"/>
                <w:lang w:eastAsia="ru-RU"/>
              </w:rPr>
              <w:t>представляющий</w:t>
            </w:r>
            <w:proofErr w:type="gramEnd"/>
            <w:r w:rsidRPr="00D92A0F">
              <w:rPr>
                <w:rFonts w:ascii="Times New Roman" w:eastAsia="Times New Roman" w:hAnsi="Times New Roman" w:cs="Times New Roman"/>
                <w:color w:val="000000"/>
                <w:sz w:val="28"/>
                <w:szCs w:val="28"/>
                <w:lang w:eastAsia="ru-RU"/>
              </w:rPr>
              <w:t xml:space="preserve"> собой импровизационные пластические упражнения и задания, ставящие целью психофизическое раскрепощение чел</w:t>
            </w:r>
            <w:r w:rsidR="007C2AD5">
              <w:rPr>
                <w:rFonts w:ascii="Times New Roman" w:eastAsia="Times New Roman" w:hAnsi="Times New Roman" w:cs="Times New Roman"/>
                <w:color w:val="000000"/>
                <w:sz w:val="28"/>
                <w:szCs w:val="28"/>
                <w:lang w:eastAsia="ru-RU"/>
              </w:rPr>
              <w:t xml:space="preserve">овеческого тела. </w:t>
            </w:r>
            <w:proofErr w:type="spellStart"/>
            <w:r w:rsidR="007C2AD5">
              <w:rPr>
                <w:rFonts w:ascii="Times New Roman" w:eastAsia="Times New Roman" w:hAnsi="Times New Roman" w:cs="Times New Roman"/>
                <w:color w:val="000000"/>
                <w:sz w:val="28"/>
                <w:szCs w:val="28"/>
                <w:lang w:eastAsia="ru-RU"/>
              </w:rPr>
              <w:t>Стретчинг</w:t>
            </w:r>
            <w:proofErr w:type="spellEnd"/>
            <w:r w:rsidR="007C2AD5">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 xml:space="preserve"> синтез хореографии и упражнений на развитие пластических характеристик.</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Технологии создания художественного образа</w:t>
            </w:r>
            <w:r w:rsidRPr="00D92A0F">
              <w:rPr>
                <w:rFonts w:ascii="Times New Roman" w:eastAsia="Times New Roman" w:hAnsi="Times New Roman" w:cs="Times New Roman"/>
                <w:color w:val="000000"/>
                <w:sz w:val="28"/>
                <w:szCs w:val="28"/>
                <w:lang w:eastAsia="ru-RU"/>
              </w:rPr>
              <w:t>. Фантазирование виртуальной реальности сценического действия имеет, как правило, не внешние, а внутренние ограничения. Образ - это чувственно воспринимаемая целостность произведения, определяющая пространство, время, структуру, взаимоотношения элементов единого художественн</w:t>
            </w:r>
            <w:r w:rsidR="007C2AD5">
              <w:rPr>
                <w:rFonts w:ascii="Times New Roman" w:eastAsia="Times New Roman" w:hAnsi="Times New Roman" w:cs="Times New Roman"/>
                <w:color w:val="000000"/>
                <w:sz w:val="28"/>
                <w:szCs w:val="28"/>
                <w:lang w:eastAsia="ru-RU"/>
              </w:rPr>
              <w:t>ого произведения, его атмосферу.</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В </w:t>
            </w:r>
            <w:r w:rsidR="007C2AD5">
              <w:rPr>
                <w:rFonts w:ascii="Times New Roman" w:eastAsia="Times New Roman" w:hAnsi="Times New Roman" w:cs="Times New Roman"/>
                <w:color w:val="000000"/>
                <w:sz w:val="28"/>
                <w:szCs w:val="28"/>
                <w:lang w:eastAsia="ru-RU"/>
              </w:rPr>
              <w:t>ГБОУ ДО ОЦВВР</w:t>
            </w:r>
            <w:r w:rsidR="00293D94">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разработана дополнительная образовательная программа художественно-эстетической направленности для детей с хореографической одаренностью.</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b/>
                <w:bCs/>
                <w:color w:val="000000"/>
                <w:sz w:val="28"/>
                <w:szCs w:val="28"/>
                <w:lang w:eastAsia="ru-RU"/>
              </w:rPr>
              <w:t>Цель программы:</w:t>
            </w:r>
            <w:r w:rsidRPr="00D92A0F">
              <w:rPr>
                <w:rFonts w:ascii="Times New Roman" w:eastAsia="Times New Roman" w:hAnsi="Times New Roman" w:cs="Times New Roman"/>
                <w:color w:val="000000"/>
                <w:sz w:val="28"/>
                <w:szCs w:val="28"/>
                <w:lang w:eastAsia="ru-RU"/>
              </w:rPr>
              <w:t> обеспечить психолого-педагогическую поддержку детей с явной и потенциальной хореографи</w:t>
            </w:r>
            <w:r w:rsidR="007C2AD5">
              <w:rPr>
                <w:rFonts w:ascii="Times New Roman" w:eastAsia="Times New Roman" w:hAnsi="Times New Roman" w:cs="Times New Roman"/>
                <w:color w:val="000000"/>
                <w:sz w:val="28"/>
                <w:szCs w:val="28"/>
                <w:lang w:eastAsia="ru-RU"/>
              </w:rPr>
              <w:t>ческой одаренностью в условиях Ц</w:t>
            </w:r>
            <w:r w:rsidRPr="00D92A0F">
              <w:rPr>
                <w:rFonts w:ascii="Times New Roman" w:eastAsia="Times New Roman" w:hAnsi="Times New Roman" w:cs="Times New Roman"/>
                <w:color w:val="000000"/>
                <w:sz w:val="28"/>
                <w:szCs w:val="28"/>
                <w:lang w:eastAsia="ru-RU"/>
              </w:rPr>
              <w:t>ентра.</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lastRenderedPageBreak/>
              <w:t>Задачи программы:</w:t>
            </w:r>
          </w:p>
          <w:p w:rsidR="00EF6EED"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1. Создание в </w:t>
            </w:r>
            <w:r w:rsidR="007C2AD5">
              <w:rPr>
                <w:rFonts w:ascii="Times New Roman" w:eastAsia="Times New Roman" w:hAnsi="Times New Roman" w:cs="Times New Roman"/>
                <w:color w:val="000000"/>
                <w:sz w:val="28"/>
                <w:szCs w:val="28"/>
                <w:lang w:eastAsia="ru-RU"/>
              </w:rPr>
              <w:t>эстрадной вокально-танцевальной студии</w:t>
            </w:r>
            <w:r w:rsidRPr="00D92A0F">
              <w:rPr>
                <w:rFonts w:ascii="Times New Roman" w:eastAsia="Times New Roman" w:hAnsi="Times New Roman" w:cs="Times New Roman"/>
                <w:color w:val="000000"/>
                <w:sz w:val="28"/>
                <w:szCs w:val="28"/>
                <w:lang w:eastAsia="ru-RU"/>
              </w:rPr>
              <w:t xml:space="preserve"> атмосферы, стимулирующей у </w:t>
            </w:r>
            <w:r w:rsidR="007C2AD5">
              <w:rPr>
                <w:rFonts w:ascii="Times New Roman" w:eastAsia="Times New Roman" w:hAnsi="Times New Roman" w:cs="Times New Roman"/>
                <w:color w:val="000000"/>
                <w:sz w:val="28"/>
                <w:szCs w:val="28"/>
                <w:lang w:eastAsia="ru-RU"/>
              </w:rPr>
              <w:t xml:space="preserve">обучающихся </w:t>
            </w:r>
            <w:r w:rsidRPr="00D92A0F">
              <w:rPr>
                <w:rFonts w:ascii="Times New Roman" w:eastAsia="Times New Roman" w:hAnsi="Times New Roman" w:cs="Times New Roman"/>
                <w:color w:val="000000"/>
                <w:sz w:val="28"/>
                <w:szCs w:val="28"/>
                <w:lang w:eastAsia="ru-RU"/>
              </w:rPr>
              <w:t>положительную потребность в саморазвитии, а также проявление потенциальной одаренност</w:t>
            </w:r>
            <w:r w:rsidR="007C2AD5">
              <w:rPr>
                <w:rFonts w:ascii="Times New Roman" w:eastAsia="Times New Roman" w:hAnsi="Times New Roman" w:cs="Times New Roman"/>
                <w:color w:val="000000"/>
                <w:sz w:val="28"/>
                <w:szCs w:val="28"/>
                <w:lang w:eastAsia="ru-RU"/>
              </w:rPr>
              <w:t>и</w:t>
            </w:r>
            <w:r w:rsidR="00EF6EED">
              <w:rPr>
                <w:rFonts w:ascii="Times New Roman" w:eastAsia="Times New Roman" w:hAnsi="Times New Roman" w:cs="Times New Roman"/>
                <w:color w:val="000000"/>
                <w:sz w:val="28"/>
                <w:szCs w:val="28"/>
                <w:lang w:eastAsia="ru-RU"/>
              </w:rPr>
              <w:t xml:space="preserve">, в том числе хореографической  </w:t>
            </w:r>
            <w:proofErr w:type="gramStart"/>
            <w:r w:rsidR="00EF6EED">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w:t>
            </w:r>
            <w:proofErr w:type="gramEnd"/>
            <w:r w:rsidRPr="00D92A0F">
              <w:rPr>
                <w:rFonts w:ascii="Times New Roman" w:eastAsia="Times New Roman" w:hAnsi="Times New Roman" w:cs="Times New Roman"/>
                <w:color w:val="000000"/>
                <w:sz w:val="28"/>
                <w:szCs w:val="28"/>
                <w:lang w:eastAsia="ru-RU"/>
              </w:rPr>
              <w:t>демонстрация веры в успех, насыщение общением с людьми, реализующими себя в художественно</w:t>
            </w:r>
            <w:r w:rsidR="00EF6EED">
              <w:rPr>
                <w:rFonts w:ascii="Times New Roman" w:eastAsia="Times New Roman" w:hAnsi="Times New Roman" w:cs="Times New Roman"/>
                <w:color w:val="000000"/>
                <w:sz w:val="28"/>
                <w:szCs w:val="28"/>
                <w:lang w:eastAsia="ru-RU"/>
              </w:rPr>
              <w:t>-эстетической деятельности);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2. Учить свободно, красиво и органично выражать себя в танце;</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3. Учить элементам танцев различных жанров, направлений;</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4. Учить создавать своими руками сценические костюмы через обучение моделированию и шитью;</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5. Учить создавать образ и стиль через грим, </w:t>
            </w:r>
            <w:proofErr w:type="spellStart"/>
            <w:r w:rsidRPr="00D92A0F">
              <w:rPr>
                <w:rFonts w:ascii="Times New Roman" w:eastAsia="Times New Roman" w:hAnsi="Times New Roman" w:cs="Times New Roman"/>
                <w:color w:val="000000"/>
                <w:sz w:val="28"/>
                <w:szCs w:val="28"/>
                <w:lang w:eastAsia="ru-RU"/>
              </w:rPr>
              <w:t>визаж</w:t>
            </w:r>
            <w:proofErr w:type="spellEnd"/>
            <w:r w:rsidR="00EF6EED">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Цели и задачи воспитательного процесса:</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1. Создания условий для сохранения и укрепления здоровья, развития основных физических каче</w:t>
            </w:r>
            <w:r w:rsidR="00EF6EED">
              <w:rPr>
                <w:rFonts w:ascii="Times New Roman" w:eastAsia="Times New Roman" w:hAnsi="Times New Roman" w:cs="Times New Roman"/>
                <w:color w:val="000000"/>
                <w:sz w:val="28"/>
                <w:szCs w:val="28"/>
                <w:lang w:eastAsia="ru-RU"/>
              </w:rPr>
              <w:t>ств и двигательных способностей;</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2. Формирование потребности к культуре движений, оптимальном физическом </w:t>
            </w:r>
            <w:r w:rsidR="00EF6EED">
              <w:rPr>
                <w:rFonts w:ascii="Times New Roman" w:eastAsia="Times New Roman" w:hAnsi="Times New Roman" w:cs="Times New Roman"/>
                <w:color w:val="000000"/>
                <w:sz w:val="28"/>
                <w:szCs w:val="28"/>
                <w:lang w:eastAsia="ru-RU"/>
              </w:rPr>
              <w:t>развитии, здоровом образе жизни;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3. Формирование навыков и умений для самосовершенствования, самоконтроля и самопознания;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4. Расширение объема знаний о различных видах двигательной активности, освоение техники движения</w:t>
            </w:r>
            <w:r w:rsidR="00EF6EED">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5. Воспитание волевых качеств: целеустремленности, настойчивости, формирование характера, утверждение активн</w:t>
            </w:r>
            <w:r w:rsidR="00EF6EED">
              <w:rPr>
                <w:rFonts w:ascii="Times New Roman" w:eastAsia="Times New Roman" w:hAnsi="Times New Roman" w:cs="Times New Roman"/>
                <w:color w:val="000000"/>
                <w:sz w:val="28"/>
                <w:szCs w:val="28"/>
                <w:lang w:eastAsia="ru-RU"/>
              </w:rPr>
              <w:t>ой жизненной позиции, оптимизма;</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6. Создание условий для развития личности </w:t>
            </w:r>
            <w:r w:rsidR="00EF6EED">
              <w:rPr>
                <w:rFonts w:ascii="Times New Roman" w:eastAsia="Times New Roman" w:hAnsi="Times New Roman" w:cs="Times New Roman"/>
                <w:color w:val="000000"/>
                <w:sz w:val="28"/>
                <w:szCs w:val="28"/>
                <w:lang w:eastAsia="ru-RU"/>
              </w:rPr>
              <w:t>обучающегося</w:t>
            </w:r>
            <w:r w:rsidRPr="00D92A0F">
              <w:rPr>
                <w:rFonts w:ascii="Times New Roman" w:eastAsia="Times New Roman" w:hAnsi="Times New Roman" w:cs="Times New Roman"/>
                <w:color w:val="000000"/>
                <w:sz w:val="28"/>
                <w:szCs w:val="28"/>
                <w:lang w:eastAsia="ru-RU"/>
              </w:rPr>
              <w:t xml:space="preserve">, его творческих способностей, для </w:t>
            </w:r>
            <w:r w:rsidR="00EF6EED">
              <w:rPr>
                <w:rFonts w:ascii="Times New Roman" w:eastAsia="Times New Roman" w:hAnsi="Times New Roman" w:cs="Times New Roman"/>
                <w:color w:val="000000"/>
                <w:sz w:val="28"/>
                <w:szCs w:val="28"/>
                <w:lang w:eastAsia="ru-RU"/>
              </w:rPr>
              <w:t xml:space="preserve">его </w:t>
            </w:r>
            <w:r w:rsidRPr="00D92A0F">
              <w:rPr>
                <w:rFonts w:ascii="Times New Roman" w:eastAsia="Times New Roman" w:hAnsi="Times New Roman" w:cs="Times New Roman"/>
                <w:color w:val="000000"/>
                <w:sz w:val="28"/>
                <w:szCs w:val="28"/>
                <w:lang w:eastAsia="ru-RU"/>
              </w:rPr>
              <w:t>психического и эмоционального б</w:t>
            </w:r>
            <w:r w:rsidR="00EF6EED">
              <w:rPr>
                <w:rFonts w:ascii="Times New Roman" w:eastAsia="Times New Roman" w:hAnsi="Times New Roman" w:cs="Times New Roman"/>
                <w:color w:val="000000"/>
                <w:sz w:val="28"/>
                <w:szCs w:val="28"/>
                <w:lang w:eastAsia="ru-RU"/>
              </w:rPr>
              <w:t>лагополучия</w:t>
            </w:r>
            <w:proofErr w:type="gramStart"/>
            <w:r w:rsidR="00EF6EED">
              <w:rPr>
                <w:rFonts w:ascii="Times New Roman" w:eastAsia="Times New Roman" w:hAnsi="Times New Roman" w:cs="Times New Roman"/>
                <w:color w:val="000000"/>
                <w:sz w:val="28"/>
                <w:szCs w:val="28"/>
                <w:lang w:eastAsia="ru-RU"/>
              </w:rPr>
              <w:t xml:space="preserve"> ;</w:t>
            </w:r>
            <w:proofErr w:type="gramEnd"/>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7. Воспитание самостоятельности и инициативности.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Показатели степени выраженности тех или иных знаний, навыков и умений в соответствии с программой и годом обучения </w:t>
            </w:r>
            <w:r w:rsidR="00EF6EED">
              <w:rPr>
                <w:rFonts w:ascii="Times New Roman" w:eastAsia="Times New Roman" w:hAnsi="Times New Roman" w:cs="Times New Roman"/>
                <w:color w:val="000000"/>
                <w:sz w:val="28"/>
                <w:szCs w:val="28"/>
                <w:lang w:eastAsia="ru-RU"/>
              </w:rPr>
              <w:t>обучающегося</w:t>
            </w:r>
            <w:r w:rsidRPr="00D92A0F">
              <w:rPr>
                <w:rFonts w:ascii="Times New Roman" w:eastAsia="Times New Roman" w:hAnsi="Times New Roman" w:cs="Times New Roman"/>
                <w:color w:val="000000"/>
                <w:sz w:val="28"/>
                <w:szCs w:val="28"/>
                <w:lang w:eastAsia="ru-RU"/>
              </w:rPr>
              <w:t xml:space="preserve"> определя</w:t>
            </w:r>
            <w:r w:rsidR="00EF6EED">
              <w:rPr>
                <w:rFonts w:ascii="Times New Roman" w:eastAsia="Times New Roman" w:hAnsi="Times New Roman" w:cs="Times New Roman"/>
                <w:color w:val="000000"/>
                <w:sz w:val="28"/>
                <w:szCs w:val="28"/>
                <w:lang w:eastAsia="ru-RU"/>
              </w:rPr>
              <w:t>ю</w:t>
            </w:r>
            <w:r w:rsidRPr="00D92A0F">
              <w:rPr>
                <w:rFonts w:ascii="Times New Roman" w:eastAsia="Times New Roman" w:hAnsi="Times New Roman" w:cs="Times New Roman"/>
                <w:color w:val="000000"/>
                <w:sz w:val="28"/>
                <w:szCs w:val="28"/>
                <w:lang w:eastAsia="ru-RU"/>
              </w:rPr>
              <w:t>тся по итогам мониторинга на основе сравнительного анализа и диагностики.</w:t>
            </w:r>
          </w:p>
          <w:p w:rsidR="00D92A0F" w:rsidRPr="00D92A0F" w:rsidRDefault="00D92A0F" w:rsidP="00EF6EED">
            <w:pPr>
              <w:spacing w:after="100" w:afterAutospacing="1" w:line="240" w:lineRule="auto"/>
              <w:ind w:firstLine="187"/>
              <w:jc w:val="both"/>
              <w:outlineLvl w:val="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За период обучения в </w:t>
            </w:r>
            <w:r w:rsidR="00EF6EED" w:rsidRPr="00D92A0F">
              <w:rPr>
                <w:rFonts w:ascii="Times New Roman" w:eastAsia="Times New Roman" w:hAnsi="Times New Roman" w:cs="Times New Roman"/>
                <w:bCs/>
                <w:color w:val="000000"/>
                <w:sz w:val="28"/>
                <w:szCs w:val="28"/>
                <w:lang w:eastAsia="ru-RU"/>
              </w:rPr>
              <w:t xml:space="preserve"> </w:t>
            </w:r>
            <w:r w:rsidR="00EF6EED" w:rsidRPr="00EF6EED">
              <w:rPr>
                <w:rFonts w:ascii="Times New Roman" w:eastAsia="Times New Roman" w:hAnsi="Times New Roman" w:cs="Times New Roman"/>
                <w:bCs/>
                <w:color w:val="000000"/>
                <w:sz w:val="28"/>
                <w:szCs w:val="28"/>
                <w:lang w:eastAsia="ru-RU"/>
              </w:rPr>
              <w:t>эстрадной вокально-</w:t>
            </w:r>
            <w:r w:rsidR="00EF6EED" w:rsidRPr="00D92A0F">
              <w:rPr>
                <w:rFonts w:ascii="Times New Roman" w:eastAsia="Times New Roman" w:hAnsi="Times New Roman" w:cs="Times New Roman"/>
                <w:bCs/>
                <w:color w:val="000000"/>
                <w:sz w:val="28"/>
                <w:szCs w:val="28"/>
                <w:lang w:eastAsia="ru-RU"/>
              </w:rPr>
              <w:t>танцевально</w:t>
            </w:r>
            <w:r w:rsidR="00EF6EED" w:rsidRPr="00EF6EED">
              <w:rPr>
                <w:rFonts w:ascii="Times New Roman" w:eastAsia="Times New Roman" w:hAnsi="Times New Roman" w:cs="Times New Roman"/>
                <w:bCs/>
                <w:color w:val="000000"/>
                <w:sz w:val="28"/>
                <w:szCs w:val="28"/>
                <w:lang w:eastAsia="ru-RU"/>
              </w:rPr>
              <w:t>й студии</w:t>
            </w:r>
            <w:r w:rsidR="00EF6EED" w:rsidRPr="00D92A0F">
              <w:rPr>
                <w:rFonts w:ascii="Times New Roman" w:eastAsia="Times New Roman" w:hAnsi="Times New Roman" w:cs="Times New Roman"/>
                <w:bCs/>
                <w:color w:val="000000"/>
                <w:sz w:val="28"/>
                <w:szCs w:val="28"/>
                <w:lang w:eastAsia="ru-RU"/>
              </w:rPr>
              <w:t xml:space="preserve"> «</w:t>
            </w:r>
            <w:r w:rsidR="00EF6EED" w:rsidRPr="00EF6EED">
              <w:rPr>
                <w:rFonts w:ascii="Times New Roman" w:eastAsia="Times New Roman" w:hAnsi="Times New Roman" w:cs="Times New Roman"/>
                <w:bCs/>
                <w:color w:val="000000"/>
                <w:sz w:val="28"/>
                <w:szCs w:val="28"/>
                <w:lang w:eastAsia="ru-RU"/>
              </w:rPr>
              <w:t xml:space="preserve">Новое </w:t>
            </w:r>
            <w:r w:rsidR="00EF6EED" w:rsidRPr="00EF6EED">
              <w:rPr>
                <w:rFonts w:ascii="Times New Roman" w:eastAsia="Times New Roman" w:hAnsi="Times New Roman" w:cs="Times New Roman"/>
                <w:bCs/>
                <w:color w:val="000000"/>
                <w:sz w:val="28"/>
                <w:szCs w:val="28"/>
                <w:lang w:eastAsia="ru-RU"/>
              </w:rPr>
              <w:lastRenderedPageBreak/>
              <w:t>поколение</w:t>
            </w:r>
            <w:r w:rsidR="00EF6EED" w:rsidRPr="00D92A0F">
              <w:rPr>
                <w:rFonts w:ascii="Times New Roman" w:eastAsia="Times New Roman" w:hAnsi="Times New Roman" w:cs="Times New Roman"/>
                <w:bCs/>
                <w:color w:val="000000"/>
                <w:sz w:val="28"/>
                <w:szCs w:val="28"/>
                <w:lang w:eastAsia="ru-RU"/>
              </w:rPr>
              <w:t>»</w:t>
            </w:r>
            <w:r w:rsidR="00EF6EED">
              <w:rPr>
                <w:rFonts w:ascii="Times New Roman" w:eastAsia="Times New Roman" w:hAnsi="Times New Roman" w:cs="Times New Roman"/>
                <w:bCs/>
                <w:color w:val="000000"/>
                <w:sz w:val="28"/>
                <w:szCs w:val="28"/>
                <w:lang w:eastAsia="ru-RU"/>
              </w:rPr>
              <w:t xml:space="preserve"> </w:t>
            </w:r>
            <w:r w:rsidR="00EF6EED" w:rsidRPr="00EF6EED">
              <w:rPr>
                <w:rFonts w:ascii="Times New Roman" w:eastAsia="Times New Roman" w:hAnsi="Times New Roman" w:cs="Times New Roman"/>
                <w:bCs/>
                <w:color w:val="000000"/>
                <w:sz w:val="28"/>
                <w:szCs w:val="28"/>
                <w:lang w:eastAsia="ru-RU"/>
              </w:rPr>
              <w:t>ГБОУ ДО ОЦВВР</w:t>
            </w:r>
            <w:r w:rsidR="00EF6EED">
              <w:rPr>
                <w:rFonts w:ascii="Times New Roman" w:eastAsia="Times New Roman" w:hAnsi="Times New Roman" w:cs="Times New Roman"/>
                <w:bCs/>
                <w:color w:val="000000"/>
                <w:sz w:val="28"/>
                <w:szCs w:val="28"/>
                <w:lang w:eastAsia="ru-RU"/>
              </w:rPr>
              <w:t xml:space="preserve"> </w:t>
            </w:r>
            <w:r w:rsidR="00EF6EED">
              <w:rPr>
                <w:rFonts w:ascii="Times New Roman" w:eastAsia="Times New Roman" w:hAnsi="Times New Roman" w:cs="Times New Roman"/>
                <w:color w:val="000000"/>
                <w:sz w:val="28"/>
                <w:szCs w:val="28"/>
                <w:lang w:eastAsia="ru-RU"/>
              </w:rPr>
              <w:t>обучающиеся</w:t>
            </w:r>
            <w:r w:rsidRPr="00D92A0F">
              <w:rPr>
                <w:rFonts w:ascii="Times New Roman" w:eastAsia="Times New Roman" w:hAnsi="Times New Roman" w:cs="Times New Roman"/>
                <w:color w:val="000000"/>
                <w:sz w:val="28"/>
                <w:szCs w:val="28"/>
                <w:lang w:eastAsia="ru-RU"/>
              </w:rPr>
              <w:t xml:space="preserve"> получают определенный объем знаний, умений и навыков, качество которых проверяется регулярно.</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Проверка усвоенного материала и новой темы проводится </w:t>
            </w:r>
            <w:proofErr w:type="gramStart"/>
            <w:r w:rsidRPr="00D92A0F">
              <w:rPr>
                <w:rFonts w:ascii="Times New Roman" w:eastAsia="Times New Roman" w:hAnsi="Times New Roman" w:cs="Times New Roman"/>
                <w:color w:val="000000"/>
                <w:sz w:val="28"/>
                <w:szCs w:val="28"/>
                <w:lang w:eastAsia="ru-RU"/>
              </w:rPr>
              <w:t>через</w:t>
            </w:r>
            <w:proofErr w:type="gramEnd"/>
            <w:r w:rsidRPr="00D92A0F">
              <w:rPr>
                <w:rFonts w:ascii="Times New Roman" w:eastAsia="Times New Roman" w:hAnsi="Times New Roman" w:cs="Times New Roman"/>
                <w:color w:val="000000"/>
                <w:sz w:val="28"/>
                <w:szCs w:val="28"/>
                <w:lang w:eastAsia="ru-RU"/>
              </w:rPr>
              <w:t>:</w:t>
            </w:r>
          </w:p>
          <w:p w:rsidR="00D92A0F" w:rsidRPr="00EF6EED" w:rsidRDefault="00D92A0F" w:rsidP="00EF6EE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F6EED">
              <w:rPr>
                <w:rFonts w:ascii="Times New Roman" w:eastAsia="Times New Roman" w:hAnsi="Times New Roman" w:cs="Times New Roman"/>
                <w:color w:val="000000"/>
                <w:sz w:val="28"/>
                <w:szCs w:val="28"/>
                <w:lang w:eastAsia="ru-RU"/>
              </w:rPr>
              <w:t>педагогическое наблюдение на учебном занятии;</w:t>
            </w:r>
          </w:p>
          <w:p w:rsidR="00D92A0F" w:rsidRPr="00EF6EED" w:rsidRDefault="00D92A0F" w:rsidP="00EF6EE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F6EED">
              <w:rPr>
                <w:rFonts w:ascii="Times New Roman" w:eastAsia="Times New Roman" w:hAnsi="Times New Roman" w:cs="Times New Roman"/>
                <w:color w:val="000000"/>
                <w:sz w:val="28"/>
                <w:szCs w:val="28"/>
                <w:lang w:eastAsia="ru-RU"/>
              </w:rPr>
              <w:t xml:space="preserve">педагогическое наблюдение вне учебного занятия: на </w:t>
            </w:r>
            <w:r w:rsidR="00EF6EED">
              <w:rPr>
                <w:rFonts w:ascii="Times New Roman" w:eastAsia="Times New Roman" w:hAnsi="Times New Roman" w:cs="Times New Roman"/>
                <w:color w:val="000000"/>
                <w:sz w:val="28"/>
                <w:szCs w:val="28"/>
                <w:lang w:eastAsia="ru-RU"/>
              </w:rPr>
              <w:t>выступлениях</w:t>
            </w:r>
            <w:r w:rsidRPr="00EF6EED">
              <w:rPr>
                <w:rFonts w:ascii="Times New Roman" w:eastAsia="Times New Roman" w:hAnsi="Times New Roman" w:cs="Times New Roman"/>
                <w:color w:val="000000"/>
                <w:sz w:val="28"/>
                <w:szCs w:val="28"/>
                <w:lang w:eastAsia="ru-RU"/>
              </w:rPr>
              <w:t xml:space="preserve">, в </w:t>
            </w:r>
            <w:r w:rsidR="00EF6EED">
              <w:rPr>
                <w:rFonts w:ascii="Times New Roman" w:eastAsia="Times New Roman" w:hAnsi="Times New Roman" w:cs="Times New Roman"/>
                <w:color w:val="000000"/>
                <w:sz w:val="28"/>
                <w:szCs w:val="28"/>
                <w:lang w:eastAsia="ru-RU"/>
              </w:rPr>
              <w:t>мероприятиях</w:t>
            </w:r>
            <w:r w:rsidRPr="00EF6EED">
              <w:rPr>
                <w:rFonts w:ascii="Times New Roman" w:eastAsia="Times New Roman" w:hAnsi="Times New Roman" w:cs="Times New Roman"/>
                <w:color w:val="000000"/>
                <w:sz w:val="28"/>
                <w:szCs w:val="28"/>
                <w:lang w:eastAsia="ru-RU"/>
              </w:rPr>
              <w:t xml:space="preserve"> (общение с другими людьми);</w:t>
            </w:r>
          </w:p>
          <w:p w:rsidR="00D92A0F" w:rsidRPr="00EF6EED" w:rsidRDefault="00D92A0F" w:rsidP="00EF6EE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F6EED">
              <w:rPr>
                <w:rFonts w:ascii="Times New Roman" w:eastAsia="Times New Roman" w:hAnsi="Times New Roman" w:cs="Times New Roman"/>
                <w:color w:val="000000"/>
                <w:sz w:val="28"/>
                <w:szCs w:val="28"/>
                <w:lang w:eastAsia="ru-RU"/>
              </w:rPr>
              <w:t>при организации индивидуальных занятий;</w:t>
            </w:r>
          </w:p>
          <w:p w:rsidR="00D92A0F" w:rsidRPr="00EF6EED" w:rsidRDefault="00D92A0F" w:rsidP="00EF6EE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F6EED">
              <w:rPr>
                <w:rFonts w:ascii="Times New Roman" w:eastAsia="Times New Roman" w:hAnsi="Times New Roman" w:cs="Times New Roman"/>
                <w:color w:val="000000"/>
                <w:sz w:val="28"/>
                <w:szCs w:val="28"/>
                <w:lang w:eastAsia="ru-RU"/>
              </w:rPr>
              <w:t xml:space="preserve">через просмотр видеоматериала с </w:t>
            </w:r>
            <w:r w:rsidR="00EF6EED">
              <w:rPr>
                <w:rFonts w:ascii="Times New Roman" w:eastAsia="Times New Roman" w:hAnsi="Times New Roman" w:cs="Times New Roman"/>
                <w:color w:val="000000"/>
                <w:sz w:val="28"/>
                <w:szCs w:val="28"/>
                <w:lang w:eastAsia="ru-RU"/>
              </w:rPr>
              <w:t>выступлениями</w:t>
            </w:r>
            <w:r w:rsidRPr="00EF6EED">
              <w:rPr>
                <w:rFonts w:ascii="Times New Roman" w:eastAsia="Times New Roman" w:hAnsi="Times New Roman" w:cs="Times New Roman"/>
                <w:color w:val="000000"/>
                <w:sz w:val="28"/>
                <w:szCs w:val="28"/>
                <w:lang w:eastAsia="ru-RU"/>
              </w:rPr>
              <w:t xml:space="preserve"> коллектива;</w:t>
            </w:r>
          </w:p>
          <w:p w:rsidR="00D92A0F" w:rsidRPr="00EF6EED" w:rsidRDefault="00D92A0F" w:rsidP="00EF6EED">
            <w:pPr>
              <w:spacing w:before="100" w:beforeAutospacing="1" w:after="100" w:afterAutospacing="1" w:line="240" w:lineRule="auto"/>
              <w:ind w:left="281"/>
              <w:rPr>
                <w:rFonts w:ascii="Times New Roman" w:eastAsia="Times New Roman" w:hAnsi="Times New Roman" w:cs="Times New Roman"/>
                <w:color w:val="000000"/>
                <w:sz w:val="28"/>
                <w:szCs w:val="28"/>
                <w:lang w:eastAsia="ru-RU"/>
              </w:rPr>
            </w:pPr>
            <w:r w:rsidRPr="00EF6EED">
              <w:rPr>
                <w:rFonts w:ascii="Times New Roman" w:eastAsia="Times New Roman" w:hAnsi="Times New Roman" w:cs="Times New Roman"/>
                <w:color w:val="000000"/>
                <w:sz w:val="28"/>
                <w:szCs w:val="28"/>
                <w:lang w:eastAsia="ru-RU"/>
              </w:rPr>
              <w:t>Мониторинг об</w:t>
            </w:r>
            <w:r w:rsidR="00EF6EED">
              <w:rPr>
                <w:rFonts w:ascii="Times New Roman" w:eastAsia="Times New Roman" w:hAnsi="Times New Roman" w:cs="Times New Roman"/>
                <w:color w:val="000000"/>
                <w:sz w:val="28"/>
                <w:szCs w:val="28"/>
                <w:lang w:eastAsia="ru-RU"/>
              </w:rPr>
              <w:t>щеоб</w:t>
            </w:r>
            <w:r w:rsidRPr="00EF6EED">
              <w:rPr>
                <w:rFonts w:ascii="Times New Roman" w:eastAsia="Times New Roman" w:hAnsi="Times New Roman" w:cs="Times New Roman"/>
                <w:color w:val="000000"/>
                <w:sz w:val="28"/>
                <w:szCs w:val="28"/>
                <w:lang w:eastAsia="ru-RU"/>
              </w:rPr>
              <w:t xml:space="preserve">разовательных результатов производится в соответствии с системой мониторинга, разработанного в </w:t>
            </w:r>
            <w:r w:rsidR="00EF6EED">
              <w:rPr>
                <w:rFonts w:ascii="Times New Roman" w:eastAsia="Times New Roman" w:hAnsi="Times New Roman" w:cs="Times New Roman"/>
                <w:color w:val="000000"/>
                <w:sz w:val="28"/>
                <w:szCs w:val="28"/>
                <w:lang w:eastAsia="ru-RU"/>
              </w:rPr>
              <w:t>ГБ</w:t>
            </w:r>
            <w:r w:rsidRPr="00EF6EED">
              <w:rPr>
                <w:rFonts w:ascii="Times New Roman" w:eastAsia="Times New Roman" w:hAnsi="Times New Roman" w:cs="Times New Roman"/>
                <w:color w:val="000000"/>
                <w:sz w:val="28"/>
                <w:szCs w:val="28"/>
                <w:lang w:eastAsia="ru-RU"/>
              </w:rPr>
              <w:t xml:space="preserve">ОУ </w:t>
            </w:r>
            <w:r w:rsidR="00EF6EED">
              <w:rPr>
                <w:rFonts w:ascii="Times New Roman" w:eastAsia="Times New Roman" w:hAnsi="Times New Roman" w:cs="Times New Roman"/>
                <w:color w:val="000000"/>
                <w:sz w:val="28"/>
                <w:szCs w:val="28"/>
                <w:lang w:eastAsia="ru-RU"/>
              </w:rPr>
              <w:t>ДО ОЦВВР</w:t>
            </w:r>
            <w:r w:rsidRPr="00EF6EED">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Педагогический мониторинг в объединении </w:t>
            </w:r>
            <w:r w:rsidR="00EF6EED">
              <w:rPr>
                <w:rFonts w:ascii="Times New Roman" w:eastAsia="Times New Roman" w:hAnsi="Times New Roman" w:cs="Times New Roman"/>
                <w:color w:val="000000"/>
                <w:sz w:val="28"/>
                <w:szCs w:val="28"/>
                <w:lang w:eastAsia="ru-RU"/>
              </w:rPr>
              <w:t xml:space="preserve">«Новое поколение» </w:t>
            </w:r>
            <w:r w:rsidRPr="00D92A0F">
              <w:rPr>
                <w:rFonts w:ascii="Times New Roman" w:eastAsia="Times New Roman" w:hAnsi="Times New Roman" w:cs="Times New Roman"/>
                <w:color w:val="000000"/>
                <w:sz w:val="28"/>
                <w:szCs w:val="28"/>
                <w:lang w:eastAsia="ru-RU"/>
              </w:rPr>
              <w:t xml:space="preserve">проводится по изучаемым дисциплинам и направлен на исследование и фиксацию </w:t>
            </w:r>
            <w:r w:rsidR="00EF6EED">
              <w:rPr>
                <w:rFonts w:ascii="Times New Roman" w:eastAsia="Times New Roman" w:hAnsi="Times New Roman" w:cs="Times New Roman"/>
                <w:color w:val="000000"/>
                <w:sz w:val="28"/>
                <w:szCs w:val="28"/>
                <w:lang w:eastAsia="ru-RU"/>
              </w:rPr>
              <w:t xml:space="preserve">также </w:t>
            </w:r>
            <w:r w:rsidRPr="00D92A0F">
              <w:rPr>
                <w:rFonts w:ascii="Times New Roman" w:eastAsia="Times New Roman" w:hAnsi="Times New Roman" w:cs="Times New Roman"/>
                <w:color w:val="000000"/>
                <w:sz w:val="28"/>
                <w:szCs w:val="28"/>
                <w:lang w:eastAsia="ru-RU"/>
              </w:rPr>
              <w:t xml:space="preserve">хореографических способностей каждого </w:t>
            </w:r>
            <w:r w:rsidR="00EF6EED">
              <w:rPr>
                <w:rFonts w:ascii="Times New Roman" w:eastAsia="Times New Roman" w:hAnsi="Times New Roman" w:cs="Times New Roman"/>
                <w:color w:val="000000"/>
                <w:sz w:val="28"/>
                <w:szCs w:val="28"/>
                <w:lang w:eastAsia="ru-RU"/>
              </w:rPr>
              <w:t>обучающегося</w:t>
            </w:r>
            <w:r w:rsidRPr="00D92A0F">
              <w:rPr>
                <w:rFonts w:ascii="Times New Roman" w:eastAsia="Times New Roman" w:hAnsi="Times New Roman" w:cs="Times New Roman"/>
                <w:color w:val="000000"/>
                <w:sz w:val="28"/>
                <w:szCs w:val="28"/>
                <w:lang w:eastAsia="ru-RU"/>
              </w:rPr>
              <w:t>, динамику его личностного развития.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Мониторинг содержит следующий план:</w:t>
            </w:r>
          </w:p>
          <w:p w:rsidR="00EF6EED"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наблюдение за развитием хореографических способностей и фиксирование достигаемых результатов;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обобщение результатов;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анализ и оценка достигаемых результатов.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Используются такие формы проведения диагностики как: наблюдение, беседа, открытое занятие, концертно-конкурсные выступления. Результаты отслеживаются путем проведения первичного, промежуточного и итогового контроля.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Первичный контроль проводится в октябре, его целью является определение уровня или степени творческих способностей в начале цикла обучения. В ходе диагностики определяется уровень подготовленности </w:t>
            </w:r>
            <w:proofErr w:type="gramStart"/>
            <w:r w:rsidR="00293D94">
              <w:rPr>
                <w:rFonts w:ascii="Times New Roman" w:eastAsia="Times New Roman" w:hAnsi="Times New Roman" w:cs="Times New Roman"/>
                <w:color w:val="000000"/>
                <w:sz w:val="28"/>
                <w:szCs w:val="28"/>
                <w:lang w:eastAsia="ru-RU"/>
              </w:rPr>
              <w:t>обучающихся</w:t>
            </w:r>
            <w:proofErr w:type="gramEnd"/>
            <w:r w:rsidRPr="00D92A0F">
              <w:rPr>
                <w:rFonts w:ascii="Times New Roman" w:eastAsia="Times New Roman" w:hAnsi="Times New Roman" w:cs="Times New Roman"/>
                <w:color w:val="000000"/>
                <w:sz w:val="28"/>
                <w:szCs w:val="28"/>
                <w:lang w:eastAsia="ru-RU"/>
              </w:rPr>
              <w:t xml:space="preserve"> данного вида деяте</w:t>
            </w:r>
            <w:r w:rsidR="00293D94">
              <w:rPr>
                <w:rFonts w:ascii="Times New Roman" w:eastAsia="Times New Roman" w:hAnsi="Times New Roman" w:cs="Times New Roman"/>
                <w:color w:val="000000"/>
                <w:sz w:val="28"/>
                <w:szCs w:val="28"/>
                <w:lang w:eastAsia="ru-RU"/>
              </w:rPr>
              <w:t>льности, формы и методы работы</w:t>
            </w:r>
            <w:r w:rsidRPr="00D92A0F">
              <w:rPr>
                <w:rFonts w:ascii="Times New Roman" w:eastAsia="Times New Roman" w:hAnsi="Times New Roman" w:cs="Times New Roman"/>
                <w:color w:val="000000"/>
                <w:sz w:val="28"/>
                <w:szCs w:val="28"/>
                <w:lang w:eastAsia="ru-RU"/>
              </w:rPr>
              <w:t>, выбор программы обучения.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Промежуточный контроль проводится в течени</w:t>
            </w:r>
            <w:r w:rsidR="00293D94">
              <w:rPr>
                <w:rFonts w:ascii="Times New Roman" w:eastAsia="Times New Roman" w:hAnsi="Times New Roman" w:cs="Times New Roman"/>
                <w:color w:val="000000"/>
                <w:sz w:val="28"/>
                <w:szCs w:val="28"/>
                <w:lang w:eastAsia="ru-RU"/>
              </w:rPr>
              <w:t>е</w:t>
            </w:r>
            <w:r w:rsidRPr="00D92A0F">
              <w:rPr>
                <w:rFonts w:ascii="Times New Roman" w:eastAsia="Times New Roman" w:hAnsi="Times New Roman" w:cs="Times New Roman"/>
                <w:color w:val="000000"/>
                <w:sz w:val="28"/>
                <w:szCs w:val="28"/>
                <w:lang w:eastAsia="ru-RU"/>
              </w:rPr>
              <w:t xml:space="preserve"> всего года с подведением итогов в конце месяца. Его целью является </w:t>
            </w:r>
            <w:r w:rsidR="0017064A">
              <w:rPr>
                <w:rFonts w:ascii="Times New Roman" w:eastAsia="Times New Roman" w:hAnsi="Times New Roman" w:cs="Times New Roman"/>
                <w:color w:val="000000"/>
                <w:sz w:val="28"/>
                <w:szCs w:val="28"/>
                <w:lang w:eastAsia="ru-RU"/>
              </w:rPr>
              <w:t xml:space="preserve">определение </w:t>
            </w:r>
            <w:r w:rsidRPr="00D92A0F">
              <w:rPr>
                <w:rFonts w:ascii="Times New Roman" w:eastAsia="Times New Roman" w:hAnsi="Times New Roman" w:cs="Times New Roman"/>
                <w:color w:val="000000"/>
                <w:sz w:val="28"/>
                <w:szCs w:val="28"/>
                <w:lang w:eastAsia="ru-RU"/>
              </w:rPr>
              <w:t>оценк</w:t>
            </w:r>
            <w:r w:rsidR="0017064A">
              <w:rPr>
                <w:rFonts w:ascii="Times New Roman" w:eastAsia="Times New Roman" w:hAnsi="Times New Roman" w:cs="Times New Roman"/>
                <w:color w:val="000000"/>
                <w:sz w:val="28"/>
                <w:szCs w:val="28"/>
                <w:lang w:eastAsia="ru-RU"/>
              </w:rPr>
              <w:t>и</w:t>
            </w:r>
            <w:r w:rsidRPr="00D92A0F">
              <w:rPr>
                <w:rFonts w:ascii="Times New Roman" w:eastAsia="Times New Roman" w:hAnsi="Times New Roman" w:cs="Times New Roman"/>
                <w:color w:val="000000"/>
                <w:sz w:val="28"/>
                <w:szCs w:val="28"/>
                <w:lang w:eastAsia="ru-RU"/>
              </w:rPr>
              <w:t xml:space="preserve"> успешности продвижения в</w:t>
            </w:r>
            <w:r w:rsidR="00293D94">
              <w:rPr>
                <w:rFonts w:ascii="Times New Roman" w:eastAsia="Times New Roman" w:hAnsi="Times New Roman" w:cs="Times New Roman"/>
                <w:color w:val="000000"/>
                <w:sz w:val="28"/>
                <w:szCs w:val="28"/>
                <w:lang w:eastAsia="ru-RU"/>
              </w:rPr>
              <w:t xml:space="preserve"> обучении</w:t>
            </w:r>
            <w:r w:rsidR="0017064A">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выбора технологии и методики, анализируются результаты обучения на данном этапе</w:t>
            </w:r>
            <w:r w:rsidR="0017064A">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Итоговая диагностика проводится в мае. Целью является определение </w:t>
            </w:r>
            <w:r w:rsidRPr="00D92A0F">
              <w:rPr>
                <w:rFonts w:ascii="Times New Roman" w:eastAsia="Times New Roman" w:hAnsi="Times New Roman" w:cs="Times New Roman"/>
                <w:color w:val="000000"/>
                <w:sz w:val="28"/>
                <w:szCs w:val="28"/>
                <w:lang w:eastAsia="ru-RU"/>
              </w:rPr>
              <w:lastRenderedPageBreak/>
              <w:t>уровня подготовки и развития хореографических способностей.</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По итогам мониторинга на основе сравнительного анализа и диагностики вносятся коррективы в про</w:t>
            </w:r>
            <w:r w:rsidR="00293D94">
              <w:rPr>
                <w:rFonts w:ascii="Times New Roman" w:eastAsia="Times New Roman" w:hAnsi="Times New Roman" w:cs="Times New Roman"/>
                <w:color w:val="000000"/>
                <w:sz w:val="28"/>
                <w:szCs w:val="28"/>
                <w:lang w:eastAsia="ru-RU"/>
              </w:rPr>
              <w:t>грамму, формы и методы обучения</w:t>
            </w:r>
            <w:r w:rsidRPr="00D92A0F">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Данная диагностика также позволяет отметить рост психологического и творческого развития. У </w:t>
            </w:r>
            <w:r w:rsidR="00293D94">
              <w:rPr>
                <w:rFonts w:ascii="Times New Roman" w:eastAsia="Times New Roman" w:hAnsi="Times New Roman" w:cs="Times New Roman"/>
                <w:color w:val="000000"/>
                <w:sz w:val="28"/>
                <w:szCs w:val="28"/>
                <w:lang w:eastAsia="ru-RU"/>
              </w:rPr>
              <w:t>обучающихся</w:t>
            </w:r>
            <w:r w:rsidRPr="00D92A0F">
              <w:rPr>
                <w:rFonts w:ascii="Times New Roman" w:eastAsia="Times New Roman" w:hAnsi="Times New Roman" w:cs="Times New Roman"/>
                <w:color w:val="000000"/>
                <w:sz w:val="28"/>
                <w:szCs w:val="28"/>
                <w:lang w:eastAsia="ru-RU"/>
              </w:rPr>
              <w:t xml:space="preserve"> формируется адекватная оценка собственных достижений, появляется стремление к совершенствованию.</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Проводится индивидуальная работа, постановка танцев</w:t>
            </w:r>
            <w:r w:rsidR="00293D94">
              <w:rPr>
                <w:rFonts w:ascii="Times New Roman" w:eastAsia="Times New Roman" w:hAnsi="Times New Roman" w:cs="Times New Roman"/>
                <w:color w:val="000000"/>
                <w:sz w:val="28"/>
                <w:szCs w:val="28"/>
                <w:lang w:eastAsia="ru-RU"/>
              </w:rPr>
              <w:t>ального материала</w:t>
            </w:r>
            <w:r w:rsidRPr="00D92A0F">
              <w:rPr>
                <w:rFonts w:ascii="Times New Roman" w:eastAsia="Times New Roman" w:hAnsi="Times New Roman" w:cs="Times New Roman"/>
                <w:color w:val="000000"/>
                <w:sz w:val="28"/>
                <w:szCs w:val="28"/>
                <w:lang w:eastAsia="ru-RU"/>
              </w:rPr>
              <w:t xml:space="preserve"> на конкретных детей, учитывая их уровень </w:t>
            </w:r>
            <w:r w:rsidR="00293D94">
              <w:rPr>
                <w:rFonts w:ascii="Times New Roman" w:eastAsia="Times New Roman" w:hAnsi="Times New Roman" w:cs="Times New Roman"/>
                <w:color w:val="000000"/>
                <w:sz w:val="28"/>
                <w:szCs w:val="28"/>
                <w:lang w:eastAsia="ru-RU"/>
              </w:rPr>
              <w:t>исполнительского</w:t>
            </w:r>
            <w:r w:rsidRPr="00D92A0F">
              <w:rPr>
                <w:rFonts w:ascii="Times New Roman" w:eastAsia="Times New Roman" w:hAnsi="Times New Roman" w:cs="Times New Roman"/>
                <w:color w:val="000000"/>
                <w:sz w:val="28"/>
                <w:szCs w:val="28"/>
                <w:lang w:eastAsia="ru-RU"/>
              </w:rPr>
              <w:t xml:space="preserve"> мастерства, пластику, эмоциональное раскрепощение и особенности собственной подачи танцевального, сценического образа.</w:t>
            </w:r>
          </w:p>
          <w:p w:rsidR="00D92A0F" w:rsidRPr="00D92A0F" w:rsidRDefault="00D92A0F" w:rsidP="00293D94">
            <w:pPr>
              <w:spacing w:after="100" w:afterAutospacing="1" w:line="240" w:lineRule="auto"/>
              <w:ind w:firstLine="187"/>
              <w:outlineLvl w:val="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За время существования </w:t>
            </w:r>
            <w:r w:rsidR="00293D94" w:rsidRPr="00D92A0F">
              <w:rPr>
                <w:rFonts w:ascii="Times New Roman" w:eastAsia="Times New Roman" w:hAnsi="Times New Roman" w:cs="Times New Roman"/>
                <w:bCs/>
                <w:color w:val="000000"/>
                <w:sz w:val="28"/>
                <w:szCs w:val="28"/>
                <w:lang w:eastAsia="ru-RU"/>
              </w:rPr>
              <w:t xml:space="preserve"> </w:t>
            </w:r>
            <w:r w:rsidR="00293D94" w:rsidRPr="00293D94">
              <w:rPr>
                <w:rFonts w:ascii="Times New Roman" w:eastAsia="Times New Roman" w:hAnsi="Times New Roman" w:cs="Times New Roman"/>
                <w:bCs/>
                <w:color w:val="000000"/>
                <w:sz w:val="28"/>
                <w:szCs w:val="28"/>
                <w:lang w:eastAsia="ru-RU"/>
              </w:rPr>
              <w:t>эстрадной вокально-</w:t>
            </w:r>
            <w:r w:rsidR="00293D94" w:rsidRPr="00D92A0F">
              <w:rPr>
                <w:rFonts w:ascii="Times New Roman" w:eastAsia="Times New Roman" w:hAnsi="Times New Roman" w:cs="Times New Roman"/>
                <w:bCs/>
                <w:color w:val="000000"/>
                <w:sz w:val="28"/>
                <w:szCs w:val="28"/>
                <w:lang w:eastAsia="ru-RU"/>
              </w:rPr>
              <w:t>танцевально</w:t>
            </w:r>
            <w:r w:rsidR="00293D94" w:rsidRPr="00293D94">
              <w:rPr>
                <w:rFonts w:ascii="Times New Roman" w:eastAsia="Times New Roman" w:hAnsi="Times New Roman" w:cs="Times New Roman"/>
                <w:bCs/>
                <w:color w:val="000000"/>
                <w:sz w:val="28"/>
                <w:szCs w:val="28"/>
                <w:lang w:eastAsia="ru-RU"/>
              </w:rPr>
              <w:t>й студии</w:t>
            </w:r>
            <w:r w:rsidR="00293D94" w:rsidRPr="00D92A0F">
              <w:rPr>
                <w:rFonts w:ascii="Times New Roman" w:eastAsia="Times New Roman" w:hAnsi="Times New Roman" w:cs="Times New Roman"/>
                <w:bCs/>
                <w:color w:val="000000"/>
                <w:sz w:val="28"/>
                <w:szCs w:val="28"/>
                <w:lang w:eastAsia="ru-RU"/>
              </w:rPr>
              <w:t xml:space="preserve"> «</w:t>
            </w:r>
            <w:r w:rsidR="00293D94" w:rsidRPr="00293D94">
              <w:rPr>
                <w:rFonts w:ascii="Times New Roman" w:eastAsia="Times New Roman" w:hAnsi="Times New Roman" w:cs="Times New Roman"/>
                <w:bCs/>
                <w:color w:val="000000"/>
                <w:sz w:val="28"/>
                <w:szCs w:val="28"/>
                <w:lang w:eastAsia="ru-RU"/>
              </w:rPr>
              <w:t>Новое поколение</w:t>
            </w:r>
            <w:r w:rsidR="00293D94" w:rsidRPr="00D92A0F">
              <w:rPr>
                <w:rFonts w:ascii="Times New Roman" w:eastAsia="Times New Roman" w:hAnsi="Times New Roman" w:cs="Times New Roman"/>
                <w:bCs/>
                <w:color w:val="000000"/>
                <w:sz w:val="28"/>
                <w:szCs w:val="28"/>
                <w:lang w:eastAsia="ru-RU"/>
              </w:rPr>
              <w:t>»</w:t>
            </w:r>
            <w:r w:rsidR="00293D94" w:rsidRPr="00293D94">
              <w:rPr>
                <w:rFonts w:ascii="Times New Roman" w:eastAsia="Times New Roman" w:hAnsi="Times New Roman" w:cs="Times New Roman"/>
                <w:bCs/>
                <w:color w:val="000000"/>
                <w:sz w:val="28"/>
                <w:szCs w:val="28"/>
                <w:lang w:eastAsia="ru-RU"/>
              </w:rPr>
              <w:t xml:space="preserve"> </w:t>
            </w:r>
            <w:r w:rsidR="00293D94">
              <w:rPr>
                <w:rFonts w:ascii="Times New Roman" w:eastAsia="Times New Roman" w:hAnsi="Times New Roman" w:cs="Times New Roman"/>
                <w:bCs/>
                <w:color w:val="000000"/>
                <w:sz w:val="28"/>
                <w:szCs w:val="28"/>
                <w:lang w:eastAsia="ru-RU"/>
              </w:rPr>
              <w:t xml:space="preserve">ее обучающиеся </w:t>
            </w:r>
            <w:r w:rsidRPr="00D92A0F">
              <w:rPr>
                <w:rFonts w:ascii="Times New Roman" w:eastAsia="Times New Roman" w:hAnsi="Times New Roman" w:cs="Times New Roman"/>
                <w:color w:val="000000"/>
                <w:sz w:val="28"/>
                <w:szCs w:val="28"/>
                <w:lang w:eastAsia="ru-RU"/>
              </w:rPr>
              <w:t>добил</w:t>
            </w:r>
            <w:r w:rsidR="00293D94">
              <w:rPr>
                <w:rFonts w:ascii="Times New Roman" w:eastAsia="Times New Roman" w:hAnsi="Times New Roman" w:cs="Times New Roman"/>
                <w:color w:val="000000"/>
                <w:sz w:val="28"/>
                <w:szCs w:val="28"/>
                <w:lang w:eastAsia="ru-RU"/>
              </w:rPr>
              <w:t>и</w:t>
            </w:r>
            <w:r w:rsidRPr="00D92A0F">
              <w:rPr>
                <w:rFonts w:ascii="Times New Roman" w:eastAsia="Times New Roman" w:hAnsi="Times New Roman" w:cs="Times New Roman"/>
                <w:color w:val="000000"/>
                <w:sz w:val="28"/>
                <w:szCs w:val="28"/>
                <w:lang w:eastAsia="ru-RU"/>
              </w:rPr>
              <w:t>с</w:t>
            </w:r>
            <w:r w:rsidR="00293D94">
              <w:rPr>
                <w:rFonts w:ascii="Times New Roman" w:eastAsia="Times New Roman" w:hAnsi="Times New Roman" w:cs="Times New Roman"/>
                <w:color w:val="000000"/>
                <w:sz w:val="28"/>
                <w:szCs w:val="28"/>
                <w:lang w:eastAsia="ru-RU"/>
              </w:rPr>
              <w:t>ь</w:t>
            </w:r>
            <w:r w:rsidRPr="00D92A0F">
              <w:rPr>
                <w:rFonts w:ascii="Times New Roman" w:eastAsia="Times New Roman" w:hAnsi="Times New Roman" w:cs="Times New Roman"/>
                <w:color w:val="000000"/>
                <w:sz w:val="28"/>
                <w:szCs w:val="28"/>
                <w:lang w:eastAsia="ru-RU"/>
              </w:rPr>
              <w:t xml:space="preserve"> значительных творческих результатов.</w:t>
            </w:r>
          </w:p>
          <w:p w:rsidR="00D92A0F" w:rsidRPr="00D92A0F" w:rsidRDefault="00293D94" w:rsidP="00D92A0F">
            <w:pPr>
              <w:spacing w:before="100" w:beforeAutospacing="1" w:after="100" w:afterAutospacing="1" w:line="240" w:lineRule="auto"/>
              <w:ind w:firstLine="281"/>
              <w:rPr>
                <w:rFonts w:ascii="Times New Roman" w:eastAsia="Times New Roman" w:hAnsi="Times New Roman" w:cs="Times New Roman"/>
                <w:i/>
                <w:color w:val="000000"/>
                <w:sz w:val="28"/>
                <w:szCs w:val="28"/>
                <w:lang w:eastAsia="ru-RU"/>
              </w:rPr>
            </w:pPr>
            <w:r w:rsidRPr="00013E42">
              <w:rPr>
                <w:rFonts w:ascii="Times New Roman" w:eastAsia="Times New Roman" w:hAnsi="Times New Roman" w:cs="Times New Roman"/>
                <w:i/>
                <w:color w:val="000000"/>
                <w:sz w:val="28"/>
                <w:szCs w:val="28"/>
                <w:lang w:eastAsia="ru-RU"/>
              </w:rPr>
              <w:t>Таблица «Результативность участия</w:t>
            </w:r>
            <w:r w:rsidR="00310EFB" w:rsidRPr="00013E42">
              <w:rPr>
                <w:rFonts w:ascii="Times New Roman" w:eastAsia="Times New Roman" w:hAnsi="Times New Roman" w:cs="Times New Roman"/>
                <w:i/>
                <w:color w:val="000000"/>
                <w:sz w:val="28"/>
                <w:szCs w:val="28"/>
                <w:lang w:eastAsia="ru-RU"/>
              </w:rPr>
              <w:t xml:space="preserve"> в конкурсах</w:t>
            </w:r>
            <w:r w:rsidRPr="00013E42">
              <w:rPr>
                <w:rFonts w:ascii="Times New Roman" w:eastAsia="Times New Roman" w:hAnsi="Times New Roman" w:cs="Times New Roman"/>
                <w:i/>
                <w:color w:val="000000"/>
                <w:sz w:val="28"/>
                <w:szCs w:val="28"/>
                <w:lang w:eastAsia="ru-RU"/>
              </w:rPr>
              <w:t>»</w:t>
            </w:r>
            <w:r w:rsidR="00013E42">
              <w:rPr>
                <w:rFonts w:ascii="Times New Roman" w:eastAsia="Times New Roman" w:hAnsi="Times New Roman" w:cs="Times New Roman"/>
                <w:i/>
                <w:color w:val="000000"/>
                <w:sz w:val="28"/>
                <w:szCs w:val="28"/>
                <w:lang w:eastAsia="ru-RU"/>
              </w:rPr>
              <w:t>.</w:t>
            </w:r>
          </w:p>
          <w:tbl>
            <w:tblPr>
              <w:tblW w:w="0" w:type="auto"/>
              <w:tblCellSpacing w:w="15" w:type="dxa"/>
              <w:tblCellMar>
                <w:top w:w="15" w:type="dxa"/>
                <w:left w:w="15" w:type="dxa"/>
                <w:bottom w:w="15" w:type="dxa"/>
                <w:right w:w="15" w:type="dxa"/>
              </w:tblCellMar>
              <w:tblLook w:val="04A0"/>
            </w:tblPr>
            <w:tblGrid>
              <w:gridCol w:w="4688"/>
              <w:gridCol w:w="2082"/>
              <w:gridCol w:w="2565"/>
            </w:tblGrid>
            <w:tr w:rsidR="00D92A0F" w:rsidRPr="00D92A0F">
              <w:trPr>
                <w:gridAfter w:val="2"/>
                <w:tblCellSpacing w:w="15" w:type="dxa"/>
              </w:trPr>
              <w:tc>
                <w:tcPr>
                  <w:tcW w:w="0" w:type="auto"/>
                  <w:shd w:val="clear" w:color="auto" w:fill="C0C0C0"/>
                  <w:vAlign w:val="center"/>
                  <w:hideMark/>
                </w:tcPr>
                <w:p w:rsidR="00D92A0F" w:rsidRPr="00D92A0F" w:rsidRDefault="00D92A0F" w:rsidP="00D92A0F">
                  <w:pPr>
                    <w:spacing w:after="0" w:line="240" w:lineRule="auto"/>
                    <w:rPr>
                      <w:rFonts w:ascii="Times New Roman" w:eastAsia="Times New Roman" w:hAnsi="Times New Roman" w:cs="Times New Roman"/>
                      <w:sz w:val="28"/>
                      <w:szCs w:val="28"/>
                      <w:lang w:eastAsia="ru-RU"/>
                    </w:rPr>
                  </w:pPr>
                </w:p>
              </w:tc>
            </w:tr>
            <w:tr w:rsidR="00D92A0F" w:rsidRPr="00D92A0F">
              <w:trPr>
                <w:tblCellSpacing w:w="15" w:type="dxa"/>
              </w:trPr>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E75129">
                  <w:pPr>
                    <w:spacing w:before="100" w:beforeAutospacing="1" w:after="100" w:afterAutospacing="1" w:line="240" w:lineRule="auto"/>
                    <w:ind w:firstLine="281"/>
                    <w:jc w:val="center"/>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Уровень и название конкурса</w:t>
                  </w: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Результат</w:t>
                  </w: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293D94">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Год и место</w:t>
                  </w:r>
                  <w:r w:rsidR="00293D94" w:rsidRPr="00293D94">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проведения</w:t>
                  </w:r>
                </w:p>
              </w:tc>
            </w:tr>
            <w:tr w:rsidR="00D92A0F" w:rsidRPr="00D92A0F">
              <w:trPr>
                <w:tblCellSpacing w:w="15" w:type="dxa"/>
              </w:trPr>
              <w:tc>
                <w:tcPr>
                  <w:tcW w:w="0" w:type="auto"/>
                  <w:tcBorders>
                    <w:top w:val="single" w:sz="8" w:space="0" w:color="CCCCCC"/>
                    <w:left w:val="single" w:sz="8" w:space="0" w:color="CCCCCC"/>
                    <w:bottom w:val="single" w:sz="8" w:space="0" w:color="CCCCCC"/>
                    <w:right w:val="single" w:sz="8" w:space="0" w:color="CCCCCC"/>
                  </w:tcBorders>
                  <w:shd w:val="clear" w:color="auto" w:fill="C0C0C0"/>
                  <w:tcMar>
                    <w:top w:w="187" w:type="dxa"/>
                    <w:left w:w="187" w:type="dxa"/>
                    <w:bottom w:w="187" w:type="dxa"/>
                    <w:right w:w="187" w:type="dxa"/>
                  </w:tcMar>
                  <w:vAlign w:val="center"/>
                  <w:hideMark/>
                </w:tcPr>
                <w:p w:rsidR="00D92A0F" w:rsidRPr="00D92A0F" w:rsidRDefault="00310EFB" w:rsidP="00310EFB">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Областной</w:t>
                  </w:r>
                  <w:r w:rsidR="00D92A0F" w:rsidRPr="00D92A0F">
                    <w:rPr>
                      <w:rFonts w:ascii="Times New Roman" w:eastAsia="Times New Roman" w:hAnsi="Times New Roman" w:cs="Times New Roman"/>
                      <w:color w:val="000000"/>
                      <w:sz w:val="28"/>
                      <w:szCs w:val="28"/>
                      <w:lang w:eastAsia="ru-RU"/>
                    </w:rPr>
                    <w:t xml:space="preserve"> конкурс «</w:t>
                  </w:r>
                  <w:r>
                    <w:rPr>
                      <w:rFonts w:ascii="Times New Roman" w:eastAsia="Times New Roman" w:hAnsi="Times New Roman" w:cs="Times New Roman"/>
                      <w:color w:val="000000"/>
                      <w:sz w:val="28"/>
                      <w:szCs w:val="28"/>
                      <w:lang w:eastAsia="ru-RU"/>
                    </w:rPr>
                    <w:t>Виктория</w:t>
                  </w:r>
                  <w:r w:rsidR="00D92A0F" w:rsidRPr="00D92A0F">
                    <w:rPr>
                      <w:rFonts w:ascii="Times New Roman" w:eastAsia="Times New Roman" w:hAnsi="Times New Roman" w:cs="Times New Roman"/>
                      <w:color w:val="000000"/>
                      <w:sz w:val="28"/>
                      <w:szCs w:val="28"/>
                      <w:lang w:eastAsia="ru-RU"/>
                    </w:rPr>
                    <w:t>»</w:t>
                  </w:r>
                </w:p>
              </w:tc>
              <w:tc>
                <w:tcPr>
                  <w:tcW w:w="0" w:type="auto"/>
                  <w:tcBorders>
                    <w:top w:val="single" w:sz="8" w:space="0" w:color="CCCCCC"/>
                    <w:left w:val="single" w:sz="8" w:space="0" w:color="CCCCCC"/>
                    <w:bottom w:val="single" w:sz="8" w:space="0" w:color="CCCCCC"/>
                    <w:right w:val="single" w:sz="8" w:space="0" w:color="CCCCCC"/>
                  </w:tcBorders>
                  <w:shd w:val="clear" w:color="auto" w:fill="C0C0C0"/>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Диплом II степени,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Диплом III степени</w:t>
                  </w:r>
                </w:p>
              </w:tc>
              <w:tc>
                <w:tcPr>
                  <w:tcW w:w="0" w:type="auto"/>
                  <w:tcBorders>
                    <w:top w:val="single" w:sz="8" w:space="0" w:color="CCCCCC"/>
                    <w:left w:val="single" w:sz="8" w:space="0" w:color="CCCCCC"/>
                    <w:bottom w:val="single" w:sz="8" w:space="0" w:color="CCCCCC"/>
                    <w:right w:val="single" w:sz="8" w:space="0" w:color="CCCCCC"/>
                  </w:tcBorders>
                  <w:shd w:val="clear" w:color="auto" w:fill="C0C0C0"/>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201</w:t>
                  </w:r>
                  <w:r w:rsidR="00310EFB">
                    <w:rPr>
                      <w:rFonts w:ascii="Times New Roman" w:eastAsia="Times New Roman" w:hAnsi="Times New Roman" w:cs="Times New Roman"/>
                      <w:color w:val="000000"/>
                      <w:sz w:val="28"/>
                      <w:szCs w:val="28"/>
                      <w:lang w:eastAsia="ru-RU"/>
                    </w:rPr>
                    <w:t>7</w:t>
                  </w:r>
                  <w:r w:rsidRPr="00D92A0F">
                    <w:rPr>
                      <w:rFonts w:ascii="Times New Roman" w:eastAsia="Times New Roman" w:hAnsi="Times New Roman" w:cs="Times New Roman"/>
                      <w:color w:val="000000"/>
                      <w:sz w:val="28"/>
                      <w:szCs w:val="28"/>
                      <w:lang w:eastAsia="ru-RU"/>
                    </w:rPr>
                    <w:t xml:space="preserve"> г.</w:t>
                  </w:r>
                </w:p>
                <w:p w:rsidR="00D92A0F" w:rsidRPr="00D92A0F" w:rsidRDefault="00310EFB" w:rsidP="00310EFB">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Южно-Сахалинск</w:t>
                  </w:r>
                </w:p>
              </w:tc>
            </w:tr>
            <w:tr w:rsidR="00D92A0F" w:rsidRPr="00D92A0F">
              <w:trPr>
                <w:tblCellSpacing w:w="15" w:type="dxa"/>
              </w:trPr>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310EFB"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Международный фестиваль-конкурс </w:t>
                  </w:r>
                  <w:r w:rsidR="00013E42">
                    <w:rPr>
                      <w:rFonts w:ascii="Times New Roman" w:eastAsia="Times New Roman" w:hAnsi="Times New Roman" w:cs="Times New Roman"/>
                      <w:color w:val="000000"/>
                      <w:sz w:val="28"/>
                      <w:szCs w:val="28"/>
                      <w:lang w:eastAsia="ru-RU"/>
                    </w:rPr>
                    <w:t>«Янтарный остров»</w:t>
                  </w: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Default="00310EFB"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Гран-при</w:t>
                  </w:r>
                </w:p>
                <w:p w:rsidR="00F93285" w:rsidRDefault="00310EFB" w:rsidP="00F93285">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Диплом </w:t>
                  </w:r>
                  <w:r>
                    <w:rPr>
                      <w:rFonts w:ascii="Times New Roman" w:eastAsia="Times New Roman" w:hAnsi="Times New Roman" w:cs="Times New Roman"/>
                      <w:color w:val="000000"/>
                      <w:sz w:val="28"/>
                      <w:szCs w:val="28"/>
                      <w:lang w:val="en-US" w:eastAsia="ru-RU"/>
                    </w:rPr>
                    <w:t>I</w:t>
                  </w:r>
                  <w:r w:rsidRPr="00F932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степени</w:t>
                  </w:r>
                  <w:r w:rsidR="00F93285">
                    <w:rPr>
                      <w:rFonts w:ascii="Times New Roman" w:eastAsia="Times New Roman" w:hAnsi="Times New Roman" w:cs="Times New Roman"/>
                      <w:color w:val="000000"/>
                      <w:sz w:val="28"/>
                      <w:szCs w:val="28"/>
                      <w:lang w:eastAsia="ru-RU"/>
                    </w:rPr>
                    <w:t xml:space="preserve"> </w:t>
                  </w:r>
                </w:p>
                <w:p w:rsidR="00F93285" w:rsidRDefault="00F93285" w:rsidP="00F93285">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Диплом </w:t>
                  </w:r>
                  <w:r>
                    <w:rPr>
                      <w:rFonts w:ascii="Times New Roman" w:eastAsia="Times New Roman" w:hAnsi="Times New Roman" w:cs="Times New Roman"/>
                      <w:color w:val="000000"/>
                      <w:sz w:val="28"/>
                      <w:szCs w:val="28"/>
                      <w:lang w:val="en-US" w:eastAsia="ru-RU"/>
                    </w:rPr>
                    <w:t>II</w:t>
                  </w:r>
                  <w:r w:rsidRPr="00F932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степени</w:t>
                  </w:r>
                </w:p>
                <w:p w:rsid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p w:rsidR="00F93285" w:rsidRDefault="00F93285"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p w:rsidR="00310EFB" w:rsidRDefault="00310EFB"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201</w:t>
                  </w:r>
                  <w:r w:rsidR="00013E42">
                    <w:rPr>
                      <w:rFonts w:ascii="Times New Roman" w:eastAsia="Times New Roman" w:hAnsi="Times New Roman" w:cs="Times New Roman"/>
                      <w:color w:val="000000"/>
                      <w:sz w:val="28"/>
                      <w:szCs w:val="28"/>
                      <w:lang w:eastAsia="ru-RU"/>
                    </w:rPr>
                    <w:t>7</w:t>
                  </w:r>
                  <w:r w:rsidRPr="00D92A0F">
                    <w:rPr>
                      <w:rFonts w:ascii="Times New Roman" w:eastAsia="Times New Roman" w:hAnsi="Times New Roman" w:cs="Times New Roman"/>
                      <w:color w:val="000000"/>
                      <w:sz w:val="28"/>
                      <w:szCs w:val="28"/>
                      <w:lang w:eastAsia="ru-RU"/>
                    </w:rPr>
                    <w:t xml:space="preserve"> г.</w:t>
                  </w:r>
                </w:p>
                <w:p w:rsidR="00D92A0F" w:rsidRPr="00D92A0F" w:rsidRDefault="00013E42"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Калининград</w:t>
                  </w:r>
                </w:p>
              </w:tc>
            </w:tr>
            <w:tr w:rsidR="00D92A0F" w:rsidRPr="00D92A0F">
              <w:trPr>
                <w:tblCellSpacing w:w="15" w:type="dxa"/>
              </w:trPr>
              <w:tc>
                <w:tcPr>
                  <w:tcW w:w="0" w:type="auto"/>
                  <w:tcBorders>
                    <w:top w:val="single" w:sz="8" w:space="0" w:color="CCCCCC"/>
                    <w:left w:val="single" w:sz="8" w:space="0" w:color="CCCCCC"/>
                    <w:bottom w:val="single" w:sz="8" w:space="0" w:color="CCCCCC"/>
                    <w:right w:val="single" w:sz="8" w:space="0" w:color="CCCCCC"/>
                  </w:tcBorders>
                  <w:shd w:val="clear" w:color="auto" w:fill="C0C0C0"/>
                  <w:tcMar>
                    <w:top w:w="187" w:type="dxa"/>
                    <w:left w:w="187" w:type="dxa"/>
                    <w:bottom w:w="187" w:type="dxa"/>
                    <w:right w:w="187" w:type="dxa"/>
                  </w:tcMar>
                  <w:vAlign w:val="center"/>
                  <w:hideMark/>
                </w:tcPr>
                <w:p w:rsidR="00D92A0F" w:rsidRPr="00D92A0F" w:rsidRDefault="00013E42"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Областной</w:t>
                  </w:r>
                  <w:r w:rsidRPr="00D92A0F">
                    <w:rPr>
                      <w:rFonts w:ascii="Times New Roman" w:eastAsia="Times New Roman" w:hAnsi="Times New Roman" w:cs="Times New Roman"/>
                      <w:color w:val="000000"/>
                      <w:sz w:val="28"/>
                      <w:szCs w:val="28"/>
                      <w:lang w:eastAsia="ru-RU"/>
                    </w:rPr>
                    <w:t xml:space="preserve"> конкурс «</w:t>
                  </w:r>
                  <w:r>
                    <w:rPr>
                      <w:rFonts w:ascii="Times New Roman" w:eastAsia="Times New Roman" w:hAnsi="Times New Roman" w:cs="Times New Roman"/>
                      <w:color w:val="000000"/>
                      <w:sz w:val="28"/>
                      <w:szCs w:val="28"/>
                      <w:lang w:eastAsia="ru-RU"/>
                    </w:rPr>
                    <w:t>Виктория</w:t>
                  </w:r>
                  <w:r w:rsidRPr="00D92A0F">
                    <w:rPr>
                      <w:rFonts w:ascii="Times New Roman" w:eastAsia="Times New Roman" w:hAnsi="Times New Roman" w:cs="Times New Roman"/>
                      <w:color w:val="000000"/>
                      <w:sz w:val="28"/>
                      <w:szCs w:val="28"/>
                      <w:lang w:eastAsia="ru-RU"/>
                    </w:rPr>
                    <w:t>»</w:t>
                  </w:r>
                </w:p>
              </w:tc>
              <w:tc>
                <w:tcPr>
                  <w:tcW w:w="0" w:type="auto"/>
                  <w:tcBorders>
                    <w:top w:val="single" w:sz="8" w:space="0" w:color="CCCCCC"/>
                    <w:left w:val="single" w:sz="8" w:space="0" w:color="CCCCCC"/>
                    <w:bottom w:val="single" w:sz="8" w:space="0" w:color="CCCCCC"/>
                    <w:right w:val="single" w:sz="8" w:space="0" w:color="CCCCCC"/>
                  </w:tcBorders>
                  <w:shd w:val="clear" w:color="auto" w:fill="C0C0C0"/>
                  <w:tcMar>
                    <w:top w:w="187" w:type="dxa"/>
                    <w:left w:w="187" w:type="dxa"/>
                    <w:bottom w:w="187" w:type="dxa"/>
                    <w:right w:w="187" w:type="dxa"/>
                  </w:tcMar>
                  <w:vAlign w:val="center"/>
                  <w:hideMark/>
                </w:tcPr>
                <w:p w:rsidR="00D92A0F" w:rsidRPr="00B43F32" w:rsidRDefault="00013E42"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Диплом II степени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Диплом I</w:t>
                  </w:r>
                  <w:proofErr w:type="spellStart"/>
                  <w:r w:rsidR="00013E42">
                    <w:rPr>
                      <w:rFonts w:ascii="Times New Roman" w:eastAsia="Times New Roman" w:hAnsi="Times New Roman" w:cs="Times New Roman"/>
                      <w:color w:val="000000"/>
                      <w:sz w:val="28"/>
                      <w:szCs w:val="28"/>
                      <w:lang w:val="en-US" w:eastAsia="ru-RU"/>
                    </w:rPr>
                    <w:t>I</w:t>
                  </w:r>
                  <w:r w:rsidRPr="00D92A0F">
                    <w:rPr>
                      <w:rFonts w:ascii="Times New Roman" w:eastAsia="Times New Roman" w:hAnsi="Times New Roman" w:cs="Times New Roman"/>
                      <w:color w:val="000000"/>
                      <w:sz w:val="28"/>
                      <w:szCs w:val="28"/>
                      <w:lang w:eastAsia="ru-RU"/>
                    </w:rPr>
                    <w:t>I</w:t>
                  </w:r>
                  <w:proofErr w:type="spellEnd"/>
                  <w:r w:rsidRPr="00D92A0F">
                    <w:rPr>
                      <w:rFonts w:ascii="Times New Roman" w:eastAsia="Times New Roman" w:hAnsi="Times New Roman" w:cs="Times New Roman"/>
                      <w:color w:val="000000"/>
                      <w:sz w:val="28"/>
                      <w:szCs w:val="28"/>
                      <w:lang w:eastAsia="ru-RU"/>
                    </w:rPr>
                    <w:t xml:space="preserve"> степени</w:t>
                  </w:r>
                </w:p>
              </w:tc>
              <w:tc>
                <w:tcPr>
                  <w:tcW w:w="0" w:type="auto"/>
                  <w:tcBorders>
                    <w:top w:val="single" w:sz="8" w:space="0" w:color="CCCCCC"/>
                    <w:left w:val="single" w:sz="8" w:space="0" w:color="CCCCCC"/>
                    <w:bottom w:val="single" w:sz="8" w:space="0" w:color="CCCCCC"/>
                    <w:right w:val="single" w:sz="8" w:space="0" w:color="CCCCCC"/>
                  </w:tcBorders>
                  <w:shd w:val="clear" w:color="auto" w:fill="C0C0C0"/>
                  <w:tcMar>
                    <w:top w:w="187" w:type="dxa"/>
                    <w:left w:w="187" w:type="dxa"/>
                    <w:bottom w:w="187" w:type="dxa"/>
                    <w:right w:w="187" w:type="dxa"/>
                  </w:tcMar>
                  <w:vAlign w:val="center"/>
                  <w:hideMark/>
                </w:tcPr>
                <w:p w:rsidR="00013E42" w:rsidRPr="00D92A0F"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8</w:t>
                  </w:r>
                  <w:r w:rsidRPr="00D92A0F">
                    <w:rPr>
                      <w:rFonts w:ascii="Times New Roman" w:eastAsia="Times New Roman" w:hAnsi="Times New Roman" w:cs="Times New Roman"/>
                      <w:color w:val="000000"/>
                      <w:sz w:val="28"/>
                      <w:szCs w:val="28"/>
                      <w:lang w:eastAsia="ru-RU"/>
                    </w:rPr>
                    <w:t xml:space="preserve"> г.</w:t>
                  </w:r>
                </w:p>
                <w:p w:rsidR="00D92A0F" w:rsidRPr="00D92A0F"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Южно-Сахалинск</w:t>
                  </w:r>
                </w:p>
              </w:tc>
            </w:tr>
            <w:tr w:rsidR="00D92A0F" w:rsidRPr="00D92A0F">
              <w:trPr>
                <w:tblCellSpacing w:w="15" w:type="dxa"/>
              </w:trPr>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Международный фестиваль-конкурс «Черноморский Олимп»</w:t>
                  </w: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013E42"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Гран-при</w:t>
                  </w:r>
                </w:p>
                <w:p w:rsidR="00013E42"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Диплом </w:t>
                  </w:r>
                  <w:r>
                    <w:rPr>
                      <w:rFonts w:ascii="Times New Roman" w:eastAsia="Times New Roman" w:hAnsi="Times New Roman" w:cs="Times New Roman"/>
                      <w:color w:val="000000"/>
                      <w:sz w:val="28"/>
                      <w:szCs w:val="28"/>
                      <w:lang w:val="en-US" w:eastAsia="ru-RU"/>
                    </w:rPr>
                    <w:t>I</w:t>
                  </w:r>
                  <w:r w:rsidRPr="00F932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степени </w:t>
                  </w:r>
                </w:p>
                <w:p w:rsidR="00013E42"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Диплом </w:t>
                  </w:r>
                  <w:r>
                    <w:rPr>
                      <w:rFonts w:ascii="Times New Roman" w:eastAsia="Times New Roman" w:hAnsi="Times New Roman" w:cs="Times New Roman"/>
                      <w:color w:val="000000"/>
                      <w:sz w:val="28"/>
                      <w:szCs w:val="28"/>
                      <w:lang w:val="en-US" w:eastAsia="ru-RU"/>
                    </w:rPr>
                    <w:t>II</w:t>
                  </w:r>
                  <w:r w:rsidRPr="00F932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степени</w:t>
                  </w:r>
                </w:p>
                <w:p w:rsidR="00013E42" w:rsidRDefault="00013E42" w:rsidP="00013E42">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Диплом I</w:t>
                  </w:r>
                  <w:proofErr w:type="spellStart"/>
                  <w:r>
                    <w:rPr>
                      <w:rFonts w:ascii="Times New Roman" w:eastAsia="Times New Roman" w:hAnsi="Times New Roman" w:cs="Times New Roman"/>
                      <w:color w:val="000000"/>
                      <w:sz w:val="28"/>
                      <w:szCs w:val="28"/>
                      <w:lang w:val="en-US" w:eastAsia="ru-RU"/>
                    </w:rPr>
                    <w:t>I</w:t>
                  </w:r>
                  <w:r w:rsidRPr="00D92A0F">
                    <w:rPr>
                      <w:rFonts w:ascii="Times New Roman" w:eastAsia="Times New Roman" w:hAnsi="Times New Roman" w:cs="Times New Roman"/>
                      <w:color w:val="000000"/>
                      <w:sz w:val="28"/>
                      <w:szCs w:val="28"/>
                      <w:lang w:eastAsia="ru-RU"/>
                    </w:rPr>
                    <w:t>I</w:t>
                  </w:r>
                  <w:proofErr w:type="spellEnd"/>
                  <w:r w:rsidRPr="00D92A0F">
                    <w:rPr>
                      <w:rFonts w:ascii="Times New Roman" w:eastAsia="Times New Roman" w:hAnsi="Times New Roman" w:cs="Times New Roman"/>
                      <w:color w:val="000000"/>
                      <w:sz w:val="28"/>
                      <w:szCs w:val="28"/>
                      <w:lang w:eastAsia="ru-RU"/>
                    </w:rPr>
                    <w:t xml:space="preserve"> степени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Default="00013E42"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 г.</w:t>
                  </w:r>
                </w:p>
                <w:p w:rsidR="00D92A0F" w:rsidRPr="00D92A0F" w:rsidRDefault="00013E42"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Сочи</w:t>
                  </w:r>
                </w:p>
              </w:tc>
            </w:tr>
            <w:tr w:rsidR="00013E42" w:rsidRPr="00D92A0F">
              <w:trPr>
                <w:tblCellSpacing w:w="15" w:type="dxa"/>
              </w:trPr>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DCDCDC"/>
                  <w:tcMar>
                    <w:top w:w="187" w:type="dxa"/>
                    <w:left w:w="187" w:type="dxa"/>
                    <w:bottom w:w="187" w:type="dxa"/>
                    <w:right w:w="187" w:type="dxa"/>
                  </w:tcMar>
                  <w:vAlign w:val="center"/>
                  <w:hideMark/>
                </w:tcPr>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tc>
            </w:tr>
          </w:tbl>
          <w:p w:rsidR="000462C2" w:rsidRDefault="000462C2" w:rsidP="00D92A0F">
            <w:pPr>
              <w:spacing w:before="100" w:beforeAutospacing="1" w:after="100" w:afterAutospacing="1" w:line="240" w:lineRule="auto"/>
              <w:ind w:firstLine="281"/>
              <w:rPr>
                <w:rFonts w:ascii="Times New Roman" w:eastAsia="Times New Roman" w:hAnsi="Times New Roman" w:cs="Times New Roman"/>
                <w:i/>
                <w:color w:val="000000"/>
                <w:sz w:val="28"/>
                <w:szCs w:val="28"/>
                <w:lang w:eastAsia="ru-RU"/>
              </w:rPr>
            </w:pPr>
          </w:p>
          <w:p w:rsidR="000462C2" w:rsidRDefault="000D7800" w:rsidP="00D92A0F">
            <w:pPr>
              <w:spacing w:before="100" w:beforeAutospacing="1" w:after="100" w:afterAutospacing="1" w:line="240" w:lineRule="auto"/>
              <w:ind w:firstLine="281"/>
              <w:rPr>
                <w:rFonts w:ascii="Times New Roman" w:eastAsia="Times New Roman" w:hAnsi="Times New Roman" w:cs="Times New Roman"/>
                <w:i/>
                <w:color w:val="000000"/>
                <w:sz w:val="28"/>
                <w:szCs w:val="28"/>
                <w:lang w:eastAsia="ru-RU"/>
              </w:rPr>
            </w:pPr>
            <w:r w:rsidRPr="000462C2">
              <w:rPr>
                <w:rFonts w:ascii="Times New Roman" w:eastAsia="Times New Roman" w:hAnsi="Times New Roman" w:cs="Times New Roman"/>
                <w:i/>
                <w:color w:val="000000"/>
                <w:sz w:val="28"/>
                <w:szCs w:val="28"/>
                <w:lang w:eastAsia="ru-RU"/>
              </w:rPr>
              <w:t>Выписка из протокола заседания методического объединения ГБОУ ОЦВВР</w:t>
            </w:r>
            <w:r w:rsidR="00D92A0F" w:rsidRPr="00D92A0F">
              <w:rPr>
                <w:rFonts w:ascii="Times New Roman" w:eastAsia="Times New Roman" w:hAnsi="Times New Roman" w:cs="Times New Roman"/>
                <w:i/>
                <w:color w:val="000000"/>
                <w:sz w:val="28"/>
                <w:szCs w:val="28"/>
                <w:lang w:eastAsia="ru-RU"/>
              </w:rPr>
              <w:t>В</w:t>
            </w:r>
            <w:r w:rsidR="000462C2">
              <w:rPr>
                <w:rFonts w:ascii="Times New Roman" w:eastAsia="Times New Roman" w:hAnsi="Times New Roman" w:cs="Times New Roman"/>
                <w:i/>
                <w:color w:val="000000"/>
                <w:sz w:val="28"/>
                <w:szCs w:val="28"/>
                <w:lang w:eastAsia="ru-RU"/>
              </w:rPr>
              <w:t xml:space="preserve"> «Результаты проведения промежуточной аттестации» (от 16.01.2018г.)</w:t>
            </w:r>
          </w:p>
          <w:p w:rsidR="00D92A0F" w:rsidRPr="00D92A0F" w:rsidRDefault="000462C2"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D92A0F" w:rsidRPr="00D92A0F">
              <w:rPr>
                <w:rFonts w:ascii="Times New Roman" w:eastAsia="Times New Roman" w:hAnsi="Times New Roman" w:cs="Times New Roman"/>
                <w:color w:val="000000"/>
                <w:sz w:val="28"/>
                <w:szCs w:val="28"/>
                <w:lang w:eastAsia="ru-RU"/>
              </w:rPr>
              <w:t xml:space="preserve"> ходе наблюдения за </w:t>
            </w:r>
            <w:r>
              <w:rPr>
                <w:rFonts w:ascii="Times New Roman" w:eastAsia="Times New Roman" w:hAnsi="Times New Roman" w:cs="Times New Roman"/>
                <w:color w:val="000000"/>
                <w:sz w:val="28"/>
                <w:szCs w:val="28"/>
                <w:lang w:eastAsia="ru-RU"/>
              </w:rPr>
              <w:t xml:space="preserve">обучающимися </w:t>
            </w:r>
            <w:r w:rsidR="00D92A0F" w:rsidRPr="00D92A0F">
              <w:rPr>
                <w:rFonts w:ascii="Times New Roman" w:eastAsia="Times New Roman" w:hAnsi="Times New Roman" w:cs="Times New Roman"/>
                <w:color w:val="000000"/>
                <w:sz w:val="28"/>
                <w:szCs w:val="28"/>
                <w:lang w:eastAsia="ru-RU"/>
              </w:rPr>
              <w:t xml:space="preserve"> коллектива </w:t>
            </w:r>
            <w:r>
              <w:rPr>
                <w:rFonts w:ascii="Times New Roman" w:eastAsia="Times New Roman" w:hAnsi="Times New Roman" w:cs="Times New Roman"/>
                <w:color w:val="000000"/>
                <w:sz w:val="28"/>
                <w:szCs w:val="28"/>
                <w:lang w:eastAsia="ru-RU"/>
              </w:rPr>
              <w:t xml:space="preserve">во время занятий </w:t>
            </w:r>
            <w:r w:rsidR="00D92A0F" w:rsidRPr="00D92A0F">
              <w:rPr>
                <w:rFonts w:ascii="Times New Roman" w:eastAsia="Times New Roman" w:hAnsi="Times New Roman" w:cs="Times New Roman"/>
                <w:color w:val="000000"/>
                <w:sz w:val="28"/>
                <w:szCs w:val="28"/>
                <w:lang w:eastAsia="ru-RU"/>
              </w:rPr>
              <w:t>нами было отмечено, что педагог обращает свое внимание на то, как выполняют задание дети, как проявляется их активность, мобилизуется внимание, и</w:t>
            </w:r>
            <w:r>
              <w:rPr>
                <w:rFonts w:ascii="Times New Roman" w:eastAsia="Times New Roman" w:hAnsi="Times New Roman" w:cs="Times New Roman"/>
                <w:color w:val="000000"/>
                <w:sz w:val="28"/>
                <w:szCs w:val="28"/>
                <w:lang w:eastAsia="ru-RU"/>
              </w:rPr>
              <w:t>,</w:t>
            </w:r>
            <w:r w:rsidR="00D92A0F" w:rsidRPr="00D92A0F">
              <w:rPr>
                <w:rFonts w:ascii="Times New Roman" w:eastAsia="Times New Roman" w:hAnsi="Times New Roman" w:cs="Times New Roman"/>
                <w:color w:val="000000"/>
                <w:sz w:val="28"/>
                <w:szCs w:val="28"/>
                <w:lang w:eastAsia="ru-RU"/>
              </w:rPr>
              <w:t xml:space="preserve"> особенно, как дети превозмогают трудности, осваивая материал. На занятия</w:t>
            </w:r>
            <w:r>
              <w:rPr>
                <w:rFonts w:ascii="Times New Roman" w:eastAsia="Times New Roman" w:hAnsi="Times New Roman" w:cs="Times New Roman"/>
                <w:color w:val="000000"/>
                <w:sz w:val="28"/>
                <w:szCs w:val="28"/>
                <w:lang w:eastAsia="ru-RU"/>
              </w:rPr>
              <w:t>х</w:t>
            </w:r>
            <w:r w:rsidR="00D92A0F" w:rsidRPr="00D92A0F">
              <w:rPr>
                <w:rFonts w:ascii="Times New Roman" w:eastAsia="Times New Roman" w:hAnsi="Times New Roman" w:cs="Times New Roman"/>
                <w:color w:val="000000"/>
                <w:sz w:val="28"/>
                <w:szCs w:val="28"/>
                <w:lang w:eastAsia="ru-RU"/>
              </w:rPr>
              <w:t xml:space="preserve"> в младшей группе педагог использует игровые формы работы, вместе с детьми выполняет все упражнения и танцевальные движения. На занятиях старшей группы педагог делает акцент на самостоятельности обучающихся</w:t>
            </w:r>
            <w:r w:rsidR="00E75129">
              <w:rPr>
                <w:rFonts w:ascii="Times New Roman" w:eastAsia="Times New Roman" w:hAnsi="Times New Roman" w:cs="Times New Roman"/>
                <w:color w:val="000000"/>
                <w:sz w:val="28"/>
                <w:szCs w:val="28"/>
                <w:lang w:eastAsia="ru-RU"/>
              </w:rPr>
              <w:t xml:space="preserve"> (д</w:t>
            </w:r>
            <w:r w:rsidR="00D92A0F" w:rsidRPr="00D92A0F">
              <w:rPr>
                <w:rFonts w:ascii="Times New Roman" w:eastAsia="Times New Roman" w:hAnsi="Times New Roman" w:cs="Times New Roman"/>
                <w:color w:val="000000"/>
                <w:sz w:val="28"/>
                <w:szCs w:val="28"/>
                <w:lang w:eastAsia="ru-RU"/>
              </w:rPr>
              <w:t>ети сами выбирают репертуар, изучают танцевальные движения для постановки танца</w:t>
            </w:r>
            <w:r w:rsidR="00E75129">
              <w:rPr>
                <w:rFonts w:ascii="Times New Roman" w:eastAsia="Times New Roman" w:hAnsi="Times New Roman" w:cs="Times New Roman"/>
                <w:color w:val="000000"/>
                <w:sz w:val="28"/>
                <w:szCs w:val="28"/>
                <w:lang w:eastAsia="ru-RU"/>
              </w:rPr>
              <w:t>)</w:t>
            </w:r>
            <w:r w:rsidR="00D92A0F" w:rsidRPr="00D92A0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92A0F" w:rsidRPr="00D92A0F">
              <w:rPr>
                <w:rFonts w:ascii="Times New Roman" w:eastAsia="Times New Roman" w:hAnsi="Times New Roman" w:cs="Times New Roman"/>
                <w:color w:val="000000"/>
                <w:sz w:val="28"/>
                <w:szCs w:val="28"/>
                <w:lang w:eastAsia="ru-RU"/>
              </w:rPr>
              <w:t>Педагог поддерживает интересы детей, поощряет их промежуточные успехи, подводя их к достижению конечной цели.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color w:val="000000"/>
                <w:sz w:val="28"/>
                <w:szCs w:val="28"/>
                <w:lang w:eastAsia="ru-RU"/>
              </w:rPr>
              <w:t xml:space="preserve">В процессе исследовательской работы </w:t>
            </w:r>
            <w:r w:rsidR="000462C2" w:rsidRPr="000462C2">
              <w:rPr>
                <w:rFonts w:ascii="Times New Roman" w:eastAsia="Times New Roman" w:hAnsi="Times New Roman" w:cs="Times New Roman"/>
                <w:i/>
                <w:color w:val="000000"/>
                <w:sz w:val="28"/>
                <w:szCs w:val="28"/>
                <w:lang w:eastAsia="ru-RU"/>
              </w:rPr>
              <w:t xml:space="preserve">студентов ЮСПК </w:t>
            </w:r>
            <w:proofErr w:type="spellStart"/>
            <w:r w:rsidR="000462C2" w:rsidRPr="000462C2">
              <w:rPr>
                <w:rFonts w:ascii="Times New Roman" w:eastAsia="Times New Roman" w:hAnsi="Times New Roman" w:cs="Times New Roman"/>
                <w:i/>
                <w:color w:val="000000"/>
                <w:sz w:val="28"/>
                <w:szCs w:val="28"/>
                <w:lang w:eastAsia="ru-RU"/>
              </w:rPr>
              <w:t>СахГУ</w:t>
            </w:r>
            <w:proofErr w:type="spellEnd"/>
            <w:r w:rsidRPr="00D92A0F">
              <w:rPr>
                <w:rFonts w:ascii="Times New Roman" w:eastAsia="Times New Roman" w:hAnsi="Times New Roman" w:cs="Times New Roman"/>
                <w:i/>
                <w:color w:val="000000"/>
                <w:sz w:val="28"/>
                <w:szCs w:val="28"/>
                <w:lang w:eastAsia="ru-RU"/>
              </w:rPr>
              <w:t xml:space="preserve"> было проведено интервью</w:t>
            </w:r>
            <w:r w:rsidRPr="00D92A0F">
              <w:rPr>
                <w:rFonts w:ascii="Times New Roman" w:eastAsia="Times New Roman" w:hAnsi="Times New Roman" w:cs="Times New Roman"/>
                <w:color w:val="000000"/>
                <w:sz w:val="28"/>
                <w:szCs w:val="28"/>
                <w:lang w:eastAsia="ru-RU"/>
              </w:rPr>
              <w:t xml:space="preserve"> с педагогом дополнительного образования </w:t>
            </w:r>
            <w:r w:rsidR="00E75129">
              <w:rPr>
                <w:rFonts w:ascii="Times New Roman" w:eastAsia="Times New Roman" w:hAnsi="Times New Roman" w:cs="Times New Roman"/>
                <w:color w:val="000000"/>
                <w:sz w:val="28"/>
                <w:szCs w:val="28"/>
                <w:lang w:eastAsia="ru-RU"/>
              </w:rPr>
              <w:t>Семенцовой Татьяной Алекса</w:t>
            </w:r>
            <w:r w:rsidR="000462C2">
              <w:rPr>
                <w:rFonts w:ascii="Times New Roman" w:eastAsia="Times New Roman" w:hAnsi="Times New Roman" w:cs="Times New Roman"/>
                <w:color w:val="000000"/>
                <w:sz w:val="28"/>
                <w:szCs w:val="28"/>
                <w:lang w:eastAsia="ru-RU"/>
              </w:rPr>
              <w:t>н</w:t>
            </w:r>
            <w:r w:rsidR="00E75129">
              <w:rPr>
                <w:rFonts w:ascii="Times New Roman" w:eastAsia="Times New Roman" w:hAnsi="Times New Roman" w:cs="Times New Roman"/>
                <w:color w:val="000000"/>
                <w:sz w:val="28"/>
                <w:szCs w:val="28"/>
                <w:lang w:eastAsia="ru-RU"/>
              </w:rPr>
              <w:t>дровной</w:t>
            </w:r>
            <w:r w:rsidRPr="00D92A0F">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i/>
                <w:color w:val="000000"/>
                <w:sz w:val="28"/>
                <w:szCs w:val="28"/>
                <w:lang w:eastAsia="ru-RU"/>
              </w:rPr>
            </w:pPr>
            <w:r w:rsidRPr="00D92A0F">
              <w:rPr>
                <w:rFonts w:ascii="Times New Roman" w:eastAsia="Times New Roman" w:hAnsi="Times New Roman" w:cs="Times New Roman"/>
                <w:i/>
                <w:color w:val="000000"/>
                <w:sz w:val="28"/>
                <w:szCs w:val="28"/>
                <w:lang w:eastAsia="ru-RU"/>
              </w:rPr>
              <w:t xml:space="preserve">Тема интервью: «Система работы педагога дополнительного </w:t>
            </w:r>
            <w:r w:rsidR="00E75129" w:rsidRPr="000462C2">
              <w:rPr>
                <w:rFonts w:ascii="Times New Roman" w:eastAsia="Times New Roman" w:hAnsi="Times New Roman" w:cs="Times New Roman"/>
                <w:i/>
                <w:color w:val="000000"/>
                <w:sz w:val="28"/>
                <w:szCs w:val="28"/>
                <w:lang w:eastAsia="ru-RU"/>
              </w:rPr>
              <w:lastRenderedPageBreak/>
              <w:t xml:space="preserve">образования </w:t>
            </w:r>
            <w:r w:rsidRPr="00D92A0F">
              <w:rPr>
                <w:rFonts w:ascii="Times New Roman" w:eastAsia="Times New Roman" w:hAnsi="Times New Roman" w:cs="Times New Roman"/>
                <w:i/>
                <w:color w:val="000000"/>
                <w:sz w:val="28"/>
                <w:szCs w:val="28"/>
                <w:lang w:eastAsia="ru-RU"/>
              </w:rPr>
              <w:t xml:space="preserve">по выявлению одаренности </w:t>
            </w:r>
            <w:proofErr w:type="gramStart"/>
            <w:r w:rsidR="00E75129" w:rsidRPr="000462C2">
              <w:rPr>
                <w:rFonts w:ascii="Times New Roman" w:eastAsia="Times New Roman" w:hAnsi="Times New Roman" w:cs="Times New Roman"/>
                <w:i/>
                <w:color w:val="000000"/>
                <w:sz w:val="28"/>
                <w:szCs w:val="28"/>
                <w:lang w:eastAsia="ru-RU"/>
              </w:rPr>
              <w:t>обучающихся</w:t>
            </w:r>
            <w:proofErr w:type="gramEnd"/>
            <w:r w:rsidR="00E75129" w:rsidRPr="000462C2">
              <w:rPr>
                <w:rFonts w:ascii="Times New Roman" w:eastAsia="Times New Roman" w:hAnsi="Times New Roman" w:cs="Times New Roman"/>
                <w:i/>
                <w:color w:val="000000"/>
                <w:sz w:val="28"/>
                <w:szCs w:val="28"/>
                <w:lang w:eastAsia="ru-RU"/>
              </w:rPr>
              <w:t xml:space="preserve"> </w:t>
            </w:r>
            <w:r w:rsidRPr="00D92A0F">
              <w:rPr>
                <w:rFonts w:ascii="Times New Roman" w:eastAsia="Times New Roman" w:hAnsi="Times New Roman" w:cs="Times New Roman"/>
                <w:i/>
                <w:color w:val="000000"/>
                <w:sz w:val="28"/>
                <w:szCs w:val="28"/>
                <w:lang w:eastAsia="ru-RU"/>
              </w:rPr>
              <w:t>в хореографии».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w:t>
            </w:r>
            <w:r w:rsidRPr="00D92A0F">
              <w:rPr>
                <w:rFonts w:ascii="Times New Roman" w:eastAsia="Times New Roman" w:hAnsi="Times New Roman" w:cs="Times New Roman"/>
                <w:b/>
                <w:bCs/>
                <w:i/>
                <w:iCs/>
                <w:color w:val="000000"/>
                <w:sz w:val="28"/>
                <w:szCs w:val="28"/>
                <w:lang w:eastAsia="ru-RU"/>
              </w:rPr>
              <w:t> </w:t>
            </w:r>
            <w:r w:rsidR="00E75129">
              <w:rPr>
                <w:rFonts w:ascii="Times New Roman" w:eastAsia="Times New Roman" w:hAnsi="Times New Roman" w:cs="Times New Roman"/>
                <w:b/>
                <w:bCs/>
                <w:i/>
                <w:iCs/>
                <w:color w:val="000000"/>
                <w:sz w:val="28"/>
                <w:szCs w:val="28"/>
                <w:lang w:eastAsia="ru-RU"/>
              </w:rPr>
              <w:t>Татьяна Александровна</w:t>
            </w:r>
            <w:r w:rsidRPr="00D92A0F">
              <w:rPr>
                <w:rFonts w:ascii="Times New Roman" w:eastAsia="Times New Roman" w:hAnsi="Times New Roman" w:cs="Times New Roman"/>
                <w:b/>
                <w:bCs/>
                <w:i/>
                <w:iCs/>
                <w:color w:val="000000"/>
                <w:sz w:val="28"/>
                <w:szCs w:val="28"/>
                <w:lang w:eastAsia="ru-RU"/>
              </w:rPr>
              <w:t>, проводите ли Вы мониторинг результатов обучающихся? И также собственных результатов?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 Да, мониторинг результатов проводится три раза в год: входной, </w:t>
            </w:r>
            <w:r w:rsidR="00E75129">
              <w:rPr>
                <w:rFonts w:ascii="Times New Roman" w:eastAsia="Times New Roman" w:hAnsi="Times New Roman" w:cs="Times New Roman"/>
                <w:color w:val="000000"/>
                <w:sz w:val="28"/>
                <w:szCs w:val="28"/>
                <w:lang w:eastAsia="ru-RU"/>
              </w:rPr>
              <w:t>промежуточный</w:t>
            </w:r>
            <w:r w:rsidRPr="00D92A0F">
              <w:rPr>
                <w:rFonts w:ascii="Times New Roman" w:eastAsia="Times New Roman" w:hAnsi="Times New Roman" w:cs="Times New Roman"/>
                <w:color w:val="000000"/>
                <w:sz w:val="28"/>
                <w:szCs w:val="28"/>
                <w:lang w:eastAsia="ru-RU"/>
              </w:rPr>
              <w:t>, итоговый. В конце года составляется таблица по результатам того, насколько изменился уровень творческих, личностных, теоретических знаний, умений, навыков в показателях мониторинга.</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Собственные результаты обязательно отслеживаю. В конце года пишу самоанализ своей деятельности. По результатам года определяю сильные и слабые стороны своей работы, с учётом корректировки своей деятельности составляю план на следующий год.</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w:t>
            </w:r>
            <w:r w:rsidRPr="00D92A0F">
              <w:rPr>
                <w:rFonts w:ascii="Times New Roman" w:eastAsia="Times New Roman" w:hAnsi="Times New Roman" w:cs="Times New Roman"/>
                <w:b/>
                <w:bCs/>
                <w:i/>
                <w:iCs/>
                <w:color w:val="000000"/>
                <w:sz w:val="28"/>
                <w:szCs w:val="28"/>
                <w:lang w:eastAsia="ru-RU"/>
              </w:rPr>
              <w:t> Выделяете ли Вы детей, которые проявляют высокий уровень способностей, как одаренных детей?</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Да. На самом деле одаренный ребенок понятие очень многогранное, потому что</w:t>
            </w:r>
            <w:r w:rsidR="00E75129">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как правило, одаренный ребенок, это ребенок с незаурядными возможностями. Но</w:t>
            </w:r>
            <w:r w:rsidR="00E75129">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на практике выясняется, что одаренные дети не всегда отличаются в жизни или школе какими-то особенностями</w:t>
            </w:r>
            <w:r w:rsidR="004557D8">
              <w:rPr>
                <w:rFonts w:ascii="Times New Roman" w:eastAsia="Times New Roman" w:hAnsi="Times New Roman" w:cs="Times New Roman"/>
                <w:color w:val="000000"/>
                <w:sz w:val="28"/>
                <w:szCs w:val="28"/>
                <w:lang w:eastAsia="ru-RU"/>
              </w:rPr>
              <w:t xml:space="preserve"> или «удобным объектом педагогики»</w:t>
            </w:r>
            <w:r w:rsidRPr="00D92A0F">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В младшей группе у меня есть </w:t>
            </w:r>
            <w:proofErr w:type="gramStart"/>
            <w:r w:rsidRPr="00D92A0F">
              <w:rPr>
                <w:rFonts w:ascii="Times New Roman" w:eastAsia="Times New Roman" w:hAnsi="Times New Roman" w:cs="Times New Roman"/>
                <w:color w:val="000000"/>
                <w:sz w:val="28"/>
                <w:szCs w:val="28"/>
                <w:lang w:eastAsia="ru-RU"/>
              </w:rPr>
              <w:t>совершенно замечательный</w:t>
            </w:r>
            <w:proofErr w:type="gramEnd"/>
            <w:r w:rsidRPr="00D92A0F">
              <w:rPr>
                <w:rFonts w:ascii="Times New Roman" w:eastAsia="Times New Roman" w:hAnsi="Times New Roman" w:cs="Times New Roman"/>
                <w:color w:val="000000"/>
                <w:sz w:val="28"/>
                <w:szCs w:val="28"/>
                <w:lang w:eastAsia="ru-RU"/>
              </w:rPr>
              <w:t xml:space="preserve"> пример</w:t>
            </w:r>
            <w:r w:rsidR="004557D8">
              <w:rPr>
                <w:rFonts w:ascii="Times New Roman" w:eastAsia="Times New Roman" w:hAnsi="Times New Roman" w:cs="Times New Roman"/>
                <w:color w:val="000000"/>
                <w:sz w:val="28"/>
                <w:szCs w:val="28"/>
                <w:lang w:eastAsia="ru-RU"/>
              </w:rPr>
              <w:t xml:space="preserve"> - </w:t>
            </w:r>
            <w:r w:rsidRPr="00D92A0F">
              <w:rPr>
                <w:rFonts w:ascii="Times New Roman" w:eastAsia="Times New Roman" w:hAnsi="Times New Roman" w:cs="Times New Roman"/>
                <w:color w:val="000000"/>
                <w:sz w:val="28"/>
                <w:szCs w:val="28"/>
                <w:lang w:eastAsia="ru-RU"/>
              </w:rPr>
              <w:t>непослушный, неусидчивый, очень темпераментный</w:t>
            </w:r>
            <w:r w:rsidR="004557D8">
              <w:rPr>
                <w:rFonts w:ascii="Times New Roman" w:eastAsia="Times New Roman" w:hAnsi="Times New Roman" w:cs="Times New Roman"/>
                <w:color w:val="000000"/>
                <w:sz w:val="28"/>
                <w:szCs w:val="28"/>
                <w:lang w:eastAsia="ru-RU"/>
              </w:rPr>
              <w:t xml:space="preserve"> обучающийся (имя не называю)</w:t>
            </w:r>
            <w:r w:rsidRPr="00D92A0F">
              <w:rPr>
                <w:rFonts w:ascii="Times New Roman" w:eastAsia="Times New Roman" w:hAnsi="Times New Roman" w:cs="Times New Roman"/>
                <w:color w:val="000000"/>
                <w:sz w:val="28"/>
                <w:szCs w:val="28"/>
                <w:lang w:eastAsia="ru-RU"/>
              </w:rPr>
              <w:t>, но, тем не менее</w:t>
            </w:r>
            <w:r w:rsidR="004557D8">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танцевально одарен</w:t>
            </w:r>
            <w:r w:rsidR="004557D8">
              <w:rPr>
                <w:rFonts w:ascii="Times New Roman" w:eastAsia="Times New Roman" w:hAnsi="Times New Roman" w:cs="Times New Roman"/>
                <w:color w:val="000000"/>
                <w:sz w:val="28"/>
                <w:szCs w:val="28"/>
                <w:lang w:eastAsia="ru-RU"/>
              </w:rPr>
              <w:t>ный</w:t>
            </w:r>
            <w:r w:rsidRPr="00D92A0F">
              <w:rPr>
                <w:rFonts w:ascii="Times New Roman" w:eastAsia="Times New Roman" w:hAnsi="Times New Roman" w:cs="Times New Roman"/>
                <w:color w:val="000000"/>
                <w:sz w:val="28"/>
                <w:szCs w:val="28"/>
                <w:lang w:eastAsia="ru-RU"/>
              </w:rPr>
              <w:t xml:space="preserve">. </w:t>
            </w:r>
            <w:r w:rsidR="004557D8">
              <w:rPr>
                <w:rFonts w:ascii="Times New Roman" w:eastAsia="Times New Roman" w:hAnsi="Times New Roman" w:cs="Times New Roman"/>
                <w:color w:val="000000"/>
                <w:sz w:val="28"/>
                <w:szCs w:val="28"/>
                <w:lang w:eastAsia="ru-RU"/>
              </w:rPr>
              <w:t>Эту т</w:t>
            </w:r>
            <w:r w:rsidRPr="00D92A0F">
              <w:rPr>
                <w:rFonts w:ascii="Times New Roman" w:eastAsia="Times New Roman" w:hAnsi="Times New Roman" w:cs="Times New Roman"/>
                <w:color w:val="000000"/>
                <w:sz w:val="28"/>
                <w:szCs w:val="28"/>
                <w:lang w:eastAsia="ru-RU"/>
              </w:rPr>
              <w:t>анцевальную одаренность было сразу не видно, она была завуалирована его сложным характером. После того как он раскрылся, почувствовал доверие к педагогу</w:t>
            </w:r>
            <w:r w:rsidR="004557D8">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только тогда он начал работать, показал, какой он есть на самом деле. Чтобы одаренность раскрылась нужно, чтобы каждый ребенок почувствовал себя раскрепощенным, почувствовал доверие со стороны педагога, был максимально загружен, чувствовал собственную значимость, профессиональный рост, самоудовлетворение как творческое, так и социальное.</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b/>
                <w:bCs/>
                <w:i/>
                <w:iCs/>
                <w:color w:val="000000"/>
                <w:sz w:val="28"/>
                <w:szCs w:val="28"/>
                <w:lang w:eastAsia="ru-RU"/>
              </w:rPr>
              <w:t> Какие критерии помогают Вам оценить уровень танцевальных навыков?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Есть общие критерии</w:t>
            </w:r>
            <w:r w:rsidR="004557D8">
              <w:rPr>
                <w:rFonts w:ascii="Times New Roman" w:eastAsia="Times New Roman" w:hAnsi="Times New Roman" w:cs="Times New Roman"/>
                <w:color w:val="000000"/>
                <w:sz w:val="28"/>
                <w:szCs w:val="28"/>
                <w:lang w:eastAsia="ru-RU"/>
              </w:rPr>
              <w:t xml:space="preserve"> – «природные данные»</w:t>
            </w:r>
            <w:r w:rsidRPr="00D92A0F">
              <w:rPr>
                <w:rFonts w:ascii="Times New Roman" w:eastAsia="Times New Roman" w:hAnsi="Times New Roman" w:cs="Times New Roman"/>
                <w:color w:val="000000"/>
                <w:sz w:val="28"/>
                <w:szCs w:val="28"/>
                <w:lang w:eastAsia="ru-RU"/>
              </w:rPr>
              <w:t xml:space="preserve">, сходные с другими направлениями одаренности. Это такие как: музыкальность, чувство ритма, пластика, выдержка, эмоциональная </w:t>
            </w:r>
            <w:proofErr w:type="spellStart"/>
            <w:r w:rsidRPr="00D92A0F">
              <w:rPr>
                <w:rFonts w:ascii="Times New Roman" w:eastAsia="Times New Roman" w:hAnsi="Times New Roman" w:cs="Times New Roman"/>
                <w:color w:val="000000"/>
                <w:sz w:val="28"/>
                <w:szCs w:val="28"/>
                <w:lang w:eastAsia="ru-RU"/>
              </w:rPr>
              <w:t>раскрепощённость</w:t>
            </w:r>
            <w:proofErr w:type="spellEnd"/>
            <w:r w:rsidRPr="00D92A0F">
              <w:rPr>
                <w:rFonts w:ascii="Times New Roman" w:eastAsia="Times New Roman" w:hAnsi="Times New Roman" w:cs="Times New Roman"/>
                <w:color w:val="000000"/>
                <w:sz w:val="28"/>
                <w:szCs w:val="28"/>
                <w:lang w:eastAsia="ru-RU"/>
              </w:rPr>
              <w:t xml:space="preserve">, </w:t>
            </w:r>
            <w:proofErr w:type="spellStart"/>
            <w:r w:rsidRPr="00D92A0F">
              <w:rPr>
                <w:rFonts w:ascii="Times New Roman" w:eastAsia="Times New Roman" w:hAnsi="Times New Roman" w:cs="Times New Roman"/>
                <w:color w:val="000000"/>
                <w:sz w:val="28"/>
                <w:szCs w:val="28"/>
                <w:lang w:eastAsia="ru-RU"/>
              </w:rPr>
              <w:t>креативность</w:t>
            </w:r>
            <w:proofErr w:type="spellEnd"/>
            <w:r w:rsidRPr="00D92A0F">
              <w:rPr>
                <w:rFonts w:ascii="Times New Roman" w:eastAsia="Times New Roman" w:hAnsi="Times New Roman" w:cs="Times New Roman"/>
                <w:color w:val="000000"/>
                <w:sz w:val="28"/>
                <w:szCs w:val="28"/>
                <w:lang w:eastAsia="ru-RU"/>
              </w:rPr>
              <w:t xml:space="preserve"> мышления.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 </w:t>
            </w:r>
            <w:r w:rsidR="004557D8">
              <w:rPr>
                <w:rFonts w:ascii="Times New Roman" w:eastAsia="Times New Roman" w:hAnsi="Times New Roman" w:cs="Times New Roman"/>
                <w:b/>
                <w:bCs/>
                <w:i/>
                <w:iCs/>
                <w:color w:val="000000"/>
                <w:sz w:val="28"/>
                <w:szCs w:val="28"/>
                <w:lang w:eastAsia="ru-RU"/>
              </w:rPr>
              <w:t>Татьяна Александровна, используйте ли Вы какие-</w:t>
            </w:r>
            <w:r w:rsidRPr="00D92A0F">
              <w:rPr>
                <w:rFonts w:ascii="Times New Roman" w:eastAsia="Times New Roman" w:hAnsi="Times New Roman" w:cs="Times New Roman"/>
                <w:b/>
                <w:bCs/>
                <w:i/>
                <w:iCs/>
                <w:color w:val="000000"/>
                <w:sz w:val="28"/>
                <w:szCs w:val="28"/>
                <w:lang w:eastAsia="ru-RU"/>
              </w:rPr>
              <w:t>либо методики при выявлении одаренности в хореографии? Если да, то, какие?</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lastRenderedPageBreak/>
              <w:t xml:space="preserve">- В работе с одаренными детьми я использую дидактические технологии, которые позволяют выявить потенциал творческих способностей участника. Это могут быть: просмотры учащихся на предмет выявления их двигательной активности, пластической выразительности, музыкального и ритмического слуха, исполнение творческого задания; проведение методик на выявление коммуникативных способностей; выполнение упражнений и этюдов на раскрепощение и снятие зажимов; </w:t>
            </w:r>
            <w:proofErr w:type="spellStart"/>
            <w:r w:rsidRPr="00D92A0F">
              <w:rPr>
                <w:rFonts w:ascii="Times New Roman" w:eastAsia="Times New Roman" w:hAnsi="Times New Roman" w:cs="Times New Roman"/>
                <w:color w:val="000000"/>
                <w:sz w:val="28"/>
                <w:szCs w:val="28"/>
                <w:lang w:eastAsia="ru-RU"/>
              </w:rPr>
              <w:t>стретчинги</w:t>
            </w:r>
            <w:proofErr w:type="spellEnd"/>
            <w:r w:rsidRPr="00D92A0F">
              <w:rPr>
                <w:rFonts w:ascii="Times New Roman" w:eastAsia="Times New Roman" w:hAnsi="Times New Roman" w:cs="Times New Roman"/>
                <w:color w:val="000000"/>
                <w:sz w:val="28"/>
                <w:szCs w:val="28"/>
                <w:lang w:eastAsia="ru-RU"/>
              </w:rPr>
              <w:t>, которые представляют собой импровизационные пластические упражнения и задания.</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 </w:t>
            </w:r>
            <w:r w:rsidRPr="00D92A0F">
              <w:rPr>
                <w:rFonts w:ascii="Times New Roman" w:eastAsia="Times New Roman" w:hAnsi="Times New Roman" w:cs="Times New Roman"/>
                <w:b/>
                <w:bCs/>
                <w:i/>
                <w:iCs/>
                <w:color w:val="000000"/>
                <w:sz w:val="28"/>
                <w:szCs w:val="28"/>
                <w:lang w:eastAsia="ru-RU"/>
              </w:rPr>
              <w:t>Как проходит отбор в объединение?</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В объединение принимаю</w:t>
            </w:r>
            <w:r w:rsidR="004557D8">
              <w:rPr>
                <w:rFonts w:ascii="Times New Roman" w:eastAsia="Times New Roman" w:hAnsi="Times New Roman" w:cs="Times New Roman"/>
                <w:color w:val="000000"/>
                <w:sz w:val="28"/>
                <w:szCs w:val="28"/>
                <w:lang w:eastAsia="ru-RU"/>
              </w:rPr>
              <w:t>т</w:t>
            </w:r>
            <w:r w:rsidRPr="00D92A0F">
              <w:rPr>
                <w:rFonts w:ascii="Times New Roman" w:eastAsia="Times New Roman" w:hAnsi="Times New Roman" w:cs="Times New Roman"/>
                <w:color w:val="000000"/>
                <w:sz w:val="28"/>
                <w:szCs w:val="28"/>
                <w:lang w:eastAsia="ru-RU"/>
              </w:rPr>
              <w:t xml:space="preserve"> всех,</w:t>
            </w:r>
            <w:r w:rsidR="004557D8">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 xml:space="preserve">поскольку </w:t>
            </w:r>
            <w:r w:rsidR="000D7800">
              <w:rPr>
                <w:rFonts w:ascii="Times New Roman" w:eastAsia="Times New Roman" w:hAnsi="Times New Roman" w:cs="Times New Roman"/>
                <w:color w:val="000000"/>
                <w:sz w:val="28"/>
                <w:szCs w:val="28"/>
                <w:lang w:eastAsia="ru-RU"/>
              </w:rPr>
              <w:t>Ц</w:t>
            </w:r>
            <w:r w:rsidRPr="00D92A0F">
              <w:rPr>
                <w:rFonts w:ascii="Times New Roman" w:eastAsia="Times New Roman" w:hAnsi="Times New Roman" w:cs="Times New Roman"/>
                <w:color w:val="000000"/>
                <w:sz w:val="28"/>
                <w:szCs w:val="28"/>
                <w:lang w:eastAsia="ru-RU"/>
              </w:rPr>
              <w:t xml:space="preserve">ентр </w:t>
            </w:r>
            <w:r w:rsidR="000D7800">
              <w:rPr>
                <w:rFonts w:ascii="Times New Roman" w:eastAsia="Times New Roman" w:hAnsi="Times New Roman" w:cs="Times New Roman"/>
                <w:color w:val="000000"/>
                <w:sz w:val="28"/>
                <w:szCs w:val="28"/>
                <w:lang w:eastAsia="ru-RU"/>
              </w:rPr>
              <w:t>внешкольной воспитательной работы -</w:t>
            </w:r>
            <w:r w:rsidRPr="00D92A0F">
              <w:rPr>
                <w:rFonts w:ascii="Times New Roman" w:eastAsia="Times New Roman" w:hAnsi="Times New Roman" w:cs="Times New Roman"/>
                <w:color w:val="000000"/>
                <w:sz w:val="28"/>
                <w:szCs w:val="28"/>
                <w:lang w:eastAsia="ru-RU"/>
              </w:rPr>
              <w:t xml:space="preserve"> это место, куда мо</w:t>
            </w:r>
            <w:r w:rsidR="000D7800">
              <w:rPr>
                <w:rFonts w:ascii="Times New Roman" w:eastAsia="Times New Roman" w:hAnsi="Times New Roman" w:cs="Times New Roman"/>
                <w:color w:val="000000"/>
                <w:sz w:val="28"/>
                <w:szCs w:val="28"/>
                <w:lang w:eastAsia="ru-RU"/>
              </w:rPr>
              <w:t>жно</w:t>
            </w:r>
            <w:r w:rsidRPr="00D92A0F">
              <w:rPr>
                <w:rFonts w:ascii="Times New Roman" w:eastAsia="Times New Roman" w:hAnsi="Times New Roman" w:cs="Times New Roman"/>
                <w:color w:val="000000"/>
                <w:sz w:val="28"/>
                <w:szCs w:val="28"/>
                <w:lang w:eastAsia="ru-RU"/>
              </w:rPr>
              <w:t xml:space="preserve"> прийти попробовать</w:t>
            </w:r>
            <w:r w:rsidR="000D7800">
              <w:rPr>
                <w:rFonts w:ascii="Times New Roman" w:eastAsia="Times New Roman" w:hAnsi="Times New Roman" w:cs="Times New Roman"/>
                <w:color w:val="000000"/>
                <w:sz w:val="28"/>
                <w:szCs w:val="28"/>
                <w:lang w:eastAsia="ru-RU"/>
              </w:rPr>
              <w:t xml:space="preserve"> себя</w:t>
            </w:r>
            <w:r w:rsidRPr="00D92A0F">
              <w:rPr>
                <w:rFonts w:ascii="Times New Roman" w:eastAsia="Times New Roman" w:hAnsi="Times New Roman" w:cs="Times New Roman"/>
                <w:color w:val="000000"/>
                <w:sz w:val="28"/>
                <w:szCs w:val="28"/>
                <w:lang w:eastAsia="ru-RU"/>
              </w:rPr>
              <w:t xml:space="preserve"> в разных направлениях деятельности. При естественном отборе остаются только те, которые прикладывают к этому все свои усилия и возможности.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 </w:t>
            </w:r>
            <w:r w:rsidRPr="00D92A0F">
              <w:rPr>
                <w:rFonts w:ascii="Times New Roman" w:eastAsia="Times New Roman" w:hAnsi="Times New Roman" w:cs="Times New Roman"/>
                <w:b/>
                <w:bCs/>
                <w:i/>
                <w:iCs/>
                <w:color w:val="000000"/>
                <w:sz w:val="28"/>
                <w:szCs w:val="28"/>
                <w:lang w:eastAsia="ru-RU"/>
              </w:rPr>
              <w:t>Каким образом формируются группы для выступлений? Есть ли прием «первой</w:t>
            </w:r>
            <w:r w:rsidR="000D7800">
              <w:rPr>
                <w:rFonts w:ascii="Times New Roman" w:eastAsia="Times New Roman" w:hAnsi="Times New Roman" w:cs="Times New Roman"/>
                <w:b/>
                <w:bCs/>
                <w:i/>
                <w:iCs/>
                <w:color w:val="000000"/>
                <w:sz w:val="28"/>
                <w:szCs w:val="28"/>
                <w:lang w:eastAsia="ru-RU"/>
              </w:rPr>
              <w:t xml:space="preserve"> </w:t>
            </w:r>
            <w:r w:rsidRPr="00D92A0F">
              <w:rPr>
                <w:rFonts w:ascii="Times New Roman" w:eastAsia="Times New Roman" w:hAnsi="Times New Roman" w:cs="Times New Roman"/>
                <w:b/>
                <w:bCs/>
                <w:i/>
                <w:iCs/>
                <w:color w:val="000000"/>
                <w:sz w:val="28"/>
                <w:szCs w:val="28"/>
                <w:lang w:eastAsia="ru-RU"/>
              </w:rPr>
              <w:t xml:space="preserve"> линии»?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 В </w:t>
            </w:r>
            <w:r w:rsidR="000D7800">
              <w:rPr>
                <w:rFonts w:ascii="Times New Roman" w:eastAsia="Times New Roman" w:hAnsi="Times New Roman" w:cs="Times New Roman"/>
                <w:color w:val="000000"/>
                <w:sz w:val="28"/>
                <w:szCs w:val="28"/>
                <w:lang w:eastAsia="ru-RU"/>
              </w:rPr>
              <w:t>нашем</w:t>
            </w:r>
            <w:r w:rsidRPr="00D92A0F">
              <w:rPr>
                <w:rFonts w:ascii="Times New Roman" w:eastAsia="Times New Roman" w:hAnsi="Times New Roman" w:cs="Times New Roman"/>
                <w:color w:val="000000"/>
                <w:sz w:val="28"/>
                <w:szCs w:val="28"/>
                <w:lang w:eastAsia="ru-RU"/>
              </w:rPr>
              <w:t xml:space="preserve"> объединении танцуют все: у кого хорошо получается и не очень, собственно как в большинстве коллективов. В первую линию ставятся </w:t>
            </w:r>
            <w:proofErr w:type="gramStart"/>
            <w:r w:rsidR="000D7800">
              <w:rPr>
                <w:rFonts w:ascii="Times New Roman" w:eastAsia="Times New Roman" w:hAnsi="Times New Roman" w:cs="Times New Roman"/>
                <w:color w:val="000000"/>
                <w:sz w:val="28"/>
                <w:szCs w:val="28"/>
                <w:lang w:eastAsia="ru-RU"/>
              </w:rPr>
              <w:t>обучающиеся</w:t>
            </w:r>
            <w:proofErr w:type="gramEnd"/>
            <w:r w:rsidRPr="00D92A0F">
              <w:rPr>
                <w:rFonts w:ascii="Times New Roman" w:eastAsia="Times New Roman" w:hAnsi="Times New Roman" w:cs="Times New Roman"/>
                <w:color w:val="000000"/>
                <w:sz w:val="28"/>
                <w:szCs w:val="28"/>
                <w:lang w:eastAsia="ru-RU"/>
              </w:rPr>
              <w:t>, которые показывают достаточно высокий результат: технику, пластику, эмоциональность. Особый акцент на первую линию я никогда не делаю, хотя</w:t>
            </w:r>
            <w:r w:rsidR="000D7800">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конечно</w:t>
            </w:r>
            <w:r w:rsidR="000D7800">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все хотят оказаться именно там.</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 </w:t>
            </w:r>
            <w:r w:rsidRPr="00D92A0F">
              <w:rPr>
                <w:rFonts w:ascii="Times New Roman" w:eastAsia="Times New Roman" w:hAnsi="Times New Roman" w:cs="Times New Roman"/>
                <w:b/>
                <w:bCs/>
                <w:i/>
                <w:iCs/>
                <w:color w:val="000000"/>
                <w:sz w:val="28"/>
                <w:szCs w:val="28"/>
                <w:lang w:eastAsia="ru-RU"/>
              </w:rPr>
              <w:t>Какие воспитательные проблемы встают, если несколько лидеров?</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 В своей работе я, прежде всего, выделяю «истинных» лидеров и лидеров «ложных». Истинному лидеру </w:t>
            </w:r>
            <w:r w:rsidR="000D7800">
              <w:rPr>
                <w:rFonts w:ascii="Times New Roman" w:eastAsia="Times New Roman" w:hAnsi="Times New Roman" w:cs="Times New Roman"/>
                <w:color w:val="000000"/>
                <w:sz w:val="28"/>
                <w:szCs w:val="28"/>
                <w:lang w:eastAsia="ru-RU"/>
              </w:rPr>
              <w:t>необходимо предоставля</w:t>
            </w:r>
            <w:r w:rsidRPr="00D92A0F">
              <w:rPr>
                <w:rFonts w:ascii="Times New Roman" w:eastAsia="Times New Roman" w:hAnsi="Times New Roman" w:cs="Times New Roman"/>
                <w:color w:val="000000"/>
                <w:sz w:val="28"/>
                <w:szCs w:val="28"/>
                <w:lang w:eastAsia="ru-RU"/>
              </w:rPr>
              <w:t>ть возможность работать и показать коллективу, что это тот, за которым нужно идти.</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 </w:t>
            </w:r>
            <w:r w:rsidRPr="00D92A0F">
              <w:rPr>
                <w:rFonts w:ascii="Times New Roman" w:eastAsia="Times New Roman" w:hAnsi="Times New Roman" w:cs="Times New Roman"/>
                <w:b/>
                <w:bCs/>
                <w:i/>
                <w:iCs/>
                <w:color w:val="000000"/>
                <w:sz w:val="28"/>
                <w:szCs w:val="28"/>
                <w:lang w:eastAsia="ru-RU"/>
              </w:rPr>
              <w:t>Планируйте ли Вы в объединении специальные занятия, формы, мероприятия для выявления особых танцевальных способностей?</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Да, это различные концерты, фестивали, конкурсы, которые проходят на различных уровнях.</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i/>
                <w:iCs/>
                <w:color w:val="000000"/>
                <w:sz w:val="28"/>
                <w:szCs w:val="28"/>
                <w:lang w:eastAsia="ru-RU"/>
              </w:rPr>
              <w:t>- </w:t>
            </w:r>
            <w:r w:rsidR="000D7800">
              <w:rPr>
                <w:rFonts w:ascii="Times New Roman" w:eastAsia="Times New Roman" w:hAnsi="Times New Roman" w:cs="Times New Roman"/>
                <w:b/>
                <w:bCs/>
                <w:i/>
                <w:iCs/>
                <w:color w:val="000000"/>
                <w:sz w:val="28"/>
                <w:szCs w:val="28"/>
                <w:lang w:eastAsia="ru-RU"/>
              </w:rPr>
              <w:t>Татьяна Александровна</w:t>
            </w:r>
            <w:r w:rsidRPr="00D92A0F">
              <w:rPr>
                <w:rFonts w:ascii="Times New Roman" w:eastAsia="Times New Roman" w:hAnsi="Times New Roman" w:cs="Times New Roman"/>
                <w:b/>
                <w:bCs/>
                <w:i/>
                <w:iCs/>
                <w:color w:val="000000"/>
                <w:sz w:val="28"/>
                <w:szCs w:val="28"/>
                <w:lang w:eastAsia="ru-RU"/>
              </w:rPr>
              <w:t>, выстраиваете ли Вы индивидуальный маршрут для детей с хореографической одаренностью?</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Да, индивидуальный маршрут есть. Он создается для того</w:t>
            </w:r>
            <w:r w:rsidR="000D7800">
              <w:rPr>
                <w:rFonts w:ascii="Times New Roman" w:eastAsia="Times New Roman" w:hAnsi="Times New Roman" w:cs="Times New Roman"/>
                <w:color w:val="000000"/>
                <w:sz w:val="28"/>
                <w:szCs w:val="28"/>
                <w:lang w:eastAsia="ru-RU"/>
              </w:rPr>
              <w:t>,</w:t>
            </w:r>
            <w:r w:rsidRPr="00D92A0F">
              <w:rPr>
                <w:rFonts w:ascii="Times New Roman" w:eastAsia="Times New Roman" w:hAnsi="Times New Roman" w:cs="Times New Roman"/>
                <w:color w:val="000000"/>
                <w:sz w:val="28"/>
                <w:szCs w:val="28"/>
                <w:lang w:eastAsia="ru-RU"/>
              </w:rPr>
              <w:t xml:space="preserve"> чтобы максимально развить одаренность </w:t>
            </w:r>
            <w:r w:rsidR="000D7800">
              <w:rPr>
                <w:rFonts w:ascii="Times New Roman" w:eastAsia="Times New Roman" w:hAnsi="Times New Roman" w:cs="Times New Roman"/>
                <w:color w:val="000000"/>
                <w:sz w:val="28"/>
                <w:szCs w:val="28"/>
                <w:lang w:eastAsia="ru-RU"/>
              </w:rPr>
              <w:t>обучающихся</w:t>
            </w:r>
            <w:r w:rsidRPr="00D92A0F">
              <w:rPr>
                <w:rFonts w:ascii="Times New Roman" w:eastAsia="Times New Roman" w:hAnsi="Times New Roman" w:cs="Times New Roman"/>
                <w:color w:val="000000"/>
                <w:sz w:val="28"/>
                <w:szCs w:val="28"/>
                <w:lang w:eastAsia="ru-RU"/>
              </w:rPr>
              <w:t xml:space="preserve"> и дать им возможность </w:t>
            </w:r>
            <w:proofErr w:type="spellStart"/>
            <w:r w:rsidRPr="00D92A0F">
              <w:rPr>
                <w:rFonts w:ascii="Times New Roman" w:eastAsia="Times New Roman" w:hAnsi="Times New Roman" w:cs="Times New Roman"/>
                <w:color w:val="000000"/>
                <w:sz w:val="28"/>
                <w:szCs w:val="28"/>
                <w:lang w:eastAsia="ru-RU"/>
              </w:rPr>
              <w:t>самореолизоваться</w:t>
            </w:r>
            <w:proofErr w:type="spellEnd"/>
            <w:r w:rsidRPr="00D92A0F">
              <w:rPr>
                <w:rFonts w:ascii="Times New Roman" w:eastAsia="Times New Roman" w:hAnsi="Times New Roman" w:cs="Times New Roman"/>
                <w:color w:val="000000"/>
                <w:sz w:val="28"/>
                <w:szCs w:val="28"/>
                <w:lang w:eastAsia="ru-RU"/>
              </w:rPr>
              <w:t>, достичь особых резуль</w:t>
            </w:r>
            <w:r w:rsidR="000D7800">
              <w:rPr>
                <w:rFonts w:ascii="Times New Roman" w:eastAsia="Times New Roman" w:hAnsi="Times New Roman" w:cs="Times New Roman"/>
                <w:color w:val="000000"/>
                <w:sz w:val="28"/>
                <w:szCs w:val="28"/>
                <w:lang w:eastAsia="ru-RU"/>
              </w:rPr>
              <w:t>татов</w:t>
            </w:r>
            <w:r w:rsidRPr="00D92A0F">
              <w:rPr>
                <w:rFonts w:ascii="Times New Roman" w:eastAsia="Times New Roman" w:hAnsi="Times New Roman" w:cs="Times New Roman"/>
                <w:color w:val="000000"/>
                <w:sz w:val="28"/>
                <w:szCs w:val="28"/>
                <w:lang w:eastAsia="ru-RU"/>
              </w:rPr>
              <w:t>.</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r w:rsidRPr="00D92A0F">
              <w:rPr>
                <w:rFonts w:ascii="Times New Roman" w:eastAsia="Times New Roman" w:hAnsi="Times New Roman" w:cs="Times New Roman"/>
                <w:color w:val="000000"/>
                <w:sz w:val="28"/>
                <w:szCs w:val="28"/>
                <w:lang w:eastAsia="ru-RU"/>
              </w:rPr>
              <w:t xml:space="preserve">В результате исследовательской работы был проведен анализ педагогических средств по выявлению одаренности детей в хореографии на </w:t>
            </w:r>
            <w:r w:rsidRPr="00D92A0F">
              <w:rPr>
                <w:rFonts w:ascii="Times New Roman" w:eastAsia="Times New Roman" w:hAnsi="Times New Roman" w:cs="Times New Roman"/>
                <w:color w:val="000000"/>
                <w:sz w:val="28"/>
                <w:szCs w:val="28"/>
                <w:lang w:eastAsia="ru-RU"/>
              </w:rPr>
              <w:lastRenderedPageBreak/>
              <w:t>примере деятельности коллектива «</w:t>
            </w:r>
            <w:r w:rsidR="00D24E5E">
              <w:rPr>
                <w:rFonts w:ascii="Times New Roman" w:eastAsia="Times New Roman" w:hAnsi="Times New Roman" w:cs="Times New Roman"/>
                <w:color w:val="000000"/>
                <w:sz w:val="28"/>
                <w:szCs w:val="28"/>
                <w:lang w:eastAsia="ru-RU"/>
              </w:rPr>
              <w:t>Новое поколение</w:t>
            </w:r>
            <w:r w:rsidRPr="00D92A0F">
              <w:rPr>
                <w:rFonts w:ascii="Times New Roman" w:eastAsia="Times New Roman" w:hAnsi="Times New Roman" w:cs="Times New Roman"/>
                <w:color w:val="000000"/>
                <w:sz w:val="28"/>
                <w:szCs w:val="28"/>
                <w:lang w:eastAsia="ru-RU"/>
              </w:rPr>
              <w:t xml:space="preserve">» </w:t>
            </w:r>
            <w:r w:rsidR="00D24E5E">
              <w:rPr>
                <w:rFonts w:ascii="Times New Roman" w:eastAsia="Times New Roman" w:hAnsi="Times New Roman" w:cs="Times New Roman"/>
                <w:color w:val="000000"/>
                <w:sz w:val="28"/>
                <w:szCs w:val="28"/>
                <w:lang w:eastAsia="ru-RU"/>
              </w:rPr>
              <w:t>ГБ</w:t>
            </w:r>
            <w:r w:rsidRPr="00D92A0F">
              <w:rPr>
                <w:rFonts w:ascii="Times New Roman" w:eastAsia="Times New Roman" w:hAnsi="Times New Roman" w:cs="Times New Roman"/>
                <w:color w:val="000000"/>
                <w:sz w:val="28"/>
                <w:szCs w:val="28"/>
                <w:lang w:eastAsia="ru-RU"/>
              </w:rPr>
              <w:t>ОУ</w:t>
            </w:r>
            <w:r w:rsidR="00D24E5E">
              <w:rPr>
                <w:rFonts w:ascii="Times New Roman" w:eastAsia="Times New Roman" w:hAnsi="Times New Roman" w:cs="Times New Roman"/>
                <w:color w:val="000000"/>
                <w:sz w:val="28"/>
                <w:szCs w:val="28"/>
                <w:lang w:eastAsia="ru-RU"/>
              </w:rPr>
              <w:t xml:space="preserve"> </w:t>
            </w:r>
            <w:r w:rsidRPr="00D92A0F">
              <w:rPr>
                <w:rFonts w:ascii="Times New Roman" w:eastAsia="Times New Roman" w:hAnsi="Times New Roman" w:cs="Times New Roman"/>
                <w:color w:val="000000"/>
                <w:sz w:val="28"/>
                <w:szCs w:val="28"/>
                <w:lang w:eastAsia="ru-RU"/>
              </w:rPr>
              <w:t>Д</w:t>
            </w:r>
            <w:r w:rsidR="00D24E5E">
              <w:rPr>
                <w:rFonts w:ascii="Times New Roman" w:eastAsia="Times New Roman" w:hAnsi="Times New Roman" w:cs="Times New Roman"/>
                <w:color w:val="000000"/>
                <w:sz w:val="28"/>
                <w:szCs w:val="28"/>
                <w:lang w:eastAsia="ru-RU"/>
              </w:rPr>
              <w:t>О ОЦВВР,</w:t>
            </w:r>
            <w:r w:rsidRPr="00D92A0F">
              <w:rPr>
                <w:rFonts w:ascii="Times New Roman" w:eastAsia="Times New Roman" w:hAnsi="Times New Roman" w:cs="Times New Roman"/>
                <w:color w:val="000000"/>
                <w:sz w:val="28"/>
                <w:szCs w:val="28"/>
                <w:lang w:eastAsia="ru-RU"/>
              </w:rPr>
              <w:t xml:space="preserve"> </w:t>
            </w:r>
            <w:r w:rsidR="00D24E5E">
              <w:rPr>
                <w:rFonts w:ascii="Times New Roman" w:eastAsia="Times New Roman" w:hAnsi="Times New Roman" w:cs="Times New Roman"/>
                <w:color w:val="000000"/>
                <w:sz w:val="28"/>
                <w:szCs w:val="28"/>
                <w:lang w:eastAsia="ru-RU"/>
              </w:rPr>
              <w:t>р</w:t>
            </w:r>
            <w:r w:rsidRPr="00D92A0F">
              <w:rPr>
                <w:rFonts w:ascii="Times New Roman" w:eastAsia="Times New Roman" w:hAnsi="Times New Roman" w:cs="Times New Roman"/>
                <w:color w:val="000000"/>
                <w:sz w:val="28"/>
                <w:szCs w:val="28"/>
                <w:lang w:eastAsia="ru-RU"/>
              </w:rPr>
              <w:t xml:space="preserve">ассмотрена и изучена дополнительная </w:t>
            </w:r>
            <w:r w:rsidR="00D24E5E">
              <w:rPr>
                <w:rFonts w:ascii="Times New Roman" w:eastAsia="Times New Roman" w:hAnsi="Times New Roman" w:cs="Times New Roman"/>
                <w:color w:val="000000"/>
                <w:sz w:val="28"/>
                <w:szCs w:val="28"/>
                <w:lang w:eastAsia="ru-RU"/>
              </w:rPr>
              <w:t>обще</w:t>
            </w:r>
            <w:r w:rsidRPr="00D92A0F">
              <w:rPr>
                <w:rFonts w:ascii="Times New Roman" w:eastAsia="Times New Roman" w:hAnsi="Times New Roman" w:cs="Times New Roman"/>
                <w:color w:val="000000"/>
                <w:sz w:val="28"/>
                <w:szCs w:val="28"/>
                <w:lang w:eastAsia="ru-RU"/>
              </w:rPr>
              <w:t xml:space="preserve">образовательная программа, обеспечивающая психолого-педагогическую поддержку </w:t>
            </w:r>
            <w:r w:rsidR="00D24E5E">
              <w:rPr>
                <w:rFonts w:ascii="Times New Roman" w:eastAsia="Times New Roman" w:hAnsi="Times New Roman" w:cs="Times New Roman"/>
                <w:color w:val="000000"/>
                <w:sz w:val="28"/>
                <w:szCs w:val="28"/>
                <w:lang w:eastAsia="ru-RU"/>
              </w:rPr>
              <w:t>обучающихся</w:t>
            </w:r>
            <w:r w:rsidRPr="00D92A0F">
              <w:rPr>
                <w:rFonts w:ascii="Times New Roman" w:eastAsia="Times New Roman" w:hAnsi="Times New Roman" w:cs="Times New Roman"/>
                <w:color w:val="000000"/>
                <w:sz w:val="28"/>
                <w:szCs w:val="28"/>
                <w:lang w:eastAsia="ru-RU"/>
              </w:rPr>
              <w:t xml:space="preserve"> с явной и потенциальной хореографической одаренностью.</w:t>
            </w:r>
          </w:p>
          <w:p w:rsidR="00D92A0F" w:rsidRPr="00D92A0F" w:rsidRDefault="00D92A0F" w:rsidP="00D92A0F">
            <w:pPr>
              <w:spacing w:before="100" w:beforeAutospacing="1" w:after="100" w:afterAutospacing="1" w:line="240" w:lineRule="auto"/>
              <w:ind w:firstLine="281"/>
              <w:rPr>
                <w:rFonts w:ascii="Times New Roman" w:eastAsia="Times New Roman" w:hAnsi="Times New Roman" w:cs="Times New Roman"/>
                <w:color w:val="000000"/>
                <w:sz w:val="28"/>
                <w:szCs w:val="28"/>
                <w:lang w:eastAsia="ru-RU"/>
              </w:rPr>
            </w:pPr>
          </w:p>
        </w:tc>
      </w:tr>
      <w:bookmarkEnd w:id="0"/>
    </w:tbl>
    <w:p w:rsidR="00202126" w:rsidRPr="00D92A0F" w:rsidRDefault="00202126" w:rsidP="00D92A0F">
      <w:pPr>
        <w:rPr>
          <w:rFonts w:ascii="Times New Roman" w:hAnsi="Times New Roman" w:cs="Times New Roman"/>
          <w:sz w:val="28"/>
          <w:szCs w:val="28"/>
        </w:rPr>
      </w:pPr>
    </w:p>
    <w:sectPr w:rsidR="00202126" w:rsidRPr="00D92A0F" w:rsidSect="00D92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4D95"/>
    <w:multiLevelType w:val="hybridMultilevel"/>
    <w:tmpl w:val="3B9409DA"/>
    <w:lvl w:ilvl="0" w:tplc="04190001">
      <w:start w:val="1"/>
      <w:numFmt w:val="bullet"/>
      <w:lvlText w:val=""/>
      <w:lvlJc w:val="left"/>
      <w:pPr>
        <w:ind w:left="641" w:hanging="360"/>
      </w:pPr>
      <w:rPr>
        <w:rFonts w:ascii="Symbol" w:hAnsi="Symbol" w:hint="default"/>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1">
    <w:nsid w:val="46CC47FC"/>
    <w:multiLevelType w:val="hybridMultilevel"/>
    <w:tmpl w:val="889647D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
    <w:nsid w:val="684A37C6"/>
    <w:multiLevelType w:val="hybridMultilevel"/>
    <w:tmpl w:val="D9B473E4"/>
    <w:lvl w:ilvl="0" w:tplc="F97E139C">
      <w:start w:val="1"/>
      <w:numFmt w:val="bullet"/>
      <w:lvlText w:val="-"/>
      <w:lvlJc w:val="left"/>
      <w:pPr>
        <w:ind w:left="1001" w:hanging="360"/>
      </w:pPr>
      <w:rPr>
        <w:rFonts w:ascii="Vrinda" w:hAnsi="Vrinda"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
    <w:nsid w:val="7C4C4A5D"/>
    <w:multiLevelType w:val="hybridMultilevel"/>
    <w:tmpl w:val="5268E9B0"/>
    <w:lvl w:ilvl="0" w:tplc="718435BA">
      <w:start w:val="1"/>
      <w:numFmt w:val="decimal"/>
      <w:lvlText w:val="%1."/>
      <w:lvlJc w:val="left"/>
      <w:pPr>
        <w:ind w:left="641" w:hanging="360"/>
      </w:pPr>
      <w:rPr>
        <w:rFonts w:hint="default"/>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92A0F"/>
    <w:rsid w:val="00013E42"/>
    <w:rsid w:val="000462C2"/>
    <w:rsid w:val="000D7800"/>
    <w:rsid w:val="0017064A"/>
    <w:rsid w:val="00202126"/>
    <w:rsid w:val="00293D94"/>
    <w:rsid w:val="00310EFB"/>
    <w:rsid w:val="004557D8"/>
    <w:rsid w:val="007C2AD5"/>
    <w:rsid w:val="00A54FBD"/>
    <w:rsid w:val="00B43F32"/>
    <w:rsid w:val="00D24E5E"/>
    <w:rsid w:val="00D92A0F"/>
    <w:rsid w:val="00E058B2"/>
    <w:rsid w:val="00E75129"/>
    <w:rsid w:val="00E76EB6"/>
    <w:rsid w:val="00EC70F6"/>
    <w:rsid w:val="00EF6EED"/>
    <w:rsid w:val="00F93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26"/>
  </w:style>
  <w:style w:type="paragraph" w:styleId="2">
    <w:name w:val="heading 2"/>
    <w:basedOn w:val="a"/>
    <w:link w:val="20"/>
    <w:uiPriority w:val="9"/>
    <w:qFormat/>
    <w:rsid w:val="00D92A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2A0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92A0F"/>
    <w:rPr>
      <w:color w:val="0000FF"/>
      <w:u w:val="single"/>
    </w:rPr>
  </w:style>
  <w:style w:type="paragraph" w:styleId="a4">
    <w:name w:val="Normal (Web)"/>
    <w:basedOn w:val="a"/>
    <w:uiPriority w:val="99"/>
    <w:unhideWhenUsed/>
    <w:rsid w:val="00D92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2A0F"/>
    <w:rPr>
      <w:b/>
      <w:bCs/>
    </w:rPr>
  </w:style>
  <w:style w:type="character" w:customStyle="1" w:styleId="articleseperator">
    <w:name w:val="article_seperator"/>
    <w:basedOn w:val="a0"/>
    <w:rsid w:val="00D92A0F"/>
  </w:style>
  <w:style w:type="paragraph" w:styleId="a6">
    <w:name w:val="List Paragraph"/>
    <w:basedOn w:val="a"/>
    <w:uiPriority w:val="34"/>
    <w:qFormat/>
    <w:rsid w:val="00E058B2"/>
    <w:pPr>
      <w:ind w:left="720"/>
      <w:contextualSpacing/>
    </w:pPr>
  </w:style>
</w:styles>
</file>

<file path=word/webSettings.xml><?xml version="1.0" encoding="utf-8"?>
<w:webSettings xmlns:r="http://schemas.openxmlformats.org/officeDocument/2006/relationships" xmlns:w="http://schemas.openxmlformats.org/wordprocessingml/2006/main">
  <w:divs>
    <w:div w:id="998849729">
      <w:bodyDiv w:val="1"/>
      <w:marLeft w:val="0"/>
      <w:marRight w:val="0"/>
      <w:marTop w:val="0"/>
      <w:marBottom w:val="0"/>
      <w:divBdr>
        <w:top w:val="none" w:sz="0" w:space="0" w:color="auto"/>
        <w:left w:val="none" w:sz="0" w:space="0" w:color="auto"/>
        <w:bottom w:val="none" w:sz="0" w:space="0" w:color="auto"/>
        <w:right w:val="none" w:sz="0" w:space="0" w:color="auto"/>
      </w:divBdr>
      <w:divsChild>
        <w:div w:id="1003364125">
          <w:marLeft w:val="0"/>
          <w:marRight w:val="374"/>
          <w:marTop w:val="374"/>
          <w:marBottom w:val="374"/>
          <w:divBdr>
            <w:top w:val="outset" w:sz="24" w:space="0" w:color="auto"/>
            <w:left w:val="outset" w:sz="24" w:space="0" w:color="auto"/>
            <w:bottom w:val="outset" w:sz="24" w:space="0" w:color="auto"/>
            <w:right w:val="outset" w:sz="24" w:space="0" w:color="auto"/>
          </w:divBdr>
          <w:divsChild>
            <w:div w:id="1842616920">
              <w:marLeft w:val="0"/>
              <w:marRight w:val="0"/>
              <w:marTop w:val="0"/>
              <w:marBottom w:val="0"/>
              <w:divBdr>
                <w:top w:val="none" w:sz="0" w:space="0" w:color="auto"/>
                <w:left w:val="none" w:sz="0" w:space="0" w:color="auto"/>
                <w:bottom w:val="none" w:sz="0" w:space="0" w:color="auto"/>
                <w:right w:val="none" w:sz="0" w:space="0" w:color="auto"/>
              </w:divBdr>
            </w:div>
          </w:divsChild>
        </w:div>
        <w:div w:id="1409033457">
          <w:marLeft w:val="187"/>
          <w:marRight w:val="0"/>
          <w:marTop w:val="374"/>
          <w:marBottom w:val="374"/>
          <w:divBdr>
            <w:top w:val="outset" w:sz="24" w:space="0" w:color="auto"/>
            <w:left w:val="outset" w:sz="24" w:space="0" w:color="auto"/>
            <w:bottom w:val="outset" w:sz="24" w:space="0" w:color="auto"/>
            <w:right w:val="outset" w:sz="24" w:space="0" w:color="auto"/>
          </w:divBdr>
          <w:divsChild>
            <w:div w:id="8885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C5F08-27B0-4EED-8A59-5387D19F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7</cp:revision>
  <dcterms:created xsi:type="dcterms:W3CDTF">2018-05-13T08:24:00Z</dcterms:created>
  <dcterms:modified xsi:type="dcterms:W3CDTF">2018-07-01T15:08:00Z</dcterms:modified>
</cp:coreProperties>
</file>