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1B" w:rsidRPr="00C61F1B" w:rsidRDefault="00135C34" w:rsidP="00C61F1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61F1B"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r w:rsidR="00C61F1B" w:rsidRPr="00C61F1B">
        <w:rPr>
          <w:b/>
          <w:bCs/>
          <w:sz w:val="28"/>
          <w:szCs w:val="28"/>
        </w:rPr>
        <w:t>ДЕПАРТАМЕНТ ОБРАЗОВАНИЯ АДМИНИСТРАЦИИ</w:t>
      </w:r>
    </w:p>
    <w:p w:rsidR="00C61F1B" w:rsidRPr="00C61F1B" w:rsidRDefault="00C61F1B" w:rsidP="00C61F1B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НОВЫЙ УРЕНГОЙ</w:t>
      </w:r>
    </w:p>
    <w:p w:rsidR="00C61F1B" w:rsidRPr="00C61F1B" w:rsidRDefault="00C61F1B" w:rsidP="00C61F1B">
      <w:pPr>
        <w:tabs>
          <w:tab w:val="left" w:pos="0"/>
        </w:tabs>
        <w:spacing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Муниципальное бюджетное общеобразовательное учреждение</w:t>
      </w:r>
    </w:p>
    <w:p w:rsidR="00C61F1B" w:rsidRPr="00C61F1B" w:rsidRDefault="00C61F1B" w:rsidP="00C61F1B">
      <w:pPr>
        <w:spacing w:line="240" w:lineRule="auto"/>
        <w:ind w:left="-284"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«СПЕЦИАЛЬНАЯ (КОРРЕКЦИОННАЯ) ШКОЛА № 18»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C61F1B" w:rsidRPr="00C61F1B" w:rsidTr="00C61F1B">
        <w:trPr>
          <w:trHeight w:val="164"/>
        </w:trPr>
        <w:tc>
          <w:tcPr>
            <w:tcW w:w="48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1F1B" w:rsidRPr="00C61F1B" w:rsidRDefault="00C61F1B" w:rsidP="00C61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1F1B" w:rsidRPr="00C61F1B" w:rsidRDefault="00C61F1B" w:rsidP="00C61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61F1B" w:rsidRPr="00C61F1B" w:rsidRDefault="00C61F1B" w:rsidP="00C61F1B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61F1B" w:rsidRPr="00C61F1B" w:rsidRDefault="00C61F1B" w:rsidP="00C61F1B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61F1B" w:rsidRPr="00C61F1B" w:rsidRDefault="00C61F1B" w:rsidP="00C61F1B">
      <w:pPr>
        <w:spacing w:line="240" w:lineRule="auto"/>
        <w:ind w:left="284"/>
        <w:jc w:val="center"/>
        <w:rPr>
          <w:rFonts w:ascii="Times New Roman" w:hAnsi="Times New Roman"/>
          <w:b/>
          <w:sz w:val="18"/>
          <w:szCs w:val="18"/>
        </w:rPr>
      </w:pPr>
    </w:p>
    <w:p w:rsidR="00C61F1B" w:rsidRPr="00C61F1B" w:rsidRDefault="00C61F1B" w:rsidP="00C61F1B">
      <w:pPr>
        <w:spacing w:line="240" w:lineRule="auto"/>
        <w:ind w:left="284"/>
        <w:jc w:val="center"/>
        <w:rPr>
          <w:rFonts w:ascii="Times New Roman" w:hAnsi="Times New Roman"/>
          <w:b/>
          <w:sz w:val="18"/>
          <w:szCs w:val="1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C61F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Конспект индивидуального коррекционно-развивающего занятия направленного на развитие мышления.</w:t>
      </w:r>
      <w:r w:rsidRPr="00C61F1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61F1B" w:rsidRPr="00135C34" w:rsidRDefault="00C61F1B" w:rsidP="00C61F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</w:t>
      </w:r>
      <w:r>
        <w:rPr>
          <w:rFonts w:ascii="PT Astra Serif" w:hAnsi="PT Astra Serif"/>
          <w:color w:val="000000"/>
          <w:sz w:val="28"/>
          <w:szCs w:val="28"/>
        </w:rPr>
        <w:t>ема «</w:t>
      </w:r>
      <w:r w:rsidRPr="00135C34">
        <w:rPr>
          <w:rFonts w:ascii="PT Astra Serif" w:hAnsi="PT Astra Serif"/>
          <w:color w:val="000000"/>
          <w:sz w:val="28"/>
          <w:szCs w:val="28"/>
        </w:rPr>
        <w:t>Веселое путешествие»</w:t>
      </w: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C61F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Составитель: педагог-психолог Мочалова Анна Владимировна</w:t>
      </w: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C61F1B" w:rsidRDefault="00C61F1B" w:rsidP="00C61F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2019 год</w:t>
      </w:r>
    </w:p>
    <w:p w:rsidR="00C61F1B" w:rsidRDefault="00C61F1B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774CBC" w:rsidRPr="00135C34" w:rsidRDefault="00135C34" w:rsidP="00C61F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Тема «</w:t>
      </w:r>
      <w:r w:rsidR="00774CBC" w:rsidRPr="00135C34">
        <w:rPr>
          <w:rFonts w:ascii="PT Astra Serif" w:hAnsi="PT Astra Serif"/>
          <w:color w:val="000000"/>
          <w:sz w:val="28"/>
          <w:szCs w:val="28"/>
        </w:rPr>
        <w:t>Веселое путешествие»</w:t>
      </w:r>
    </w:p>
    <w:p w:rsidR="00135C34" w:rsidRDefault="00774CBC" w:rsidP="00135C34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rFonts w:ascii="PT Astra Serif" w:hAnsi="PT Astra Serif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br/>
        <w:t>Цель: развитие мышления у младших школьников.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Задачи: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1. Развитие словесно-логического мышления.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2. Развитие творческого мышления.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3. Развитие таких мыслительных операций, как обобщение и классификация.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4. Развитие и обогащение словаря, способности рассуждать.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5. Развитие умений работать в коллективе школьников.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6. Развитие умений соблюд</w:t>
      </w:r>
      <w:r w:rsidR="00135C34">
        <w:rPr>
          <w:rFonts w:ascii="PT Astra Serif" w:hAnsi="PT Astra Serif"/>
          <w:color w:val="000000"/>
          <w:sz w:val="28"/>
          <w:szCs w:val="28"/>
        </w:rPr>
        <w:t>ать правила поведения на уроке.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 xml:space="preserve">Формируемые в рамках занятия </w:t>
      </w:r>
      <w:r w:rsidR="00135C34">
        <w:rPr>
          <w:rFonts w:ascii="PT Astra Serif" w:hAnsi="PT Astra Serif"/>
          <w:color w:val="000000"/>
          <w:sz w:val="28"/>
          <w:szCs w:val="28"/>
        </w:rPr>
        <w:t xml:space="preserve">базовые </w:t>
      </w:r>
      <w:r w:rsidRPr="00135C34">
        <w:rPr>
          <w:rFonts w:ascii="PT Astra Serif" w:hAnsi="PT Astra Serif"/>
          <w:color w:val="000000"/>
          <w:sz w:val="28"/>
          <w:szCs w:val="28"/>
        </w:rPr>
        <w:t>учебные действия: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1. Регулятивные: развитие умения контролировать свое поведение;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 xml:space="preserve">2. Коммуникативные: развитие умения конструктивного взаимодействия, обучая </w:t>
      </w:r>
      <w:r w:rsidR="00C61F1B">
        <w:rPr>
          <w:rFonts w:ascii="PT Astra Serif" w:hAnsi="PT Astra Serif"/>
          <w:color w:val="000000"/>
          <w:sz w:val="28"/>
          <w:szCs w:val="28"/>
        </w:rPr>
        <w:t>правилам взаимодействия с педагогом</w:t>
      </w:r>
      <w:r w:rsidRPr="00135C34">
        <w:rPr>
          <w:rFonts w:ascii="PT Astra Serif" w:hAnsi="PT Astra Serif"/>
          <w:color w:val="000000"/>
          <w:sz w:val="28"/>
          <w:szCs w:val="28"/>
        </w:rPr>
        <w:t>: говорить по очереди, не перебивать, слушать;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3. Познавательные: развитие словесно-логического и творческого мышления, мыслительных о</w:t>
      </w:r>
      <w:r w:rsidR="00135C34">
        <w:rPr>
          <w:rFonts w:ascii="PT Astra Serif" w:hAnsi="PT Astra Serif"/>
          <w:color w:val="000000"/>
          <w:sz w:val="28"/>
          <w:szCs w:val="28"/>
        </w:rPr>
        <w:t>пераций.</w:t>
      </w:r>
    </w:p>
    <w:p w:rsidR="00135C34" w:rsidRDefault="00135C34" w:rsidP="00135C34">
      <w:pPr>
        <w:pStyle w:val="a3"/>
        <w:shd w:val="clear" w:color="auto" w:fill="FFFFFF"/>
        <w:spacing w:before="0" w:beforeAutospacing="0" w:after="0" w:afterAutospacing="0"/>
        <w:ind w:left="-709"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br/>
        <w:t xml:space="preserve">Ход занятия: </w:t>
      </w:r>
    </w:p>
    <w:p w:rsidR="00774CBC" w:rsidRPr="00135C34" w:rsidRDefault="00135C34" w:rsidP="00C61F1B">
      <w:pPr>
        <w:pStyle w:val="a3"/>
        <w:shd w:val="clear" w:color="auto" w:fill="FFFFFF"/>
        <w:spacing w:before="0" w:beforeAutospacing="0" w:after="0" w:afterAutospacing="0"/>
        <w:ind w:left="-709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Педагог: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74CBC" w:rsidRPr="00135C34">
        <w:rPr>
          <w:rFonts w:ascii="PT Astra Serif" w:hAnsi="PT Astra Serif"/>
          <w:color w:val="000000"/>
          <w:sz w:val="28"/>
          <w:szCs w:val="28"/>
        </w:rPr>
        <w:t>«Здравствуйте, ребята! Сегодня мы с Вами отправимся в путешествие</w:t>
      </w:r>
      <w:proofErr w:type="gramStart"/>
      <w:r w:rsidR="00774CBC" w:rsidRPr="00135C34">
        <w:rPr>
          <w:rFonts w:ascii="PT Astra Serif" w:hAnsi="PT Astra Serif"/>
          <w:color w:val="000000"/>
          <w:sz w:val="28"/>
          <w:szCs w:val="28"/>
        </w:rPr>
        <w:t>.»</w:t>
      </w:r>
      <w:r w:rsidR="00774CBC" w:rsidRPr="00135C34">
        <w:rPr>
          <w:rFonts w:ascii="PT Astra Serif" w:hAnsi="PT Astra Serif"/>
          <w:color w:val="000000"/>
          <w:sz w:val="28"/>
          <w:szCs w:val="28"/>
        </w:rPr>
        <w:br/>
      </w:r>
      <w:bookmarkStart w:id="0" w:name="_GoBack"/>
      <w:bookmarkEnd w:id="0"/>
      <w:r w:rsidR="00774CBC" w:rsidRPr="00135C34">
        <w:rPr>
          <w:rFonts w:ascii="PT Astra Serif" w:hAnsi="PT Astra Serif"/>
          <w:color w:val="000000"/>
          <w:sz w:val="28"/>
          <w:szCs w:val="28"/>
        </w:rPr>
        <w:t>Догадайтесь</w:t>
      </w:r>
      <w:proofErr w:type="gramEnd"/>
      <w:r w:rsidR="00774CBC" w:rsidRPr="00135C34">
        <w:rPr>
          <w:rFonts w:ascii="PT Astra Serif" w:hAnsi="PT Astra Serif"/>
          <w:color w:val="000000"/>
          <w:sz w:val="28"/>
          <w:szCs w:val="28"/>
        </w:rPr>
        <w:t>, на чем. Как вы догадались?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 w:cs="Arial"/>
          <w:noProof/>
          <w:color w:val="000000"/>
          <w:sz w:val="28"/>
          <w:szCs w:val="28"/>
        </w:rPr>
        <w:drawing>
          <wp:inline distT="0" distB="0" distL="0" distR="0" wp14:anchorId="29323ECE" wp14:editId="5799FB4D">
            <wp:extent cx="3152775" cy="2305050"/>
            <wp:effectExtent l="0" t="0" r="9525" b="0"/>
            <wp:docPr id="1" name="Рисунок 1" descr="hello_html_4ecfd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ecfd86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C34">
        <w:rPr>
          <w:rFonts w:ascii="PT Astra Serif" w:hAnsi="PT Astra Serif"/>
          <w:color w:val="000000"/>
          <w:sz w:val="28"/>
          <w:szCs w:val="28"/>
        </w:rPr>
        <w:br/>
        <w:t>2. В дороге нам пригодятся инструменты. Подбери пару.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br/>
      </w:r>
      <w:r w:rsidRPr="00135C34">
        <w:rPr>
          <w:rFonts w:ascii="PT Astra Serif" w:hAnsi="PT Astra Serif" w:cs="Arial"/>
          <w:noProof/>
          <w:color w:val="000000"/>
          <w:sz w:val="28"/>
          <w:szCs w:val="28"/>
        </w:rPr>
        <w:drawing>
          <wp:inline distT="0" distB="0" distL="0" distR="0" wp14:anchorId="07A01B76" wp14:editId="4E6481E9">
            <wp:extent cx="2895600" cy="2447925"/>
            <wp:effectExtent l="0" t="0" r="0" b="9525"/>
            <wp:docPr id="2" name="Рисунок 2" descr="hello_html_m4ffa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fa1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3.Нашему вертолету тяжело взлететь, то-то мы взяли лишнее, подскажите почему.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 w:cs="Arial"/>
          <w:noProof/>
          <w:color w:val="000000"/>
          <w:sz w:val="28"/>
          <w:szCs w:val="28"/>
        </w:rPr>
        <w:drawing>
          <wp:inline distT="0" distB="0" distL="0" distR="0" wp14:anchorId="244A414E" wp14:editId="4A95D31F">
            <wp:extent cx="2152650" cy="2219325"/>
            <wp:effectExtent l="0" t="0" r="0" b="9525"/>
            <wp:docPr id="3" name="Рисунок 3" descr="hello_html_40aa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0aa29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C34">
        <w:rPr>
          <w:rFonts w:ascii="PT Astra Serif" w:hAnsi="PT Astra Serif"/>
          <w:color w:val="000000"/>
          <w:sz w:val="28"/>
          <w:szCs w:val="28"/>
        </w:rPr>
        <w:br/>
        <w:t>4. Подумайте, что может произойти, если ...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"... дождь будет идти, не переставая."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"... люди научатся летать, как птицы."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"... собаки начнут разговаривать человеческим голосом."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"... оживут все сказочные герои."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"... из водопроводного крана польется апельсиновый сок."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 xml:space="preserve">4. «Вот мы сделали посадку на острове </w:t>
      </w:r>
      <w:proofErr w:type="gramStart"/>
      <w:r w:rsidRPr="00135C34">
        <w:rPr>
          <w:rFonts w:ascii="PT Astra Serif" w:hAnsi="PT Astra Serif"/>
          <w:color w:val="000000"/>
          <w:sz w:val="28"/>
          <w:szCs w:val="28"/>
        </w:rPr>
        <w:t>Перевертышей»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«</w:t>
      </w:r>
      <w:proofErr w:type="gramEnd"/>
      <w:r w:rsidRPr="00135C34">
        <w:rPr>
          <w:rFonts w:ascii="PT Astra Serif" w:hAnsi="PT Astra Serif"/>
          <w:color w:val="000000"/>
          <w:sz w:val="28"/>
          <w:szCs w:val="28"/>
        </w:rPr>
        <w:t>Ребята, сейчас я буду говорить слово, а ваша задача – назвать противоположное, например</w:t>
      </w:r>
      <w:r w:rsidR="00135C34">
        <w:rPr>
          <w:rFonts w:ascii="PT Astra Serif" w:hAnsi="PT Astra Serif"/>
          <w:color w:val="000000"/>
          <w:sz w:val="28"/>
          <w:szCs w:val="28"/>
        </w:rPr>
        <w:t>: день – ночь. Готовы? Начали</w:t>
      </w:r>
      <w:proofErr w:type="gramStart"/>
      <w:r w:rsidR="00135C34">
        <w:rPr>
          <w:rFonts w:ascii="PT Astra Serif" w:hAnsi="PT Astra Serif"/>
          <w:color w:val="000000"/>
          <w:sz w:val="28"/>
          <w:szCs w:val="28"/>
        </w:rPr>
        <w:t>!»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Холодно</w:t>
      </w:r>
      <w:proofErr w:type="gramEnd"/>
      <w:r w:rsidRPr="00135C34">
        <w:rPr>
          <w:rFonts w:ascii="PT Astra Serif" w:hAnsi="PT Astra Serif"/>
          <w:color w:val="000000"/>
          <w:sz w:val="28"/>
          <w:szCs w:val="28"/>
        </w:rPr>
        <w:t xml:space="preserve"> – (тепло)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Темно – (светло)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Умный – (глупый)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Острый – (тупой)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Высокий – (низкий)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Хороший – (плохой)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Добрый – (злой)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Смелый – (робкий, трусливый)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Сладкий – (кислый)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Нача</w:t>
      </w:r>
      <w:r w:rsidR="00135C34">
        <w:rPr>
          <w:rFonts w:ascii="PT Astra Serif" w:hAnsi="PT Astra Serif"/>
          <w:color w:val="000000"/>
          <w:sz w:val="28"/>
          <w:szCs w:val="28"/>
        </w:rPr>
        <w:t>ло – (конец)</w:t>
      </w:r>
      <w:r w:rsidR="00135C34">
        <w:rPr>
          <w:rFonts w:ascii="PT Astra Serif" w:hAnsi="PT Astra Serif"/>
          <w:color w:val="000000"/>
          <w:sz w:val="28"/>
          <w:szCs w:val="28"/>
        </w:rPr>
        <w:br/>
        <w:t>Тонкий – (толстый)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5. Физкультминутка</w:t>
      </w:r>
      <w:r w:rsidRPr="00135C34">
        <w:rPr>
          <w:rFonts w:ascii="PT Astra Serif" w:hAnsi="PT Astra Serif"/>
          <w:color w:val="000000"/>
          <w:sz w:val="28"/>
          <w:szCs w:val="28"/>
        </w:rPr>
        <w:br/>
        <w:t>Звёздочка в небе колышется кротко,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(руки подняты вверх, пальцы широко расставлены, лёгкое покачивание руками)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В белом тумане качается лодка.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В лодке той – чудесные краски.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(руки опущены вниз, немного разведены в стороны, раскачивание туловища влево и вправо)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Шепчутся в ней небылицы и сказки.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(руки к губам, повороты головы влево и вправо)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Лодочку ветер тихонько качает,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В волшебное царство он нас приглашает.</w:t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(дети садятся на стулья, за столы)</w:t>
      </w:r>
    </w:p>
    <w:p w:rsid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br/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6. «Загадочные жители»</w:t>
      </w:r>
      <w:r w:rsidRPr="00135C34">
        <w:rPr>
          <w:rFonts w:ascii="PT Astra Serif" w:hAnsi="PT Astra Serif"/>
          <w:color w:val="000000"/>
          <w:sz w:val="28"/>
          <w:szCs w:val="28"/>
        </w:rPr>
        <w:br/>
      </w:r>
      <w:r w:rsidRPr="00135C34">
        <w:rPr>
          <w:rFonts w:ascii="PT Astra Serif" w:hAnsi="PT Astra Serif" w:cs="Arial"/>
          <w:noProof/>
          <w:color w:val="000000"/>
          <w:sz w:val="28"/>
          <w:szCs w:val="28"/>
        </w:rPr>
        <w:drawing>
          <wp:inline distT="0" distB="0" distL="0" distR="0" wp14:anchorId="4FB81318" wp14:editId="546E61D1">
            <wp:extent cx="2733675" cy="1638300"/>
            <wp:effectExtent l="0" t="0" r="9525" b="0"/>
            <wp:docPr id="4" name="Рисунок 4" descr="hello_html_2511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511e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C34">
        <w:rPr>
          <w:rFonts w:ascii="PT Astra Serif" w:hAnsi="PT Astra Serif"/>
          <w:color w:val="000000"/>
          <w:sz w:val="28"/>
          <w:szCs w:val="28"/>
        </w:rPr>
        <w:br/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7. «Небылицы»</w:t>
      </w:r>
      <w:r w:rsidRPr="00135C34">
        <w:rPr>
          <w:rFonts w:ascii="PT Astra Serif" w:hAnsi="PT Astra Serif"/>
          <w:color w:val="000000"/>
          <w:sz w:val="28"/>
          <w:szCs w:val="28"/>
        </w:rPr>
        <w:br/>
      </w:r>
      <w:r w:rsidRPr="00135C34">
        <w:rPr>
          <w:rFonts w:ascii="PT Astra Serif" w:hAnsi="PT Astra Serif" w:cs="Arial"/>
          <w:noProof/>
          <w:color w:val="000000"/>
          <w:sz w:val="28"/>
          <w:szCs w:val="28"/>
        </w:rPr>
        <w:drawing>
          <wp:inline distT="0" distB="0" distL="0" distR="0" wp14:anchorId="63C15DAD" wp14:editId="4B3D3F5A">
            <wp:extent cx="1666875" cy="2400300"/>
            <wp:effectExtent l="0" t="0" r="9525" b="0"/>
            <wp:docPr id="5" name="Рисунок 5" descr="hello_html_m7507b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07b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C34">
        <w:rPr>
          <w:rFonts w:ascii="PT Astra Serif" w:hAnsi="PT Astra Serif" w:cs="Arial"/>
          <w:noProof/>
          <w:color w:val="000000"/>
          <w:sz w:val="28"/>
          <w:szCs w:val="28"/>
        </w:rPr>
        <w:drawing>
          <wp:inline distT="0" distB="0" distL="0" distR="0" wp14:anchorId="0C33AD83" wp14:editId="1F98AD27">
            <wp:extent cx="2028825" cy="2400300"/>
            <wp:effectExtent l="0" t="0" r="9525" b="0"/>
            <wp:docPr id="6" name="Рисунок 6" descr="hello_html_38260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826089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C34">
        <w:rPr>
          <w:rFonts w:ascii="PT Astra Serif" w:hAnsi="PT Astra Serif"/>
          <w:color w:val="000000"/>
          <w:sz w:val="28"/>
          <w:szCs w:val="28"/>
        </w:rPr>
        <w:br/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8. А теперь нам пора возвращаться. Помогите вертолету не заблудиться.</w:t>
      </w:r>
    </w:p>
    <w:p w:rsidR="00774CBC" w:rsidRPr="00135C34" w:rsidRDefault="00135C34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noProof/>
          <w:color w:val="000000"/>
          <w:sz w:val="28"/>
          <w:szCs w:val="28"/>
        </w:rPr>
        <w:drawing>
          <wp:inline distT="0" distB="0" distL="0" distR="0" wp14:anchorId="03C9504D">
            <wp:extent cx="2743200" cy="278069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06" cy="278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</w:p>
    <w:p w:rsidR="00774CBC" w:rsidRPr="00135C34" w:rsidRDefault="00774CBC" w:rsidP="00135C3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135C34">
        <w:rPr>
          <w:rFonts w:ascii="PT Astra Serif" w:hAnsi="PT Astra Serif"/>
          <w:color w:val="000000"/>
          <w:sz w:val="28"/>
          <w:szCs w:val="28"/>
        </w:rPr>
        <w:t>Рефлексия</w:t>
      </w:r>
      <w:r w:rsidR="004029FF">
        <w:rPr>
          <w:rFonts w:ascii="PT Astra Serif" w:hAnsi="PT Astra Serif"/>
          <w:color w:val="000000"/>
          <w:sz w:val="28"/>
          <w:szCs w:val="28"/>
        </w:rPr>
        <w:t xml:space="preserve">- </w:t>
      </w:r>
      <w:proofErr w:type="spellStart"/>
      <w:r w:rsidR="004029FF">
        <w:rPr>
          <w:rFonts w:ascii="PT Astra Serif" w:hAnsi="PT Astra Serif"/>
          <w:color w:val="000000"/>
          <w:sz w:val="28"/>
          <w:szCs w:val="28"/>
        </w:rPr>
        <w:t>Видеорелаксация</w:t>
      </w:r>
      <w:proofErr w:type="spellEnd"/>
      <w:r w:rsidRPr="00135C34">
        <w:rPr>
          <w:rFonts w:ascii="PT Astra Serif" w:hAnsi="PT Astra Serif"/>
          <w:color w:val="000000"/>
          <w:sz w:val="28"/>
          <w:szCs w:val="28"/>
        </w:rPr>
        <w:br/>
        <w:t>Психолог: «Ребята, Вы все молодцы! А теперь снова давайте оценим свое настроение. Скажите, что Вам понравилось больше всег</w:t>
      </w:r>
      <w:r w:rsidR="00135C34">
        <w:rPr>
          <w:rFonts w:ascii="PT Astra Serif" w:hAnsi="PT Astra Serif"/>
          <w:color w:val="000000"/>
          <w:sz w:val="28"/>
          <w:szCs w:val="28"/>
        </w:rPr>
        <w:t xml:space="preserve">о? Что вызвало у Вас трудности? </w:t>
      </w:r>
      <w:r w:rsidRPr="00135C34">
        <w:rPr>
          <w:rFonts w:ascii="PT Astra Serif" w:hAnsi="PT Astra Serif"/>
          <w:color w:val="000000"/>
          <w:sz w:val="28"/>
          <w:szCs w:val="28"/>
        </w:rPr>
        <w:t>Всем спасибо! До свидания!»</w:t>
      </w:r>
    </w:p>
    <w:p w:rsidR="00607B02" w:rsidRPr="00135C34" w:rsidRDefault="00607B02" w:rsidP="00135C34">
      <w:pPr>
        <w:spacing w:line="240" w:lineRule="auto"/>
        <w:rPr>
          <w:rFonts w:ascii="PT Astra Serif" w:hAnsi="PT Astra Serif"/>
          <w:sz w:val="28"/>
          <w:szCs w:val="28"/>
        </w:rPr>
      </w:pPr>
    </w:p>
    <w:sectPr w:rsidR="00607B02" w:rsidRPr="00135C34" w:rsidSect="00135C3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Astra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A4D6C"/>
    <w:multiLevelType w:val="multilevel"/>
    <w:tmpl w:val="E69E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25"/>
    <w:rsid w:val="00135C34"/>
    <w:rsid w:val="004029FF"/>
    <w:rsid w:val="00405ABE"/>
    <w:rsid w:val="004E2C25"/>
    <w:rsid w:val="00607B02"/>
    <w:rsid w:val="00647730"/>
    <w:rsid w:val="00686A5D"/>
    <w:rsid w:val="00774CBC"/>
    <w:rsid w:val="00C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0504-C5F1-40F4-8832-E59C9A33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AstraSans" w:eastAsiaTheme="minorHAnsi" w:hAnsi="PTAstraSans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C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9</cp:revision>
  <cp:lastPrinted>2019-02-06T11:18:00Z</cp:lastPrinted>
  <dcterms:created xsi:type="dcterms:W3CDTF">2019-02-06T04:20:00Z</dcterms:created>
  <dcterms:modified xsi:type="dcterms:W3CDTF">2019-02-06T11:21:00Z</dcterms:modified>
</cp:coreProperties>
</file>