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AF8" w:rsidRPr="00F947E3" w:rsidRDefault="009F3AF8" w:rsidP="009F3AF8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9F3AF8">
        <w:rPr>
          <w:rFonts w:ascii="Times New Roman" w:hAnsi="Times New Roman" w:cs="Times New Roman"/>
          <w:b/>
          <w:sz w:val="28"/>
          <w:szCs w:val="28"/>
        </w:rPr>
        <w:t>Мастер-класс с педагогами на тему:</w:t>
      </w:r>
      <w:r>
        <w:rPr>
          <w:sz w:val="28"/>
          <w:szCs w:val="28"/>
        </w:rPr>
        <w:t xml:space="preserve"> </w:t>
      </w:r>
      <w:r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>«Развитие мелкой моторики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рук</w:t>
      </w:r>
      <w:r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через дидактические игры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у детей младшего дошкольного возраста</w:t>
      </w:r>
      <w:r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Добрый день, уважаемые колле</w:t>
      </w:r>
      <w:r w:rsidR="00281FEC" w:rsidRPr="00F947E3">
        <w:rPr>
          <w:sz w:val="28"/>
          <w:szCs w:val="28"/>
        </w:rPr>
        <w:t>ги! Мне</w:t>
      </w:r>
      <w:r w:rsidRPr="00F947E3">
        <w:rPr>
          <w:sz w:val="28"/>
          <w:szCs w:val="28"/>
        </w:rPr>
        <w:t xml:space="preserve"> очень приятно видеть всех </w:t>
      </w:r>
      <w:r w:rsidR="00281FEC" w:rsidRPr="00F947E3">
        <w:rPr>
          <w:sz w:val="28"/>
          <w:szCs w:val="28"/>
        </w:rPr>
        <w:t>Вас сегодня на мастер-классе</w:t>
      </w:r>
      <w:r w:rsidRPr="00F947E3">
        <w:rPr>
          <w:sz w:val="28"/>
          <w:szCs w:val="28"/>
        </w:rPr>
        <w:t>. И чтобы сразу включиться в работу предлагаем вам ответить на несколько простых вопросов.</w:t>
      </w:r>
      <w:bookmarkStart w:id="0" w:name="_GoBack"/>
      <w:bookmarkEnd w:id="0"/>
    </w:p>
    <w:p w:rsidR="00AB15EC" w:rsidRPr="00F947E3" w:rsidRDefault="006B44B6" w:rsidP="00AB15EC">
      <w:pPr>
        <w:pStyle w:val="a3"/>
        <w:rPr>
          <w:sz w:val="28"/>
          <w:szCs w:val="28"/>
        </w:rPr>
      </w:pPr>
      <w:r>
        <w:rPr>
          <w:sz w:val="28"/>
          <w:szCs w:val="28"/>
        </w:rPr>
        <w:t>Я рада</w:t>
      </w:r>
      <w:r w:rsidR="00AB15EC" w:rsidRPr="00F947E3">
        <w:rPr>
          <w:sz w:val="28"/>
          <w:szCs w:val="28"/>
        </w:rPr>
        <w:t xml:space="preserve"> вас видеть сегодня, друзья.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Прошу отвечать мне громко </w:t>
      </w:r>
      <w:r w:rsidRPr="006B44B6">
        <w:rPr>
          <w:iCs/>
          <w:sz w:val="28"/>
          <w:szCs w:val="28"/>
        </w:rPr>
        <w:t>«Нет»</w:t>
      </w:r>
      <w:r w:rsidRPr="00F947E3">
        <w:rPr>
          <w:sz w:val="28"/>
          <w:szCs w:val="28"/>
        </w:rPr>
        <w:t xml:space="preserve"> или </w:t>
      </w:r>
      <w:r w:rsidRPr="006B44B6">
        <w:rPr>
          <w:iCs/>
          <w:sz w:val="28"/>
          <w:szCs w:val="28"/>
        </w:rPr>
        <w:t>«Да»</w:t>
      </w:r>
      <w:r w:rsidRPr="006B44B6">
        <w:rPr>
          <w:sz w:val="28"/>
          <w:szCs w:val="28"/>
        </w:rPr>
        <w:t>.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Едва не замерзли в дороге, в пути,</w:t>
      </w:r>
    </w:p>
    <w:p w:rsidR="00AB15EC" w:rsidRPr="006B44B6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Но все равно на </w:t>
      </w:r>
      <w:r w:rsidRPr="006B44B6">
        <w:rPr>
          <w:rStyle w:val="a4"/>
          <w:b w:val="0"/>
          <w:sz w:val="28"/>
          <w:szCs w:val="28"/>
        </w:rPr>
        <w:t>мастер-класс вы пришли</w:t>
      </w:r>
      <w:r w:rsidRPr="00F947E3">
        <w:rPr>
          <w:sz w:val="28"/>
          <w:szCs w:val="28"/>
        </w:rPr>
        <w:t xml:space="preserve">? </w:t>
      </w:r>
      <w:r w:rsidRPr="006B44B6">
        <w:rPr>
          <w:iCs/>
          <w:sz w:val="28"/>
          <w:szCs w:val="28"/>
        </w:rPr>
        <w:t>(да)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Хочу я услышать ваш честный ответ,</w:t>
      </w:r>
    </w:p>
    <w:p w:rsidR="00AB15EC" w:rsidRPr="006B44B6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Детей вы любите? Да или нет? </w:t>
      </w:r>
      <w:r w:rsidRPr="006B44B6">
        <w:rPr>
          <w:iCs/>
          <w:sz w:val="28"/>
          <w:szCs w:val="28"/>
        </w:rPr>
        <w:t>(да)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Чтоб деткам своим во всем помогать</w:t>
      </w:r>
    </w:p>
    <w:p w:rsidR="00AB15EC" w:rsidRPr="006B44B6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Вы новое что-то хотите узнать? </w:t>
      </w:r>
      <w:r w:rsidRPr="006B44B6">
        <w:rPr>
          <w:iCs/>
          <w:sz w:val="28"/>
          <w:szCs w:val="28"/>
        </w:rPr>
        <w:t>(да)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Кошмар этот помним с студенческих лет</w:t>
      </w:r>
    </w:p>
    <w:p w:rsidR="00AB15EC" w:rsidRPr="006B44B6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Мы скучные лекции слушаем? </w:t>
      </w:r>
      <w:r w:rsidRPr="006B44B6">
        <w:rPr>
          <w:iCs/>
          <w:sz w:val="28"/>
          <w:szCs w:val="28"/>
        </w:rPr>
        <w:t>(нет)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Чтоб дух </w:t>
      </w:r>
      <w:r w:rsidRPr="006B44B6">
        <w:rPr>
          <w:rStyle w:val="a4"/>
          <w:b w:val="0"/>
          <w:sz w:val="28"/>
          <w:szCs w:val="28"/>
        </w:rPr>
        <w:t>мастер</w:t>
      </w:r>
      <w:r w:rsidRPr="006B44B6">
        <w:rPr>
          <w:b/>
          <w:sz w:val="28"/>
          <w:szCs w:val="28"/>
        </w:rPr>
        <w:t>-</w:t>
      </w:r>
      <w:r w:rsidRPr="00F947E3">
        <w:rPr>
          <w:sz w:val="28"/>
          <w:szCs w:val="28"/>
        </w:rPr>
        <w:t>класса нам сохранить,</w:t>
      </w:r>
    </w:p>
    <w:p w:rsidR="00AB15EC" w:rsidRPr="006B44B6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 xml:space="preserve">Вам нужно в работе активными быть? </w:t>
      </w:r>
      <w:r w:rsidRPr="006B44B6">
        <w:rPr>
          <w:iCs/>
          <w:sz w:val="28"/>
          <w:szCs w:val="28"/>
        </w:rPr>
        <w:t>(да)</w:t>
      </w:r>
    </w:p>
    <w:p w:rsidR="00AB15EC" w:rsidRPr="00F947E3" w:rsidRDefault="008E7217" w:rsidP="00AB15EC">
      <w:pPr>
        <w:pStyle w:val="a3"/>
        <w:rPr>
          <w:sz w:val="28"/>
          <w:szCs w:val="28"/>
        </w:rPr>
      </w:pPr>
      <w:r>
        <w:rPr>
          <w:sz w:val="28"/>
          <w:szCs w:val="28"/>
        </w:rPr>
        <w:t>Тогда Вас прошу мне</w:t>
      </w:r>
      <w:r w:rsidR="00AB15EC" w:rsidRPr="00F947E3">
        <w:rPr>
          <w:sz w:val="28"/>
          <w:szCs w:val="28"/>
        </w:rPr>
        <w:t xml:space="preserve"> во всем помогать,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Приветствие кончилось, можно начать.</w:t>
      </w:r>
    </w:p>
    <w:p w:rsidR="002B0F98" w:rsidRPr="00F947E3" w:rsidRDefault="00AB15EC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947E3">
        <w:rPr>
          <w:rFonts w:ascii="Times New Roman" w:hAnsi="Times New Roman" w:cs="Times New Roman"/>
          <w:sz w:val="28"/>
          <w:szCs w:val="28"/>
        </w:rPr>
        <w:t xml:space="preserve">С прекрасным настроением и с позитивными эмоциями начинаем </w:t>
      </w:r>
      <w:r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>мастер</w:t>
      </w:r>
      <w:r w:rsidR="00687777"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>-класс «Развитие мелкой моторики</w:t>
      </w:r>
      <w:r w:rsidR="006B44B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рук</w:t>
      </w:r>
      <w:r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через дидактические игры</w:t>
      </w:r>
      <w:r w:rsidR="006B44B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у детей младшего дошкольного возраста</w:t>
      </w:r>
      <w:r w:rsidRPr="00F947E3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="006B44B6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В настоящее время актуальной проблемой становится полноценное развитие детей уже с дошкольного возраста. Поэтому, одним из показателей и условий хорошего физического и нервно-психического развития ребёнка является развитие его руки, кисти, ручных умений или, как принято называть, мелкой пальцевой моторики.</w:t>
      </w:r>
    </w:p>
    <w:p w:rsidR="00AB15EC" w:rsidRPr="00F947E3" w:rsidRDefault="00AB15EC" w:rsidP="00AB15EC">
      <w:pPr>
        <w:pStyle w:val="a3"/>
        <w:rPr>
          <w:sz w:val="28"/>
          <w:szCs w:val="28"/>
        </w:rPr>
      </w:pPr>
      <w:r w:rsidRPr="00F947E3">
        <w:rPr>
          <w:rStyle w:val="a4"/>
          <w:sz w:val="28"/>
          <w:szCs w:val="28"/>
        </w:rPr>
        <w:t>Мелкая моторика</w:t>
      </w:r>
      <w:r w:rsidRPr="00F947E3">
        <w:rPr>
          <w:sz w:val="28"/>
          <w:szCs w:val="28"/>
        </w:rPr>
        <w:t xml:space="preserve"> -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 и ног.</w:t>
      </w:r>
    </w:p>
    <w:p w:rsidR="00AB15EC" w:rsidRPr="00F947E3" w:rsidRDefault="00281FEC" w:rsidP="00AB15EC">
      <w:pPr>
        <w:pStyle w:val="c6"/>
        <w:rPr>
          <w:sz w:val="28"/>
          <w:szCs w:val="28"/>
        </w:rPr>
      </w:pPr>
      <w:r w:rsidRPr="00F947E3">
        <w:rPr>
          <w:rStyle w:val="c3"/>
          <w:sz w:val="28"/>
          <w:szCs w:val="28"/>
        </w:rPr>
        <w:lastRenderedPageBreak/>
        <w:t xml:space="preserve">  </w:t>
      </w:r>
      <w:r w:rsidRPr="00F947E3">
        <w:rPr>
          <w:rStyle w:val="c2"/>
          <w:sz w:val="28"/>
          <w:szCs w:val="28"/>
        </w:rPr>
        <w:t xml:space="preserve">Психологи отмечают, что умственные способности ребёнка начинают формироваться очень рано и не сами собой, а по мере расширения его деятельности, в том числе общей двигательной и ручной. В старину наши предки пели детям песенки – потешки, играли в “Ладушки”, “Идёт коза”, “Сорока”, “Этот пальчик дедушка” и т.д., сопровождая речь движениями рук. А современные исследования подтвердили: уровень развития речи детей находится в прямой зависимости от степени сформированности тонких движений пальцев рук. Если развитие движений пальцев отстаёт, то задерживается и речевое развитие, хотя общая моторика при этом может быть нормальной и даже выше нормы. Обычно ребёнок, имеющий высокий уровень развития мелкой моторики, умеет логически рассуждать, у него достаточно развиты </w:t>
      </w:r>
      <w:r w:rsidR="00687777" w:rsidRPr="00F947E3">
        <w:rPr>
          <w:rStyle w:val="c2"/>
          <w:sz w:val="28"/>
          <w:szCs w:val="28"/>
        </w:rPr>
        <w:t>память, внимание, связная речь.</w:t>
      </w:r>
      <w:r w:rsidR="00687777" w:rsidRPr="00F947E3">
        <w:rPr>
          <w:rStyle w:val="c3"/>
          <w:sz w:val="28"/>
          <w:szCs w:val="28"/>
        </w:rPr>
        <w:t xml:space="preserve"> </w:t>
      </w:r>
      <w:r w:rsidR="00AB15EC" w:rsidRPr="00F947E3">
        <w:rPr>
          <w:rStyle w:val="c3"/>
          <w:sz w:val="28"/>
          <w:szCs w:val="28"/>
        </w:rPr>
        <w:t>Чтобы ребёнок развивался гармонично, обязательно нужно</w:t>
      </w:r>
      <w:r w:rsidR="00687777" w:rsidRPr="00F947E3">
        <w:rPr>
          <w:rStyle w:val="c3"/>
          <w:sz w:val="28"/>
          <w:szCs w:val="28"/>
        </w:rPr>
        <w:t xml:space="preserve"> с ним заниматься, совершенствуя</w:t>
      </w:r>
      <w:r w:rsidR="00AB15EC" w:rsidRPr="00F947E3">
        <w:rPr>
          <w:rStyle w:val="c3"/>
          <w:sz w:val="28"/>
          <w:szCs w:val="28"/>
        </w:rPr>
        <w:t xml:space="preserve"> мелкую моторику рук. Сегодня существует множество авторских методик, развивающих игрушек и занятий, которые проводятся в игровой форме и помогают узнавать новую информацию через тактильные ощущения. Существуют виды деятельности, развивающие мелкую моторику рук:</w:t>
      </w:r>
    </w:p>
    <w:p w:rsidR="00AB15EC" w:rsidRPr="00F947E3" w:rsidRDefault="00AB15EC" w:rsidP="00AB15EC">
      <w:pPr>
        <w:pStyle w:val="c7"/>
        <w:rPr>
          <w:sz w:val="28"/>
          <w:szCs w:val="28"/>
        </w:rPr>
      </w:pPr>
      <w:r w:rsidRPr="00F947E3">
        <w:rPr>
          <w:rStyle w:val="c14"/>
          <w:sz w:val="28"/>
          <w:szCs w:val="28"/>
        </w:rPr>
        <w:t>Игровая деятельность</w:t>
      </w:r>
    </w:p>
    <w:p w:rsidR="00AB15EC" w:rsidRPr="00F947E3" w:rsidRDefault="008E7217" w:rsidP="00AB1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 и упражнения.</w:t>
      </w:r>
    </w:p>
    <w:p w:rsidR="00AB15EC" w:rsidRPr="00F947E3" w:rsidRDefault="00687777" w:rsidP="00AB1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 </w:t>
      </w:r>
      <w:r w:rsidR="008E721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кистей рук и пальцев.</w:t>
      </w:r>
    </w:p>
    <w:p w:rsidR="00AB15EC" w:rsidRPr="00F947E3" w:rsidRDefault="00687777" w:rsidP="00AB1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 w:rsidR="00AB15EC"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крупой, б</w:t>
      </w:r>
      <w:r w:rsidR="008E721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усинками, пуговицами, камешками.</w:t>
      </w:r>
    </w:p>
    <w:p w:rsidR="00281FEC" w:rsidRPr="00F947E3" w:rsidRDefault="00687777" w:rsidP="0068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 w:rsidR="00AB15EC"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верёвочкой, шнуровку.</w:t>
      </w:r>
    </w:p>
    <w:p w:rsidR="00AB15EC" w:rsidRPr="00F947E3" w:rsidRDefault="00AB15EC" w:rsidP="00AB1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</w:t>
      </w:r>
    </w:p>
    <w:p w:rsidR="00AB15EC" w:rsidRPr="00F947E3" w:rsidRDefault="008E7217" w:rsidP="00AB15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Лепка, аппликация, рисование.</w:t>
      </w:r>
    </w:p>
    <w:p w:rsidR="00AB15EC" w:rsidRPr="00F947E3" w:rsidRDefault="008E7217" w:rsidP="00AB15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Раскрашивание.</w:t>
      </w:r>
    </w:p>
    <w:p w:rsidR="00AB15EC" w:rsidRPr="00F947E3" w:rsidRDefault="00687777" w:rsidP="00AB15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Вырезание   ножницами.</w:t>
      </w:r>
    </w:p>
    <w:p w:rsidR="00AB15EC" w:rsidRPr="00F947E3" w:rsidRDefault="00AB15EC" w:rsidP="00AB1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Познавательно-исследовательская</w:t>
      </w:r>
    </w:p>
    <w:p w:rsidR="00AB15EC" w:rsidRPr="00F947E3" w:rsidRDefault="00AB15EC" w:rsidP="00AB15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</w:t>
      </w:r>
      <w:r w:rsidR="008E721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руирование из лего-конструктора.</w:t>
      </w:r>
    </w:p>
    <w:p w:rsidR="00AB15EC" w:rsidRPr="00F947E3" w:rsidRDefault="008E7217" w:rsidP="00AB15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из бумаги.</w:t>
      </w:r>
    </w:p>
    <w:p w:rsidR="00AB15EC" w:rsidRPr="008E7217" w:rsidRDefault="00AB15EC" w:rsidP="008E72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</w:t>
      </w:r>
      <w:r w:rsidR="008E72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 из природного материала.</w:t>
      </w:r>
    </w:p>
    <w:p w:rsidR="00AB15EC" w:rsidRPr="00F947E3" w:rsidRDefault="00687777" w:rsidP="00AB15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Собирание </w:t>
      </w:r>
      <w:r w:rsidR="008E72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конструкторов и мозаик.</w:t>
      </w:r>
    </w:p>
    <w:p w:rsidR="00AB15EC" w:rsidRDefault="00281FEC" w:rsidP="00281F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7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 деятельность.</w:t>
      </w:r>
    </w:p>
    <w:p w:rsidR="008E7217" w:rsidRPr="008E7217" w:rsidRDefault="008E7217" w:rsidP="00281F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8E7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72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Пальчиковый театр.</w:t>
      </w:r>
    </w:p>
    <w:p w:rsidR="00E978DA" w:rsidRPr="00F947E3" w:rsidRDefault="00281FEC" w:rsidP="00281FEC">
      <w:pPr>
        <w:pStyle w:val="a3"/>
        <w:rPr>
          <w:sz w:val="28"/>
          <w:szCs w:val="28"/>
        </w:rPr>
      </w:pPr>
      <w:r w:rsidRPr="00F947E3">
        <w:rPr>
          <w:sz w:val="28"/>
          <w:szCs w:val="28"/>
        </w:rPr>
        <w:t>Для развития моторики рук создано много специальных игрушек. Это мозаики и всевозможные конструкторы, шнуровки и пазлы, специальные лабиринты, фигурки-вкладыши, пирамидки. Это идеальные игрушки для укрепления пальцев и всей кисти руки ребенка, развития глазомера, воспитания внимания и усидчивости. Все это создает оптимальные предпосылки для подготовки к письму.</w:t>
      </w:r>
      <w:r w:rsidR="00687777" w:rsidRPr="00F947E3">
        <w:rPr>
          <w:sz w:val="28"/>
          <w:szCs w:val="28"/>
        </w:rPr>
        <w:t xml:space="preserve"> </w:t>
      </w:r>
      <w:r w:rsidRPr="00F947E3">
        <w:rPr>
          <w:sz w:val="28"/>
          <w:szCs w:val="28"/>
        </w:rPr>
        <w:t>Но кроме игрушек, выпускаемых промышленно, в современной педагогике большой популярностью пользуются пособия для развития моторики рук, в которых используются различные подручные средства и бытовые предметы. С некоторым</w:t>
      </w:r>
      <w:r w:rsidR="00687777" w:rsidRPr="00F947E3">
        <w:rPr>
          <w:sz w:val="28"/>
          <w:szCs w:val="28"/>
        </w:rPr>
        <w:t xml:space="preserve">и из них я вас сейчас </w:t>
      </w:r>
      <w:r w:rsidR="00687777" w:rsidRPr="00F947E3">
        <w:rPr>
          <w:sz w:val="28"/>
          <w:szCs w:val="28"/>
        </w:rPr>
        <w:lastRenderedPageBreak/>
        <w:t>познакомлю</w:t>
      </w:r>
      <w:r w:rsidRPr="00F947E3">
        <w:rPr>
          <w:sz w:val="28"/>
          <w:szCs w:val="28"/>
        </w:rPr>
        <w:t>.</w:t>
      </w:r>
      <w:r w:rsidR="00687777" w:rsidRPr="00F947E3">
        <w:rPr>
          <w:sz w:val="28"/>
          <w:szCs w:val="28"/>
        </w:rPr>
        <w:t xml:space="preserve"> Мною</w:t>
      </w:r>
      <w:r w:rsidR="00E978DA" w:rsidRPr="00F947E3">
        <w:rPr>
          <w:sz w:val="28"/>
          <w:szCs w:val="28"/>
        </w:rPr>
        <w:t xml:space="preserve"> </w:t>
      </w:r>
      <w:r w:rsidR="00687777" w:rsidRPr="00F947E3">
        <w:rPr>
          <w:sz w:val="28"/>
          <w:szCs w:val="28"/>
        </w:rPr>
        <w:t xml:space="preserve">разработан дидактический материал для развития </w:t>
      </w:r>
      <w:r w:rsidR="00E978DA" w:rsidRPr="00F947E3">
        <w:rPr>
          <w:sz w:val="28"/>
          <w:szCs w:val="28"/>
        </w:rPr>
        <w:t>мелкой моторики у детей. Материал имеет название «Игрушки «потеряшки» из кармашка». Игрушки находятся в кармашках и у игрушек что-то потерялось. А потерянный предмет мы найдём в кармашке. Весь материал выполнен из фетра, так как фетр приятный на ощупь.</w:t>
      </w:r>
    </w:p>
    <w:p w:rsidR="00723D49" w:rsidRDefault="00723D49" w:rsidP="00281FEC">
      <w:pPr>
        <w:pStyle w:val="a3"/>
        <w:rPr>
          <w:b/>
          <w:sz w:val="28"/>
          <w:szCs w:val="28"/>
        </w:rPr>
      </w:pPr>
    </w:p>
    <w:p w:rsidR="00E978DA" w:rsidRDefault="00E978DA" w:rsidP="00281FEC">
      <w:pPr>
        <w:pStyle w:val="a3"/>
        <w:rPr>
          <w:sz w:val="28"/>
          <w:szCs w:val="28"/>
        </w:rPr>
      </w:pPr>
      <w:r w:rsidRPr="00F947E3">
        <w:rPr>
          <w:b/>
          <w:sz w:val="28"/>
          <w:szCs w:val="28"/>
        </w:rPr>
        <w:t>Игра «Чей хвост». Цель.</w:t>
      </w:r>
      <w:r w:rsidRPr="00F947E3">
        <w:rPr>
          <w:sz w:val="28"/>
          <w:szCs w:val="28"/>
        </w:rPr>
        <w:t xml:space="preserve"> Учить детей называть животных и части их тела; способствовать развитию речи как средства общения; помогать детям отвечать на простейшие вопросы: Что? Где? Какой? Что делает? Развивать диал</w:t>
      </w:r>
      <w:r w:rsidR="006B44B6">
        <w:rPr>
          <w:sz w:val="28"/>
          <w:szCs w:val="28"/>
        </w:rPr>
        <w:t>огическую речь; мелкую моторику рук.</w:t>
      </w:r>
    </w:p>
    <w:p w:rsidR="00A87E59" w:rsidRDefault="00A87E59" w:rsidP="00281FEC">
      <w:pPr>
        <w:pStyle w:val="a3"/>
        <w:rPr>
          <w:sz w:val="28"/>
          <w:szCs w:val="28"/>
        </w:rPr>
      </w:pPr>
      <w:r w:rsidRPr="00A87E59">
        <w:rPr>
          <w:noProof/>
          <w:sz w:val="28"/>
          <w:szCs w:val="28"/>
        </w:rPr>
        <w:drawing>
          <wp:inline distT="0" distB="0" distL="0" distR="0">
            <wp:extent cx="3202305" cy="2401731"/>
            <wp:effectExtent l="0" t="0" r="0" b="0"/>
            <wp:docPr id="3" name="Рисунок 3" descr="C:\Users\Admin\Desktop\культура\20190714_13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льтура\20190714_135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87" cy="24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A87E59">
        <w:rPr>
          <w:noProof/>
          <w:sz w:val="28"/>
          <w:szCs w:val="28"/>
        </w:rPr>
        <w:drawing>
          <wp:inline distT="0" distB="0" distL="0" distR="0">
            <wp:extent cx="3164840" cy="2373630"/>
            <wp:effectExtent l="0" t="0" r="0" b="7620"/>
            <wp:docPr id="4" name="Рисунок 4" descr="C:\Users\Admin\Desktop\культура\20190714_1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льтура\20190714_135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92" cy="23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49" w:rsidRDefault="00723D49" w:rsidP="00281FEC">
      <w:pPr>
        <w:pStyle w:val="a3"/>
        <w:rPr>
          <w:b/>
          <w:sz w:val="28"/>
          <w:szCs w:val="28"/>
        </w:rPr>
      </w:pPr>
    </w:p>
    <w:p w:rsidR="00723D49" w:rsidRDefault="00723D49" w:rsidP="00281FEC">
      <w:pPr>
        <w:pStyle w:val="a3"/>
        <w:rPr>
          <w:b/>
          <w:sz w:val="28"/>
          <w:szCs w:val="28"/>
        </w:rPr>
      </w:pPr>
    </w:p>
    <w:p w:rsidR="00723D49" w:rsidRDefault="00723D49" w:rsidP="00281FEC">
      <w:pPr>
        <w:pStyle w:val="a3"/>
        <w:rPr>
          <w:b/>
          <w:sz w:val="28"/>
          <w:szCs w:val="28"/>
        </w:rPr>
      </w:pPr>
    </w:p>
    <w:p w:rsidR="00F947E3" w:rsidRDefault="00F947E3" w:rsidP="00281FEC">
      <w:pPr>
        <w:pStyle w:val="a3"/>
        <w:rPr>
          <w:sz w:val="28"/>
          <w:szCs w:val="28"/>
        </w:rPr>
      </w:pPr>
      <w:r w:rsidRPr="00F947E3">
        <w:rPr>
          <w:b/>
          <w:sz w:val="28"/>
          <w:szCs w:val="28"/>
        </w:rPr>
        <w:t>Игра «Сад и огород». Цель.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Учить детей различать и называть по внешнему виду фрукты (яблоко, груша), овощи (помидор, огурец, морковь, картофель); развивать диал</w:t>
      </w:r>
      <w:r w:rsidR="006B44B6">
        <w:rPr>
          <w:sz w:val="28"/>
          <w:szCs w:val="28"/>
        </w:rPr>
        <w:t>огическую речь; мелкую моторику рук.</w:t>
      </w:r>
    </w:p>
    <w:p w:rsidR="00A87E59" w:rsidRDefault="00A87E59" w:rsidP="00A87E59">
      <w:pPr>
        <w:pStyle w:val="a3"/>
        <w:rPr>
          <w:sz w:val="28"/>
          <w:szCs w:val="28"/>
        </w:rPr>
      </w:pPr>
      <w:r w:rsidRPr="00A87E5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637CBA" wp14:editId="2BB4D66B">
            <wp:simplePos x="0" y="0"/>
            <wp:positionH relativeFrom="margin">
              <wp:posOffset>3429000</wp:posOffset>
            </wp:positionH>
            <wp:positionV relativeFrom="paragraph">
              <wp:posOffset>8890</wp:posOffset>
            </wp:positionV>
            <wp:extent cx="3188970" cy="2393950"/>
            <wp:effectExtent l="0" t="0" r="0" b="6350"/>
            <wp:wrapSquare wrapText="bothSides"/>
            <wp:docPr id="6" name="Рисунок 6" descr="C:\Users\Admin\Desktop\культура\20190714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ультура\20190714_135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E59">
        <w:rPr>
          <w:noProof/>
          <w:sz w:val="28"/>
          <w:szCs w:val="28"/>
        </w:rPr>
        <w:drawing>
          <wp:inline distT="0" distB="0" distL="0" distR="0" wp14:anchorId="55DB84C1" wp14:editId="6180BA66">
            <wp:extent cx="3202305" cy="2401729"/>
            <wp:effectExtent l="0" t="0" r="0" b="0"/>
            <wp:docPr id="5" name="Рисунок 5" descr="C:\Users\Admin\Desktop\культура\20190714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ультура\20190714_135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6" cy="24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:rsidR="00A87E59" w:rsidRDefault="00A87E59" w:rsidP="00281FEC">
      <w:pPr>
        <w:pStyle w:val="a3"/>
        <w:rPr>
          <w:b/>
          <w:sz w:val="28"/>
          <w:szCs w:val="28"/>
        </w:rPr>
      </w:pPr>
    </w:p>
    <w:p w:rsidR="00A87E59" w:rsidRDefault="00A87E59" w:rsidP="00281FEC">
      <w:pPr>
        <w:pStyle w:val="a3"/>
        <w:rPr>
          <w:b/>
          <w:sz w:val="28"/>
          <w:szCs w:val="28"/>
        </w:rPr>
      </w:pPr>
    </w:p>
    <w:p w:rsidR="006B44B6" w:rsidRDefault="00F947E3" w:rsidP="00281FEC">
      <w:pPr>
        <w:pStyle w:val="a3"/>
        <w:rPr>
          <w:sz w:val="28"/>
          <w:szCs w:val="28"/>
        </w:rPr>
      </w:pPr>
      <w:r w:rsidRPr="006B44B6">
        <w:rPr>
          <w:b/>
          <w:sz w:val="28"/>
          <w:szCs w:val="28"/>
        </w:rPr>
        <w:t>Игра «Оденем Таню и Ваню на прогулку». Цель.</w:t>
      </w:r>
      <w:r>
        <w:rPr>
          <w:sz w:val="28"/>
          <w:szCs w:val="28"/>
        </w:rPr>
        <w:t xml:space="preserve"> Способствовать появлению в словаре детей обобщающее понятие: одежда; развивать диалогическую речь; учить детей называть контрастные цвета</w:t>
      </w:r>
      <w:r w:rsidR="006B44B6">
        <w:rPr>
          <w:sz w:val="28"/>
          <w:szCs w:val="28"/>
        </w:rPr>
        <w:t>; развивать мелкую моторику рук.</w:t>
      </w:r>
    </w:p>
    <w:p w:rsidR="00A87E59" w:rsidRDefault="00723D49" w:rsidP="00723D49">
      <w:pPr>
        <w:pStyle w:val="a3"/>
        <w:rPr>
          <w:sz w:val="28"/>
          <w:szCs w:val="28"/>
        </w:rPr>
      </w:pPr>
      <w:r w:rsidRPr="00A87E5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3A3CCB6" wp14:editId="2DF13B0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54375" cy="2440305"/>
            <wp:effectExtent l="0" t="0" r="3175" b="0"/>
            <wp:wrapSquare wrapText="bothSides"/>
            <wp:docPr id="8" name="Рисунок 8" descr="C:\Users\Admin\Desktop\культура\20190714_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ультура\20190714_14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E59">
        <w:rPr>
          <w:noProof/>
          <w:sz w:val="28"/>
          <w:szCs w:val="28"/>
        </w:rPr>
        <w:drawing>
          <wp:inline distT="0" distB="0" distL="0" distR="0" wp14:anchorId="1987FB61" wp14:editId="10C3687F">
            <wp:extent cx="3254375" cy="2440782"/>
            <wp:effectExtent l="0" t="0" r="3175" b="0"/>
            <wp:docPr id="7" name="Рисунок 7" descr="C:\Users\Admin\Desktop\культура\20190714_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ультура\20190714_14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84" cy="24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E59">
        <w:rPr>
          <w:sz w:val="28"/>
          <w:szCs w:val="28"/>
        </w:rPr>
        <w:t xml:space="preserve">    </w:t>
      </w:r>
    </w:p>
    <w:p w:rsidR="00723D49" w:rsidRDefault="00723D49" w:rsidP="00723D49">
      <w:pPr>
        <w:pStyle w:val="a3"/>
        <w:rPr>
          <w:b/>
          <w:sz w:val="28"/>
          <w:szCs w:val="28"/>
        </w:rPr>
      </w:pPr>
    </w:p>
    <w:p w:rsidR="00723D49" w:rsidRDefault="00723D49" w:rsidP="00723D49">
      <w:pPr>
        <w:pStyle w:val="a3"/>
        <w:rPr>
          <w:b/>
          <w:sz w:val="28"/>
          <w:szCs w:val="28"/>
        </w:rPr>
      </w:pPr>
    </w:p>
    <w:p w:rsidR="00723D49" w:rsidRDefault="00723D49" w:rsidP="00723D49">
      <w:pPr>
        <w:pStyle w:val="a3"/>
        <w:rPr>
          <w:b/>
          <w:sz w:val="28"/>
          <w:szCs w:val="28"/>
        </w:rPr>
      </w:pPr>
    </w:p>
    <w:p w:rsidR="006B44B6" w:rsidRDefault="00723D49" w:rsidP="00723D49">
      <w:pPr>
        <w:pStyle w:val="a3"/>
        <w:rPr>
          <w:sz w:val="28"/>
          <w:szCs w:val="28"/>
        </w:rPr>
      </w:pPr>
      <w:r w:rsidRPr="00723D4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C1DBF36" wp14:editId="4C3D7E91">
            <wp:simplePos x="0" y="0"/>
            <wp:positionH relativeFrom="margin">
              <wp:posOffset>3550285</wp:posOffset>
            </wp:positionH>
            <wp:positionV relativeFrom="paragraph">
              <wp:posOffset>705485</wp:posOffset>
            </wp:positionV>
            <wp:extent cx="3286800" cy="2466000"/>
            <wp:effectExtent l="0" t="0" r="8890" b="0"/>
            <wp:wrapSquare wrapText="bothSides"/>
            <wp:docPr id="10" name="Рисунок 10" descr="C:\Users\Admin\Desktop\культура\20190714_13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ультура\20190714_135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D49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FC7361" wp14:editId="7AE30403">
            <wp:simplePos x="0" y="0"/>
            <wp:positionH relativeFrom="margin">
              <wp:align>left</wp:align>
            </wp:positionH>
            <wp:positionV relativeFrom="paragraph">
              <wp:posOffset>702945</wp:posOffset>
            </wp:positionV>
            <wp:extent cx="3265805" cy="2449195"/>
            <wp:effectExtent l="0" t="0" r="0" b="8255"/>
            <wp:wrapSquare wrapText="bothSides"/>
            <wp:docPr id="9" name="Рисунок 9" descr="C:\Users\Admin\Desktop\культура\20190714_13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ультура\20190714_135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B6" w:rsidRPr="006B44B6">
        <w:rPr>
          <w:b/>
          <w:sz w:val="28"/>
          <w:szCs w:val="28"/>
        </w:rPr>
        <w:t>Игра «Грузовик». Цель.</w:t>
      </w:r>
      <w:r w:rsidR="006B44B6">
        <w:rPr>
          <w:sz w:val="28"/>
          <w:szCs w:val="28"/>
        </w:rPr>
        <w:t xml:space="preserve"> Учить детей называть контрастные цвета; познакомить с геометрической фигурой: круг; учить обследовать форму фигуры, используя осязание; развивать мелкую моторику рук.</w:t>
      </w:r>
    </w:p>
    <w:p w:rsidR="00723D49" w:rsidRDefault="00723D49" w:rsidP="00723D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23D49" w:rsidRDefault="00723D49" w:rsidP="00281FEC">
      <w:pPr>
        <w:pStyle w:val="a3"/>
        <w:rPr>
          <w:sz w:val="28"/>
          <w:szCs w:val="28"/>
        </w:rPr>
      </w:pPr>
    </w:p>
    <w:p w:rsidR="00723D49" w:rsidRDefault="00723D49" w:rsidP="00281FEC">
      <w:pPr>
        <w:pStyle w:val="a3"/>
        <w:rPr>
          <w:sz w:val="28"/>
          <w:szCs w:val="28"/>
        </w:rPr>
      </w:pPr>
    </w:p>
    <w:p w:rsidR="00723D49" w:rsidRDefault="00723D49" w:rsidP="00281FEC">
      <w:pPr>
        <w:pStyle w:val="a3"/>
        <w:rPr>
          <w:sz w:val="28"/>
          <w:szCs w:val="28"/>
        </w:rPr>
      </w:pPr>
    </w:p>
    <w:p w:rsidR="00723D49" w:rsidRDefault="00723D49" w:rsidP="00281FEC">
      <w:pPr>
        <w:pStyle w:val="a3"/>
        <w:rPr>
          <w:sz w:val="28"/>
          <w:szCs w:val="28"/>
        </w:rPr>
      </w:pPr>
    </w:p>
    <w:p w:rsidR="00281FEC" w:rsidRPr="00F947E3" w:rsidRDefault="006B44B6" w:rsidP="00281FEC">
      <w:pPr>
        <w:pStyle w:val="a3"/>
        <w:rPr>
          <w:b/>
          <w:sz w:val="28"/>
          <w:szCs w:val="28"/>
        </w:rPr>
      </w:pPr>
      <w:r w:rsidRPr="006B44B6">
        <w:rPr>
          <w:b/>
          <w:sz w:val="28"/>
          <w:szCs w:val="28"/>
        </w:rPr>
        <w:t>Игра «Цветок». Цель.</w:t>
      </w:r>
      <w:r>
        <w:rPr>
          <w:sz w:val="28"/>
          <w:szCs w:val="28"/>
        </w:rPr>
        <w:t xml:space="preserve"> Учить детей называть контрастные цвета, соотносить цвет с предметом; развивать мелкую моторику рук.</w:t>
      </w:r>
      <w:r w:rsidR="00F947E3" w:rsidRPr="00F947E3">
        <w:rPr>
          <w:b/>
          <w:sz w:val="28"/>
          <w:szCs w:val="28"/>
        </w:rPr>
        <w:t xml:space="preserve"> </w:t>
      </w:r>
      <w:r w:rsidR="00E978DA" w:rsidRPr="00F947E3">
        <w:rPr>
          <w:b/>
          <w:sz w:val="28"/>
          <w:szCs w:val="28"/>
        </w:rPr>
        <w:t xml:space="preserve">   </w:t>
      </w:r>
    </w:p>
    <w:p w:rsidR="00281FEC" w:rsidRPr="00F947E3" w:rsidRDefault="00A87E59" w:rsidP="00A87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E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325B87" wp14:editId="1BEE4E12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3150000" cy="2365200"/>
            <wp:effectExtent l="0" t="0" r="0" b="0"/>
            <wp:wrapSquare wrapText="bothSides"/>
            <wp:docPr id="2" name="Рисунок 2" descr="C:\Users\Admin\Desktop\культура\20190714_1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ультура\20190714_134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E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CC1FA" wp14:editId="71CA717A">
            <wp:extent cx="3175000" cy="2381250"/>
            <wp:effectExtent l="0" t="0" r="6350" b="0"/>
            <wp:docPr id="1" name="Рисунок 1" descr="C:\Users\Admin\Desktop\культура\20190714_1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льтура\20190714_134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87" cy="23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AB15EC" w:rsidRPr="00F947E3" w:rsidRDefault="00AB15EC">
      <w:pPr>
        <w:rPr>
          <w:rFonts w:ascii="Times New Roman" w:hAnsi="Times New Roman" w:cs="Times New Roman"/>
          <w:sz w:val="24"/>
          <w:szCs w:val="24"/>
        </w:rPr>
      </w:pPr>
    </w:p>
    <w:sectPr w:rsidR="00AB15EC" w:rsidRPr="00F947E3" w:rsidSect="00A87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BC1" w:rsidRDefault="00813BC1" w:rsidP="00AB15EC">
      <w:pPr>
        <w:spacing w:after="0" w:line="240" w:lineRule="auto"/>
      </w:pPr>
      <w:r>
        <w:separator/>
      </w:r>
    </w:p>
  </w:endnote>
  <w:endnote w:type="continuationSeparator" w:id="0">
    <w:p w:rsidR="00813BC1" w:rsidRDefault="00813BC1" w:rsidP="00AB1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BC1" w:rsidRDefault="00813BC1" w:rsidP="00AB15EC">
      <w:pPr>
        <w:spacing w:after="0" w:line="240" w:lineRule="auto"/>
      </w:pPr>
      <w:r>
        <w:separator/>
      </w:r>
    </w:p>
  </w:footnote>
  <w:footnote w:type="continuationSeparator" w:id="0">
    <w:p w:rsidR="00813BC1" w:rsidRDefault="00813BC1" w:rsidP="00AB1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D33B2"/>
    <w:multiLevelType w:val="multilevel"/>
    <w:tmpl w:val="0324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2F4007"/>
    <w:multiLevelType w:val="multilevel"/>
    <w:tmpl w:val="031E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C336BB"/>
    <w:multiLevelType w:val="multilevel"/>
    <w:tmpl w:val="B926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C3175C"/>
    <w:multiLevelType w:val="multilevel"/>
    <w:tmpl w:val="CF92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F5D"/>
    <w:rsid w:val="00281FEC"/>
    <w:rsid w:val="00383B15"/>
    <w:rsid w:val="00687777"/>
    <w:rsid w:val="006B44B6"/>
    <w:rsid w:val="00723D49"/>
    <w:rsid w:val="00813BC1"/>
    <w:rsid w:val="008E7217"/>
    <w:rsid w:val="00985CE5"/>
    <w:rsid w:val="009F3AF8"/>
    <w:rsid w:val="00A87E59"/>
    <w:rsid w:val="00AB15EC"/>
    <w:rsid w:val="00E978DA"/>
    <w:rsid w:val="00EA4E7F"/>
    <w:rsid w:val="00EE5F5D"/>
    <w:rsid w:val="00F40AEA"/>
    <w:rsid w:val="00F9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35CDF-D3E6-401B-9EE9-67156B79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1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5EC"/>
    <w:rPr>
      <w:b/>
      <w:bCs/>
    </w:rPr>
  </w:style>
  <w:style w:type="paragraph" w:customStyle="1" w:styleId="c6">
    <w:name w:val="c6"/>
    <w:basedOn w:val="a"/>
    <w:rsid w:val="00AB1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15EC"/>
  </w:style>
  <w:style w:type="paragraph" w:customStyle="1" w:styleId="c7">
    <w:name w:val="c7"/>
    <w:basedOn w:val="a"/>
    <w:rsid w:val="00AB1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B15EC"/>
  </w:style>
  <w:style w:type="paragraph" w:styleId="a5">
    <w:name w:val="header"/>
    <w:basedOn w:val="a"/>
    <w:link w:val="a6"/>
    <w:uiPriority w:val="99"/>
    <w:unhideWhenUsed/>
    <w:rsid w:val="00AB1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5EC"/>
  </w:style>
  <w:style w:type="paragraph" w:styleId="a7">
    <w:name w:val="footer"/>
    <w:basedOn w:val="a"/>
    <w:link w:val="a8"/>
    <w:uiPriority w:val="99"/>
    <w:unhideWhenUsed/>
    <w:rsid w:val="00AB1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5EC"/>
  </w:style>
  <w:style w:type="character" w:customStyle="1" w:styleId="c2">
    <w:name w:val="c2"/>
    <w:basedOn w:val="a0"/>
    <w:rsid w:val="00281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2019-06-26T23:14:00Z</dcterms:created>
  <dcterms:modified xsi:type="dcterms:W3CDTF">2019-07-14T18:52:00Z</dcterms:modified>
</cp:coreProperties>
</file>