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  <w:r w:rsidRPr="00C600EA">
        <w:rPr>
          <w:rStyle w:val="a4"/>
          <w:sz w:val="40"/>
          <w:szCs w:val="26"/>
          <w:bdr w:val="none" w:sz="0" w:space="0" w:color="auto" w:frame="1"/>
        </w:rPr>
        <w:t>Дидактическая игра </w:t>
      </w: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iCs/>
          <w:sz w:val="40"/>
          <w:szCs w:val="26"/>
          <w:bdr w:val="none" w:sz="0" w:space="0" w:color="auto" w:frame="1"/>
        </w:rPr>
      </w:pPr>
      <w:r w:rsidRPr="00C600EA">
        <w:rPr>
          <w:i/>
          <w:iCs/>
          <w:sz w:val="40"/>
          <w:szCs w:val="26"/>
          <w:bdr w:val="none" w:sz="0" w:space="0" w:color="auto" w:frame="1"/>
        </w:rPr>
        <w:t>«Разложи – не ошибись»</w:t>
      </w: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6"/>
          <w:szCs w:val="26"/>
        </w:rPr>
      </w:pP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36"/>
          <w:szCs w:val="26"/>
        </w:rPr>
      </w:pPr>
      <w:r w:rsidRPr="006C2513">
        <w:rPr>
          <w:sz w:val="36"/>
          <w:szCs w:val="26"/>
          <w:u w:val="single"/>
        </w:rPr>
        <w:t>Цели и задачи </w:t>
      </w:r>
      <w:r w:rsidRPr="006C2513">
        <w:rPr>
          <w:rStyle w:val="a4"/>
          <w:b w:val="0"/>
          <w:sz w:val="36"/>
          <w:szCs w:val="26"/>
          <w:u w:val="single"/>
          <w:bdr w:val="none" w:sz="0" w:space="0" w:color="auto" w:frame="1"/>
        </w:rPr>
        <w:t>игры</w:t>
      </w:r>
      <w:r w:rsidRPr="006C2513">
        <w:rPr>
          <w:b/>
          <w:sz w:val="36"/>
          <w:szCs w:val="26"/>
        </w:rPr>
        <w:t>:</w:t>
      </w:r>
      <w:r w:rsidRPr="00C600EA">
        <w:rPr>
          <w:sz w:val="36"/>
          <w:szCs w:val="26"/>
        </w:rPr>
        <w:t xml:space="preserve"> закрепить умение считать предметы и устанавливать соответствие их количества определенной цифре, упражнять в умении различать цифры, упражняться в счете.</w:t>
      </w:r>
    </w:p>
    <w:p w:rsidR="00C600EA" w:rsidRPr="006C2513" w:rsidRDefault="006C2513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36"/>
          <w:szCs w:val="26"/>
        </w:rPr>
      </w:pPr>
      <w:r w:rsidRPr="006C2513">
        <w:rPr>
          <w:b/>
          <w:sz w:val="36"/>
          <w:szCs w:val="26"/>
        </w:rPr>
        <w:t>Условия игры:</w:t>
      </w:r>
    </w:p>
    <w:p w:rsidR="006C2513" w:rsidRPr="00C600EA" w:rsidRDefault="006C2513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36"/>
          <w:szCs w:val="26"/>
        </w:rPr>
      </w:pPr>
      <w:r>
        <w:rPr>
          <w:sz w:val="36"/>
          <w:szCs w:val="26"/>
        </w:rPr>
        <w:t>Предложить разложить пуговицы в соответствии с указанной цифрой. Или усложнить задание, определенной цифре соответствует цвет пуговицы.</w:t>
      </w:r>
    </w:p>
    <w:p w:rsidR="00C600EA" w:rsidRPr="00C600EA" w:rsidRDefault="00342306" w:rsidP="0034230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36"/>
          <w:szCs w:val="26"/>
        </w:rPr>
      </w:pPr>
      <w:r>
        <w:rPr>
          <w:noProof/>
          <w:sz w:val="3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151130</wp:posOffset>
            </wp:positionV>
            <wp:extent cx="5461000" cy="4095750"/>
            <wp:effectExtent l="19050" t="0" r="6350" b="0"/>
            <wp:wrapThrough wrapText="bothSides">
              <wp:wrapPolygon edited="0">
                <wp:start x="-75" y="0"/>
                <wp:lineTo x="-75" y="21500"/>
                <wp:lineTo x="21625" y="21500"/>
                <wp:lineTo x="21625" y="0"/>
                <wp:lineTo x="-75" y="0"/>
              </wp:wrapPolygon>
            </wp:wrapThrough>
            <wp:docPr id="1" name="Рисунок 1" descr="C:\Users\admin\Desktop\моя работа\7 ГР фото\МАТЕМАТИКА\20190215_16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работа\7 ГР фото\МАТЕМАТИКА\20190215_164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rPr>
          <w:sz w:val="36"/>
          <w:szCs w:val="26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342306" w:rsidRDefault="00342306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sz w:val="40"/>
          <w:szCs w:val="26"/>
          <w:bdr w:val="none" w:sz="0" w:space="0" w:color="auto" w:frame="1"/>
        </w:rPr>
      </w:pP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40"/>
          <w:szCs w:val="26"/>
        </w:rPr>
      </w:pPr>
      <w:r w:rsidRPr="00C600EA">
        <w:rPr>
          <w:rStyle w:val="a4"/>
          <w:sz w:val="40"/>
          <w:szCs w:val="26"/>
          <w:bdr w:val="none" w:sz="0" w:space="0" w:color="auto" w:frame="1"/>
        </w:rPr>
        <w:lastRenderedPageBreak/>
        <w:t>Дидактическая игра</w:t>
      </w: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i/>
          <w:iCs/>
          <w:sz w:val="40"/>
          <w:szCs w:val="26"/>
          <w:bdr w:val="none" w:sz="0" w:space="0" w:color="auto" w:frame="1"/>
        </w:rPr>
      </w:pPr>
      <w:r w:rsidRPr="00C600EA">
        <w:rPr>
          <w:i/>
          <w:iCs/>
          <w:sz w:val="40"/>
          <w:szCs w:val="26"/>
          <w:bdr w:val="none" w:sz="0" w:space="0" w:color="auto" w:frame="1"/>
        </w:rPr>
        <w:t>«</w:t>
      </w:r>
      <w:r>
        <w:rPr>
          <w:rStyle w:val="a4"/>
          <w:i/>
          <w:iCs/>
          <w:sz w:val="40"/>
          <w:szCs w:val="26"/>
          <w:bdr w:val="none" w:sz="0" w:space="0" w:color="auto" w:frame="1"/>
        </w:rPr>
        <w:t>По дороге к знаниям</w:t>
      </w:r>
      <w:r w:rsidRPr="00C600EA">
        <w:rPr>
          <w:i/>
          <w:iCs/>
          <w:sz w:val="40"/>
          <w:szCs w:val="26"/>
          <w:bdr w:val="none" w:sz="0" w:space="0" w:color="auto" w:frame="1"/>
        </w:rPr>
        <w:t>»</w:t>
      </w:r>
    </w:p>
    <w:p w:rsidR="00C600EA" w:rsidRP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36"/>
          <w:szCs w:val="26"/>
        </w:rPr>
      </w:pPr>
    </w:p>
    <w:p w:rsid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36"/>
          <w:szCs w:val="26"/>
        </w:rPr>
      </w:pPr>
      <w:r w:rsidRPr="006C2513">
        <w:rPr>
          <w:sz w:val="36"/>
          <w:szCs w:val="26"/>
          <w:u w:val="single"/>
        </w:rPr>
        <w:t>Цели и задачи </w:t>
      </w:r>
      <w:r w:rsidRPr="006C2513">
        <w:rPr>
          <w:rStyle w:val="a4"/>
          <w:b w:val="0"/>
          <w:sz w:val="36"/>
          <w:szCs w:val="26"/>
          <w:u w:val="single"/>
          <w:bdr w:val="none" w:sz="0" w:space="0" w:color="auto" w:frame="1"/>
        </w:rPr>
        <w:t>игры</w:t>
      </w:r>
      <w:r w:rsidRPr="00C600EA">
        <w:rPr>
          <w:b/>
          <w:sz w:val="36"/>
          <w:szCs w:val="26"/>
        </w:rPr>
        <w:t>:</w:t>
      </w:r>
      <w:r w:rsidRPr="00C600EA">
        <w:rPr>
          <w:sz w:val="36"/>
          <w:szCs w:val="26"/>
        </w:rPr>
        <w:t>  усвоить понятие </w:t>
      </w:r>
      <w:r w:rsidRPr="00C600EA">
        <w:rPr>
          <w:i/>
          <w:iCs/>
          <w:sz w:val="36"/>
          <w:szCs w:val="26"/>
          <w:bdr w:val="none" w:sz="0" w:space="0" w:color="auto" w:frame="1"/>
        </w:rPr>
        <w:t>«сколько»</w:t>
      </w:r>
      <w:r w:rsidRPr="00C600EA">
        <w:rPr>
          <w:sz w:val="36"/>
          <w:szCs w:val="26"/>
        </w:rPr>
        <w:t>, продолжать знакомить с количественным составом числа в пределах 10, способствовать подготовке детей к элементарным </w:t>
      </w:r>
      <w:r w:rsidRPr="00C600EA">
        <w:rPr>
          <w:rStyle w:val="a4"/>
          <w:b w:val="0"/>
          <w:sz w:val="36"/>
          <w:szCs w:val="26"/>
          <w:bdr w:val="none" w:sz="0" w:space="0" w:color="auto" w:frame="1"/>
        </w:rPr>
        <w:t>математическим</w:t>
      </w:r>
      <w:r w:rsidRPr="00C600EA">
        <w:rPr>
          <w:sz w:val="36"/>
          <w:szCs w:val="26"/>
        </w:rPr>
        <w:t> действиям сложения и вычитания.</w:t>
      </w:r>
    </w:p>
    <w:p w:rsidR="00C600EA" w:rsidRPr="006C2513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36"/>
          <w:szCs w:val="26"/>
        </w:rPr>
      </w:pPr>
      <w:r w:rsidRPr="006C2513">
        <w:rPr>
          <w:b/>
          <w:sz w:val="36"/>
          <w:szCs w:val="26"/>
        </w:rPr>
        <w:t xml:space="preserve">Условия игры: </w:t>
      </w:r>
    </w:p>
    <w:p w:rsidR="00C600EA" w:rsidRDefault="00C600EA" w:rsidP="00C60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36"/>
          <w:szCs w:val="26"/>
        </w:rPr>
      </w:pPr>
      <w:r>
        <w:rPr>
          <w:sz w:val="36"/>
          <w:szCs w:val="26"/>
        </w:rPr>
        <w:t xml:space="preserve">Предложить ребенку решить пример с помощью «бегунка» и числовой прямой. </w:t>
      </w:r>
      <w:r w:rsidR="006C2513">
        <w:rPr>
          <w:sz w:val="36"/>
          <w:szCs w:val="26"/>
        </w:rPr>
        <w:t>Составить пример можно самостоятельно.</w:t>
      </w:r>
    </w:p>
    <w:p w:rsidR="006C2513" w:rsidRPr="00C600EA" w:rsidRDefault="006C2513" w:rsidP="0034230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36"/>
          <w:szCs w:val="26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  <w:r>
        <w:rPr>
          <w:b/>
          <w:bCs/>
          <w:noProof/>
          <w:color w:val="111111"/>
          <w:sz w:val="40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105410</wp:posOffset>
            </wp:positionV>
            <wp:extent cx="5514975" cy="4133850"/>
            <wp:effectExtent l="19050" t="0" r="9525" b="0"/>
            <wp:wrapThrough wrapText="bothSides">
              <wp:wrapPolygon edited="0">
                <wp:start x="-75" y="0"/>
                <wp:lineTo x="-75" y="21500"/>
                <wp:lineTo x="21637" y="21500"/>
                <wp:lineTo x="21637" y="0"/>
                <wp:lineTo x="-75" y="0"/>
              </wp:wrapPolygon>
            </wp:wrapThrough>
            <wp:docPr id="2" name="Рисунок 2" descr="C:\Users\admin\Desktop\моя работа\7 ГР фото\МАТЕМАТИКА\20190327_15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я работа\7 ГР фото\МАТЕМАТИКА\20190327_153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342306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</w:p>
    <w:p w:rsidR="006C2513" w:rsidRDefault="006C2513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color w:val="111111"/>
          <w:sz w:val="40"/>
          <w:szCs w:val="26"/>
          <w:bdr w:val="none" w:sz="0" w:space="0" w:color="auto" w:frame="1"/>
        </w:rPr>
      </w:pPr>
      <w:r w:rsidRPr="006C2513">
        <w:rPr>
          <w:rStyle w:val="a4"/>
          <w:color w:val="111111"/>
          <w:sz w:val="40"/>
          <w:szCs w:val="26"/>
          <w:bdr w:val="none" w:sz="0" w:space="0" w:color="auto" w:frame="1"/>
        </w:rPr>
        <w:lastRenderedPageBreak/>
        <w:t>Дидактическая игра</w:t>
      </w:r>
    </w:p>
    <w:p w:rsidR="006C2513" w:rsidRDefault="006C2513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i/>
          <w:iCs/>
          <w:color w:val="111111"/>
          <w:sz w:val="40"/>
          <w:szCs w:val="26"/>
          <w:bdr w:val="none" w:sz="0" w:space="0" w:color="auto" w:frame="1"/>
        </w:rPr>
      </w:pPr>
      <w:r w:rsidRPr="006C2513">
        <w:rPr>
          <w:rStyle w:val="a4"/>
          <w:color w:val="111111"/>
          <w:sz w:val="40"/>
          <w:szCs w:val="26"/>
          <w:bdr w:val="none" w:sz="0" w:space="0" w:color="auto" w:frame="1"/>
        </w:rPr>
        <w:t> </w:t>
      </w:r>
      <w:r w:rsidRPr="006C2513">
        <w:rPr>
          <w:i/>
          <w:iCs/>
          <w:color w:val="111111"/>
          <w:sz w:val="40"/>
          <w:szCs w:val="26"/>
          <w:bdr w:val="none" w:sz="0" w:space="0" w:color="auto" w:frame="1"/>
        </w:rPr>
        <w:t>«Учусь складывать»</w:t>
      </w:r>
    </w:p>
    <w:p w:rsidR="006C2513" w:rsidRPr="006C2513" w:rsidRDefault="006C2513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40"/>
          <w:szCs w:val="26"/>
        </w:rPr>
      </w:pPr>
    </w:p>
    <w:p w:rsidR="006C2513" w:rsidRDefault="006C2513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36"/>
          <w:szCs w:val="26"/>
        </w:rPr>
      </w:pPr>
      <w:r w:rsidRPr="006C2513">
        <w:rPr>
          <w:color w:val="111111"/>
          <w:sz w:val="36"/>
          <w:szCs w:val="26"/>
          <w:u w:val="single"/>
        </w:rPr>
        <w:t>Цель </w:t>
      </w:r>
      <w:r w:rsidRPr="006C2513">
        <w:rPr>
          <w:rStyle w:val="a4"/>
          <w:b w:val="0"/>
          <w:color w:val="111111"/>
          <w:sz w:val="36"/>
          <w:szCs w:val="26"/>
          <w:u w:val="single"/>
          <w:bdr w:val="none" w:sz="0" w:space="0" w:color="auto" w:frame="1"/>
        </w:rPr>
        <w:t>игры</w:t>
      </w:r>
      <w:r w:rsidRPr="006C2513">
        <w:rPr>
          <w:color w:val="111111"/>
          <w:sz w:val="36"/>
          <w:szCs w:val="26"/>
          <w:u w:val="single"/>
        </w:rPr>
        <w:t>:</w:t>
      </w:r>
      <w:r w:rsidRPr="006C2513">
        <w:rPr>
          <w:color w:val="111111"/>
          <w:sz w:val="36"/>
          <w:szCs w:val="26"/>
        </w:rPr>
        <w:t xml:space="preserve"> закрепление счета от 1 до 10, формировать у детей представления о цифрах, подготовка детей к изучению сложения и вычитания, акцентирование внимания на составе числа, способствует развитию логического мышления, </w:t>
      </w:r>
      <w:r>
        <w:rPr>
          <w:color w:val="111111"/>
          <w:sz w:val="36"/>
          <w:szCs w:val="26"/>
        </w:rPr>
        <w:t xml:space="preserve">мелкой моторики, </w:t>
      </w:r>
      <w:r w:rsidRPr="006C2513">
        <w:rPr>
          <w:color w:val="111111"/>
          <w:sz w:val="36"/>
          <w:szCs w:val="26"/>
        </w:rPr>
        <w:t>привитию интереса к счету.</w:t>
      </w:r>
    </w:p>
    <w:p w:rsidR="006C2513" w:rsidRPr="006C2513" w:rsidRDefault="006C2513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111111"/>
          <w:sz w:val="36"/>
          <w:szCs w:val="26"/>
        </w:rPr>
      </w:pPr>
      <w:r w:rsidRPr="006C2513">
        <w:rPr>
          <w:b/>
          <w:color w:val="111111"/>
          <w:sz w:val="36"/>
          <w:szCs w:val="26"/>
        </w:rPr>
        <w:t>Условия игры:</w:t>
      </w:r>
    </w:p>
    <w:p w:rsidR="006C2513" w:rsidRPr="006C2513" w:rsidRDefault="00342306" w:rsidP="006C251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36"/>
          <w:szCs w:val="26"/>
        </w:rPr>
      </w:pPr>
      <w:r>
        <w:rPr>
          <w:noProof/>
          <w:color w:val="111111"/>
          <w:sz w:val="3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1092200</wp:posOffset>
            </wp:positionV>
            <wp:extent cx="5673725" cy="4257040"/>
            <wp:effectExtent l="19050" t="0" r="3175" b="0"/>
            <wp:wrapThrough wrapText="bothSides">
              <wp:wrapPolygon edited="0">
                <wp:start x="-73" y="0"/>
                <wp:lineTo x="-73" y="21458"/>
                <wp:lineTo x="21612" y="21458"/>
                <wp:lineTo x="21612" y="0"/>
                <wp:lineTo x="-73" y="0"/>
              </wp:wrapPolygon>
            </wp:wrapThrough>
            <wp:docPr id="3" name="Рисунок 3" descr="C:\Users\admin\Desktop\моя работа\7 ГР фото\МАТЕМАТИКА\20190327_1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я работа\7 ГР фото\МАТЕМАТИКА\20190327_153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513">
        <w:rPr>
          <w:color w:val="111111"/>
          <w:sz w:val="36"/>
          <w:szCs w:val="26"/>
        </w:rPr>
        <w:t>Карточки с цифрами можно разложить по порядку или нет. Ребенок нанизывает бусины в соответствии с заданной цифрой.</w:t>
      </w:r>
    </w:p>
    <w:p w:rsidR="006A6A85" w:rsidRPr="00C600EA" w:rsidRDefault="006A6A85" w:rsidP="006C2513">
      <w:pPr>
        <w:spacing w:after="0" w:line="360" w:lineRule="auto"/>
        <w:ind w:firstLine="851"/>
        <w:rPr>
          <w:rFonts w:ascii="Times New Roman" w:hAnsi="Times New Roman" w:cs="Times New Roman"/>
          <w:sz w:val="44"/>
        </w:rPr>
      </w:pPr>
    </w:p>
    <w:sectPr w:rsidR="006A6A85" w:rsidRPr="00C600EA" w:rsidSect="00131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0EA"/>
    <w:rsid w:val="00131089"/>
    <w:rsid w:val="00342306"/>
    <w:rsid w:val="006A6A85"/>
    <w:rsid w:val="006C2513"/>
    <w:rsid w:val="00C6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600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2019-03-25T13:41:00Z</dcterms:created>
  <dcterms:modified xsi:type="dcterms:W3CDTF">2019-04-18T14:53:00Z</dcterms:modified>
</cp:coreProperties>
</file>