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D7" w:rsidRPr="00E679D7" w:rsidRDefault="00E679D7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Hlk271036"/>
      <w:r w:rsidRPr="00E679D7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</w:t>
      </w:r>
    </w:p>
    <w:p w:rsidR="00E679D7" w:rsidRPr="00E679D7" w:rsidRDefault="00E679D7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79D7">
        <w:rPr>
          <w:rFonts w:ascii="Times New Roman" w:hAnsi="Times New Roman"/>
          <w:b/>
          <w:sz w:val="28"/>
          <w:szCs w:val="28"/>
          <w:lang w:val="ru-RU"/>
        </w:rPr>
        <w:t>дополнительного образования</w:t>
      </w:r>
    </w:p>
    <w:p w:rsidR="00E679D7" w:rsidRPr="00E679D7" w:rsidRDefault="00E679D7" w:rsidP="00667783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79D7">
        <w:rPr>
          <w:rFonts w:ascii="Times New Roman" w:hAnsi="Times New Roman"/>
          <w:b/>
          <w:sz w:val="28"/>
          <w:szCs w:val="28"/>
          <w:lang w:val="ru-RU"/>
        </w:rPr>
        <w:t>«Детская школа искусств г.Обь»</w:t>
      </w:r>
      <w:bookmarkEnd w:id="0"/>
    </w:p>
    <w:p w:rsidR="00E679D7" w:rsidRPr="00E679D7" w:rsidRDefault="00E679D7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679D7">
        <w:rPr>
          <w:rFonts w:ascii="Times New Roman" w:hAnsi="Times New Roman"/>
          <w:sz w:val="28"/>
          <w:szCs w:val="28"/>
          <w:lang w:val="ru-RU"/>
        </w:rPr>
        <w:t>Принято протоколом                                                                    УТВЕРЖДАЮ</w:t>
      </w:r>
    </w:p>
    <w:p w:rsidR="00E679D7" w:rsidRPr="00E679D7" w:rsidRDefault="00E679D7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679D7">
        <w:rPr>
          <w:rFonts w:ascii="Times New Roman" w:hAnsi="Times New Roman"/>
          <w:sz w:val="28"/>
          <w:szCs w:val="28"/>
          <w:lang w:val="ru-RU"/>
        </w:rPr>
        <w:t>Педсовета                                                                              Директор МБУДО</w:t>
      </w:r>
    </w:p>
    <w:p w:rsidR="00E679D7" w:rsidRPr="00E679D7" w:rsidRDefault="00E679D7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679D7">
        <w:rPr>
          <w:rFonts w:ascii="Times New Roman" w:hAnsi="Times New Roman"/>
          <w:sz w:val="28"/>
          <w:szCs w:val="28"/>
          <w:lang w:val="ru-RU"/>
        </w:rPr>
        <w:t>№_________                                                                                    ДШИ г</w:t>
      </w:r>
      <w:proofErr w:type="gramStart"/>
      <w:r w:rsidRPr="00E679D7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E679D7">
        <w:rPr>
          <w:rFonts w:ascii="Times New Roman" w:hAnsi="Times New Roman"/>
          <w:sz w:val="28"/>
          <w:szCs w:val="28"/>
          <w:lang w:val="ru-RU"/>
        </w:rPr>
        <w:t>бь</w:t>
      </w:r>
    </w:p>
    <w:p w:rsidR="00E679D7" w:rsidRPr="00E679D7" w:rsidRDefault="00E679D7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679D7">
        <w:rPr>
          <w:rFonts w:ascii="Times New Roman" w:hAnsi="Times New Roman"/>
          <w:sz w:val="28"/>
          <w:szCs w:val="28"/>
          <w:lang w:val="ru-RU"/>
        </w:rPr>
        <w:t xml:space="preserve">от___________20      г                    </w:t>
      </w:r>
      <w:r w:rsidR="00A567F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E679D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679D7">
        <w:rPr>
          <w:rFonts w:ascii="Times New Roman" w:hAnsi="Times New Roman"/>
          <w:sz w:val="28"/>
          <w:szCs w:val="28"/>
          <w:lang w:val="ru-RU"/>
        </w:rPr>
        <w:t>___________Рожок</w:t>
      </w:r>
      <w:proofErr w:type="spellEnd"/>
      <w:r w:rsidRPr="00E679D7">
        <w:rPr>
          <w:rFonts w:ascii="Times New Roman" w:hAnsi="Times New Roman"/>
          <w:sz w:val="28"/>
          <w:szCs w:val="28"/>
          <w:lang w:val="ru-RU"/>
        </w:rPr>
        <w:t xml:space="preserve"> Л.Н.</w:t>
      </w:r>
    </w:p>
    <w:p w:rsidR="00B73592" w:rsidRDefault="00B73592" w:rsidP="0066778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6A89" w:rsidRDefault="00306A89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ДОПОЛНИТЕЛЬНАЯ</w:t>
      </w:r>
    </w:p>
    <w:p w:rsidR="00306A89" w:rsidRDefault="00306A89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ОБЩЕРАЗВИВАЮЩАЯ ОБЩЕОБРАЗОВАТЕЛЬНАЯ</w:t>
      </w:r>
    </w:p>
    <w:p w:rsidR="00306A89" w:rsidRDefault="00306A89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E679D7" w:rsidRDefault="00E679D7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79D7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306A89">
        <w:rPr>
          <w:rFonts w:ascii="Times New Roman" w:hAnsi="Times New Roman"/>
          <w:b/>
          <w:sz w:val="28"/>
          <w:szCs w:val="28"/>
          <w:lang w:val="ru-RU"/>
        </w:rPr>
        <w:t xml:space="preserve">учебному </w:t>
      </w:r>
      <w:r w:rsidRPr="00E679D7">
        <w:rPr>
          <w:rFonts w:ascii="Times New Roman" w:hAnsi="Times New Roman"/>
          <w:b/>
          <w:sz w:val="28"/>
          <w:szCs w:val="28"/>
          <w:lang w:val="ru-RU"/>
        </w:rPr>
        <w:t>предмету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 выбору</w:t>
      </w:r>
    </w:p>
    <w:p w:rsidR="00306A89" w:rsidRDefault="00306A89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79D7" w:rsidRDefault="00E679D7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«ФОРТЕПИАННЫЙ АНСАМБЛЬ»</w:t>
      </w:r>
    </w:p>
    <w:p w:rsidR="00E679D7" w:rsidRDefault="00E679D7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79D7" w:rsidRPr="00306A89" w:rsidRDefault="00E679D7" w:rsidP="00FC2524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306A89">
        <w:rPr>
          <w:rFonts w:ascii="Times New Roman" w:hAnsi="Times New Roman"/>
          <w:sz w:val="28"/>
          <w:szCs w:val="28"/>
          <w:lang w:val="ru-RU"/>
        </w:rPr>
        <w:t>Для учащихся 1-7 классов ДШИ</w:t>
      </w:r>
    </w:p>
    <w:p w:rsidR="00E679D7" w:rsidRPr="00306A89" w:rsidRDefault="00E679D7" w:rsidP="00FC2524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306A89">
        <w:rPr>
          <w:rFonts w:ascii="Times New Roman" w:hAnsi="Times New Roman"/>
          <w:sz w:val="28"/>
          <w:szCs w:val="28"/>
          <w:lang w:val="ru-RU"/>
        </w:rPr>
        <w:t>По ОП «Инструментальное исполнительство»</w:t>
      </w:r>
    </w:p>
    <w:p w:rsidR="00E679D7" w:rsidRDefault="00E679D7" w:rsidP="00FC2524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306A89">
        <w:rPr>
          <w:rFonts w:ascii="Times New Roman" w:hAnsi="Times New Roman"/>
          <w:sz w:val="28"/>
          <w:szCs w:val="28"/>
          <w:lang w:val="ru-RU"/>
        </w:rPr>
        <w:t>Возраст учащихся от 7 лет</w:t>
      </w:r>
    </w:p>
    <w:p w:rsidR="00667783" w:rsidRPr="00306A89" w:rsidRDefault="00667783" w:rsidP="00FC2524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79D7" w:rsidRDefault="00E679D7" w:rsidP="00FC2524">
      <w:pPr>
        <w:spacing w:line="360" w:lineRule="auto"/>
        <w:ind w:firstLine="720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Составила:</w:t>
      </w:r>
    </w:p>
    <w:p w:rsidR="00E679D7" w:rsidRPr="00E679D7" w:rsidRDefault="00E679D7" w:rsidP="00FC2524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E679D7">
        <w:rPr>
          <w:rFonts w:ascii="Times New Roman" w:hAnsi="Times New Roman"/>
          <w:sz w:val="28"/>
          <w:szCs w:val="28"/>
          <w:lang w:val="ru-RU"/>
        </w:rPr>
        <w:t>Н.С.Алтухова</w:t>
      </w:r>
    </w:p>
    <w:p w:rsidR="00E679D7" w:rsidRPr="00E679D7" w:rsidRDefault="00E679D7" w:rsidP="00FC2524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E679D7">
        <w:rPr>
          <w:rFonts w:ascii="Times New Roman" w:hAnsi="Times New Roman"/>
          <w:sz w:val="28"/>
          <w:szCs w:val="28"/>
          <w:lang w:val="ru-RU"/>
        </w:rPr>
        <w:t>Преподаватель</w:t>
      </w:r>
      <w:r w:rsidR="00F80482">
        <w:rPr>
          <w:rFonts w:ascii="Times New Roman" w:hAnsi="Times New Roman"/>
          <w:sz w:val="28"/>
          <w:szCs w:val="28"/>
          <w:lang w:val="ru-RU"/>
        </w:rPr>
        <w:t xml:space="preserve"> по классу фортепьяно</w:t>
      </w:r>
    </w:p>
    <w:p w:rsidR="00E679D7" w:rsidRPr="00E679D7" w:rsidRDefault="00E679D7" w:rsidP="00A567F5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E679D7">
        <w:rPr>
          <w:rFonts w:ascii="Times New Roman" w:hAnsi="Times New Roman"/>
          <w:sz w:val="28"/>
          <w:szCs w:val="28"/>
          <w:lang w:val="ru-RU"/>
        </w:rPr>
        <w:t>Первой</w:t>
      </w:r>
      <w:r w:rsidR="00A567F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679D7">
        <w:rPr>
          <w:rFonts w:ascii="Times New Roman" w:hAnsi="Times New Roman"/>
          <w:sz w:val="28"/>
          <w:szCs w:val="28"/>
          <w:lang w:val="ru-RU"/>
        </w:rPr>
        <w:t>категории</w:t>
      </w:r>
    </w:p>
    <w:p w:rsidR="00667783" w:rsidRPr="00667783" w:rsidRDefault="00667783" w:rsidP="00667783">
      <w:pPr>
        <w:spacing w:line="360" w:lineRule="auto"/>
        <w:ind w:firstLine="454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67783">
        <w:rPr>
          <w:rFonts w:ascii="Times New Roman" w:hAnsi="Times New Roman"/>
          <w:b/>
          <w:sz w:val="28"/>
          <w:szCs w:val="28"/>
          <w:lang w:val="ru-RU"/>
        </w:rPr>
        <w:t>Рецензент:</w:t>
      </w:r>
    </w:p>
    <w:p w:rsidR="00667783" w:rsidRPr="00667783" w:rsidRDefault="00667783" w:rsidP="00667783">
      <w:pPr>
        <w:spacing w:line="360" w:lineRule="auto"/>
        <w:ind w:firstLine="454"/>
        <w:jc w:val="right"/>
        <w:rPr>
          <w:rFonts w:ascii="Times New Roman" w:hAnsi="Times New Roman"/>
          <w:sz w:val="28"/>
          <w:szCs w:val="28"/>
          <w:lang w:val="ru-RU"/>
        </w:rPr>
      </w:pPr>
      <w:r w:rsidRPr="00667783">
        <w:rPr>
          <w:rFonts w:ascii="Times New Roman" w:hAnsi="Times New Roman"/>
          <w:sz w:val="28"/>
          <w:szCs w:val="28"/>
          <w:lang w:val="ru-RU"/>
        </w:rPr>
        <w:t>Кудрявцева Елена Александровна</w:t>
      </w:r>
    </w:p>
    <w:p w:rsidR="00A567F5" w:rsidRDefault="00667783" w:rsidP="00667783">
      <w:pPr>
        <w:spacing w:line="360" w:lineRule="auto"/>
        <w:ind w:firstLine="454"/>
        <w:jc w:val="right"/>
        <w:rPr>
          <w:rFonts w:ascii="Times New Roman" w:hAnsi="Times New Roman"/>
          <w:sz w:val="28"/>
          <w:szCs w:val="28"/>
          <w:lang w:val="ru-RU"/>
        </w:rPr>
      </w:pPr>
      <w:r w:rsidRPr="00667783">
        <w:rPr>
          <w:rFonts w:ascii="Times New Roman" w:hAnsi="Times New Roman"/>
          <w:sz w:val="28"/>
          <w:szCs w:val="28"/>
          <w:lang w:val="ru-RU"/>
        </w:rPr>
        <w:t>К.п.н. начальник отдела по инновационной деятельности ООО «ЦНОИ» г</w:t>
      </w:r>
      <w:proofErr w:type="gramStart"/>
      <w:r w:rsidRPr="00667783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667783">
        <w:rPr>
          <w:rFonts w:ascii="Times New Roman" w:hAnsi="Times New Roman"/>
          <w:sz w:val="28"/>
          <w:szCs w:val="28"/>
          <w:lang w:val="ru-RU"/>
        </w:rPr>
        <w:t>анкт-Петербурга, заместитель председателя Невской образовательной Ассамблеи</w:t>
      </w:r>
    </w:p>
    <w:p w:rsidR="00667783" w:rsidRPr="00667783" w:rsidRDefault="00667783" w:rsidP="00667783">
      <w:pPr>
        <w:spacing w:line="360" w:lineRule="auto"/>
        <w:ind w:firstLine="45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6A89" w:rsidRPr="00EA029D" w:rsidRDefault="00394ABF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Новосибирская область г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306A89" w:rsidRPr="00EA029D">
        <w:rPr>
          <w:rFonts w:ascii="Times New Roman" w:hAnsi="Times New Roman"/>
          <w:b/>
          <w:sz w:val="28"/>
          <w:szCs w:val="28"/>
          <w:lang w:val="ru-RU"/>
        </w:rPr>
        <w:t>О</w:t>
      </w:r>
      <w:proofErr w:type="gramEnd"/>
      <w:r w:rsidR="00306A89" w:rsidRPr="00EA029D">
        <w:rPr>
          <w:rFonts w:ascii="Times New Roman" w:hAnsi="Times New Roman"/>
          <w:b/>
          <w:sz w:val="28"/>
          <w:szCs w:val="28"/>
          <w:lang w:val="ru-RU"/>
        </w:rPr>
        <w:t>бь</w:t>
      </w:r>
    </w:p>
    <w:p w:rsidR="003307AD" w:rsidRDefault="006117CF" w:rsidP="00FC2524">
      <w:pPr>
        <w:pStyle w:val="ac"/>
        <w:spacing w:after="0" w:line="360" w:lineRule="auto"/>
        <w:ind w:firstLine="7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BD5C6C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06A89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20год</w:t>
      </w:r>
    </w:p>
    <w:p w:rsidR="00A567F5" w:rsidRDefault="00A567F5" w:rsidP="00FC2524">
      <w:pPr>
        <w:pStyle w:val="ac"/>
        <w:spacing w:after="0" w:line="360" w:lineRule="auto"/>
        <w:ind w:firstLine="7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</w:p>
    <w:p w:rsidR="003307AD" w:rsidRDefault="003307AD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07AD" w:rsidRDefault="003307AD" w:rsidP="00BD2F4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BD2F4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Методы обучения;</w:t>
      </w:r>
    </w:p>
    <w:p w:rsidR="003307AD" w:rsidRDefault="003307AD" w:rsidP="00FC2524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 w:rsidP="00FC252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C28B5" w:rsidRDefault="003307AD" w:rsidP="00FC2524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3307AD" w:rsidRDefault="003307AD" w:rsidP="00FC2524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Формы и методы контроля, система оценок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Аттестация: цели, виды, форма, содержание;</w:t>
      </w:r>
    </w:p>
    <w:p w:rsidR="003307AD" w:rsidRDefault="003307AD" w:rsidP="00FC2524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 w:rsidP="00FC2524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FC2524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4577E8" w:rsidRDefault="003307AD" w:rsidP="00FC2524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Default="00306A89" w:rsidP="00F80482">
      <w:pPr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3307AD">
        <w:rPr>
          <w:rFonts w:ascii="Times New Roman" w:hAnsi="Times New Roman"/>
          <w:b/>
          <w:sz w:val="28"/>
          <w:szCs w:val="28"/>
        </w:rPr>
        <w:lastRenderedPageBreak/>
        <w:t>I.</w:t>
      </w:r>
      <w:r w:rsidR="003307AD"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Pr="00E679D7" w:rsidRDefault="003307AD" w:rsidP="00BD2F42">
      <w:pPr>
        <w:pStyle w:val="Body1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79D7">
        <w:rPr>
          <w:rFonts w:ascii="Times New Roman" w:hAnsi="Times New Roman"/>
          <w:b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7B2225" w:rsidRPr="007B2225" w:rsidRDefault="003307AD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="00E679D7">
        <w:rPr>
          <w:rFonts w:ascii="Times New Roman" w:hAnsi="Times New Roman"/>
          <w:sz w:val="28"/>
          <w:szCs w:val="28"/>
          <w:lang w:val="ru-RU"/>
        </w:rPr>
        <w:t xml:space="preserve"> по  учебному</w:t>
      </w:r>
      <w:r w:rsidR="00306A89">
        <w:rPr>
          <w:rFonts w:ascii="Times New Roman" w:hAnsi="Times New Roman"/>
          <w:sz w:val="28"/>
          <w:szCs w:val="28"/>
          <w:lang w:val="ru-RU"/>
        </w:rPr>
        <w:t xml:space="preserve"> предмету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79D7">
        <w:rPr>
          <w:rFonts w:ascii="Times New Roman" w:hAnsi="Times New Roman"/>
          <w:sz w:val="28"/>
          <w:szCs w:val="28"/>
          <w:lang w:val="ru-RU"/>
        </w:rPr>
        <w:t xml:space="preserve">по выбору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679D7">
        <w:rPr>
          <w:rFonts w:ascii="Times New Roman" w:hAnsi="Times New Roman"/>
          <w:sz w:val="28"/>
          <w:szCs w:val="28"/>
          <w:lang w:val="ru-RU"/>
        </w:rPr>
        <w:t xml:space="preserve">Фортепианный </w:t>
      </w:r>
      <w:r>
        <w:rPr>
          <w:rFonts w:ascii="Times New Roman" w:hAnsi="Times New Roman"/>
          <w:sz w:val="28"/>
          <w:szCs w:val="28"/>
          <w:lang w:val="ru-RU"/>
        </w:rPr>
        <w:t xml:space="preserve">Ансамбль»  разработана  </w:t>
      </w:r>
      <w:r w:rsidR="00E679D7" w:rsidRPr="00E679D7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государственными требованиями, на основе Дополнительной предпрофессиональной общеобразовательной программе </w:t>
      </w:r>
      <w:r w:rsidR="00E679D7">
        <w:rPr>
          <w:rFonts w:ascii="Times New Roman" w:hAnsi="Times New Roman"/>
          <w:sz w:val="28"/>
          <w:szCs w:val="28"/>
          <w:lang w:val="ru-RU"/>
        </w:rPr>
        <w:t xml:space="preserve">в области музыкального искусства «Фортепианно» «Примерная программа по учебному предмету «Ансамбль»» </w:t>
      </w:r>
      <w:r w:rsidR="007B2225">
        <w:rPr>
          <w:rFonts w:ascii="Times New Roman" w:hAnsi="Times New Roman"/>
          <w:sz w:val="28"/>
          <w:szCs w:val="28"/>
          <w:lang w:val="ru-RU"/>
        </w:rPr>
        <w:t>Т.В.Казаковой</w:t>
      </w:r>
      <w:r w:rsidR="00E679D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7B2225">
        <w:rPr>
          <w:rFonts w:ascii="Times New Roman" w:hAnsi="Times New Roman"/>
          <w:sz w:val="28"/>
          <w:szCs w:val="28"/>
          <w:lang w:val="ru-RU"/>
        </w:rPr>
        <w:t>О.Е.Мечетиной</w:t>
      </w:r>
      <w:proofErr w:type="spellEnd"/>
      <w:r w:rsidR="007B222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B2225" w:rsidRPr="007B2225">
        <w:rPr>
          <w:rFonts w:ascii="Times New Roman" w:hAnsi="Times New Roman"/>
          <w:sz w:val="28"/>
          <w:szCs w:val="28"/>
          <w:lang w:val="ru-RU"/>
        </w:rPr>
        <w:t>рекомендованной Министерством культуры Российской Федерации.</w:t>
      </w:r>
    </w:p>
    <w:p w:rsidR="007B2225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</w:t>
      </w:r>
      <w:r w:rsidR="007B2225">
        <w:rPr>
          <w:rFonts w:ascii="Times New Roman" w:eastAsia="Helvetica" w:hAnsi="Times New Roman"/>
          <w:sz w:val="28"/>
          <w:szCs w:val="28"/>
          <w:lang w:val="ru-RU"/>
        </w:rPr>
        <w:t xml:space="preserve"> специальности с 1 по 3 класс).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</w:t>
      </w:r>
      <w:r w:rsidR="00B37E0C">
        <w:rPr>
          <w:rFonts w:ascii="Times New Roman" w:eastAsia="Helvetica" w:hAnsi="Times New Roman"/>
          <w:color w:val="00000A"/>
          <w:sz w:val="28"/>
          <w:szCs w:val="28"/>
          <w:lang w:val="ru-RU"/>
        </w:rPr>
        <w:t>Музыкальный инструмент (фортепиано)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7B2225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</w:t>
      </w:r>
      <w:r w:rsidR="007B2225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высоком художественном уровне.</w:t>
      </w:r>
    </w:p>
    <w:p w:rsidR="00306A89" w:rsidRDefault="00306A89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06A89" w:rsidRDefault="00306A89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06A89" w:rsidRPr="007B2225" w:rsidRDefault="00306A89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307AD" w:rsidRPr="00CA7492" w:rsidRDefault="003307AD" w:rsidP="00BD2F42">
      <w:pPr>
        <w:pStyle w:val="Body1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CA7492">
        <w:rPr>
          <w:rFonts w:ascii="Times New Roman" w:hAnsi="Times New Roman"/>
          <w:b/>
          <w:color w:val="00000A"/>
          <w:sz w:val="28"/>
          <w:szCs w:val="28"/>
          <w:lang w:val="ru-RU"/>
        </w:rPr>
        <w:lastRenderedPageBreak/>
        <w:t>Срок реализации учебного предмета</w:t>
      </w:r>
    </w:p>
    <w:p w:rsidR="003307AD" w:rsidRPr="009C25FA" w:rsidRDefault="00803908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03908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освоения программы «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Инструментальное исполнительство</w:t>
      </w:r>
      <w:r w:rsidRPr="00803908">
        <w:rPr>
          <w:rFonts w:ascii="Times New Roman" w:eastAsia="Helvetica" w:hAnsi="Times New Roman"/>
          <w:color w:val="00000A"/>
          <w:sz w:val="28"/>
          <w:szCs w:val="28"/>
          <w:lang w:val="ru-RU"/>
        </w:rPr>
        <w:t>» для детей, поступивших в образовател</w:t>
      </w:r>
      <w:r w:rsidR="00CA7492">
        <w:rPr>
          <w:rFonts w:ascii="Times New Roman" w:eastAsia="Helvetica" w:hAnsi="Times New Roman"/>
          <w:color w:val="00000A"/>
          <w:sz w:val="28"/>
          <w:szCs w:val="28"/>
          <w:lang w:val="ru-RU"/>
        </w:rPr>
        <w:t>ьное учреждение в первый класс в возрасте от</w:t>
      </w:r>
      <w:r w:rsidRPr="0080390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7</w:t>
      </w:r>
      <w:r w:rsidRPr="0080390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лет, составляет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7 лет</w:t>
      </w:r>
      <w:r w:rsidRPr="0080390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. Освоение программы по предмету </w:t>
      </w:r>
      <w:r w:rsidR="00306A89">
        <w:rPr>
          <w:rFonts w:ascii="Times New Roman" w:eastAsia="Helvetica" w:hAnsi="Times New Roman"/>
          <w:color w:val="00000A"/>
          <w:sz w:val="28"/>
          <w:szCs w:val="28"/>
          <w:lang w:val="ru-RU"/>
        </w:rPr>
        <w:t>по выбору</w:t>
      </w:r>
      <w:r w:rsidRPr="0080390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«</w:t>
      </w:r>
      <w:r w:rsidR="00CA7492"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Фортепианный ансамбль</w:t>
      </w:r>
      <w:r w:rsidRPr="0080390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» рассчитано на </w:t>
      </w:r>
      <w:r w:rsidR="00CA7492">
        <w:rPr>
          <w:rFonts w:ascii="Times New Roman" w:eastAsia="Helvetica" w:hAnsi="Times New Roman"/>
          <w:color w:val="00000A"/>
          <w:sz w:val="28"/>
          <w:szCs w:val="28"/>
          <w:lang w:val="ru-RU"/>
        </w:rPr>
        <w:t>4</w:t>
      </w:r>
      <w:r w:rsidRPr="00803908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года </w:t>
      </w:r>
      <w:r w:rsidR="007B2225">
        <w:rPr>
          <w:rFonts w:ascii="Times New Roman" w:eastAsia="Helvetica" w:hAnsi="Times New Roman"/>
          <w:color w:val="00000A"/>
          <w:sz w:val="28"/>
          <w:szCs w:val="28"/>
          <w:lang w:val="ru-RU"/>
        </w:rPr>
        <w:t>(с 4 по 7 класс)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BD2F42">
      <w:pPr>
        <w:pStyle w:val="Body1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CA7492">
        <w:rPr>
          <w:rFonts w:ascii="Times New Roman" w:hAnsi="Times New Roman"/>
          <w:b/>
          <w:color w:val="00000A"/>
          <w:sz w:val="28"/>
          <w:szCs w:val="28"/>
          <w:lang w:val="ru-RU"/>
        </w:rPr>
        <w:t>Объем учебного времени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</w:t>
      </w:r>
      <w:r w:rsidR="00721F9D">
        <w:rPr>
          <w:rFonts w:ascii="Times New Roman" w:hAnsi="Times New Roman"/>
          <w:color w:val="00000A"/>
          <w:sz w:val="28"/>
          <w:szCs w:val="28"/>
          <w:lang w:val="ru-RU"/>
        </w:rPr>
        <w:t xml:space="preserve"> по выбору  «Фортепианный 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>нсамбль»:</w:t>
      </w:r>
    </w:p>
    <w:p w:rsidR="00CA7492" w:rsidRDefault="00CA7492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7"/>
        <w:gridCol w:w="2659"/>
      </w:tblGrid>
      <w:tr w:rsidR="00CA7492" w:rsidTr="00CA7492">
        <w:tc>
          <w:tcPr>
            <w:tcW w:w="4327" w:type="dxa"/>
            <w:vMerge w:val="restart"/>
            <w:shd w:val="clear" w:color="auto" w:fill="auto"/>
          </w:tcPr>
          <w:p w:rsidR="00CA7492" w:rsidRPr="00CA7492" w:rsidRDefault="00CA7492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A"/>
                <w:sz w:val="28"/>
                <w:szCs w:val="28"/>
                <w:lang w:val="ru-RU"/>
              </w:rPr>
            </w:pPr>
          </w:p>
          <w:p w:rsidR="00CA7492" w:rsidRPr="00CA7492" w:rsidRDefault="00CA7492" w:rsidP="00BD2F42">
            <w:pPr>
              <w:pStyle w:val="Body1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A"/>
                <w:sz w:val="28"/>
                <w:szCs w:val="28"/>
                <w:lang w:val="ru-RU"/>
              </w:rPr>
            </w:pPr>
            <w:r w:rsidRPr="00CA7492">
              <w:rPr>
                <w:rFonts w:ascii="Times New Roman" w:hAnsi="Times New Roman"/>
                <w:b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shd w:val="clear" w:color="auto" w:fill="auto"/>
          </w:tcPr>
          <w:p w:rsidR="00CA7492" w:rsidRPr="00CA7492" w:rsidRDefault="00CA7492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A"/>
                <w:sz w:val="28"/>
                <w:szCs w:val="28"/>
                <w:lang w:val="ru-RU"/>
              </w:rPr>
            </w:pPr>
            <w:r w:rsidRPr="00CA7492">
              <w:rPr>
                <w:rFonts w:ascii="Times New Roman" w:hAnsi="Times New Roman"/>
                <w:b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</w:tr>
      <w:tr w:rsidR="00CA7492" w:rsidRPr="00667783" w:rsidTr="00CA7492">
        <w:tc>
          <w:tcPr>
            <w:tcW w:w="4327" w:type="dxa"/>
            <w:vMerge/>
            <w:shd w:val="clear" w:color="auto" w:fill="auto"/>
          </w:tcPr>
          <w:p w:rsidR="00CA7492" w:rsidRPr="00CA7492" w:rsidRDefault="00CA7492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shd w:val="clear" w:color="auto" w:fill="auto"/>
          </w:tcPr>
          <w:p w:rsidR="00CA7492" w:rsidRPr="00CA7492" w:rsidRDefault="00CA7492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color w:val="00000A"/>
                <w:sz w:val="28"/>
                <w:szCs w:val="28"/>
                <w:lang w:val="ru-RU"/>
              </w:rPr>
            </w:pPr>
            <w:r w:rsidRPr="00CA7492">
              <w:rPr>
                <w:rFonts w:ascii="Times New Roman" w:hAnsi="Times New Roman"/>
                <w:b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</w:tr>
      <w:tr w:rsidR="00CA7492" w:rsidTr="00CA7492">
        <w:tc>
          <w:tcPr>
            <w:tcW w:w="4327" w:type="dxa"/>
            <w:shd w:val="clear" w:color="auto" w:fill="auto"/>
          </w:tcPr>
          <w:p w:rsidR="00CA7492" w:rsidRDefault="00CA7492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shd w:val="clear" w:color="auto" w:fill="auto"/>
          </w:tcPr>
          <w:p w:rsidR="00CA7492" w:rsidRDefault="00CA7492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136 часа</w:t>
            </w:r>
          </w:p>
        </w:tc>
      </w:tr>
      <w:tr w:rsidR="00CA7492" w:rsidTr="00CA7492">
        <w:tc>
          <w:tcPr>
            <w:tcW w:w="4327" w:type="dxa"/>
            <w:shd w:val="clear" w:color="auto" w:fill="auto"/>
          </w:tcPr>
          <w:p w:rsidR="00CA7492" w:rsidRDefault="00CA7492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shd w:val="clear" w:color="auto" w:fill="auto"/>
          </w:tcPr>
          <w:p w:rsidR="00CA7492" w:rsidRDefault="00CA7492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</w:tr>
    </w:tbl>
    <w:p w:rsidR="003307AD" w:rsidRDefault="003307AD" w:rsidP="00BD2F42">
      <w:pPr>
        <w:pStyle w:val="Body1"/>
        <w:spacing w:line="360" w:lineRule="auto"/>
        <w:ind w:firstLine="720"/>
        <w:jc w:val="both"/>
      </w:pPr>
    </w:p>
    <w:p w:rsidR="00CA7492" w:rsidRDefault="003307AD" w:rsidP="00BD2F42">
      <w:pPr>
        <w:pStyle w:val="Body1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CA7492">
        <w:rPr>
          <w:rFonts w:ascii="Times New Roman" w:eastAsia="Helvetica" w:hAnsi="Times New Roman"/>
          <w:b/>
          <w:sz w:val="28"/>
          <w:szCs w:val="28"/>
          <w:lang w:val="ru-RU"/>
        </w:rPr>
        <w:t>Форма проведения учебных аудиторных занятий:</w:t>
      </w:r>
    </w:p>
    <w:p w:rsidR="003307AD" w:rsidRDefault="00CA7492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предусматривает мелкогрупповую (2 человека) форму работы в пределах времени, отведенного учебным планом на предмет по выбору. Занятия проводятся 1 раз в неделю по 1 часу.</w:t>
      </w:r>
    </w:p>
    <w:p w:rsidR="00E46DDE" w:rsidRPr="00CA7492" w:rsidRDefault="003307AD" w:rsidP="00BD2F42">
      <w:pPr>
        <w:pStyle w:val="Body1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CA7492">
        <w:rPr>
          <w:rFonts w:ascii="Times New Roman" w:eastAsia="Helvetica" w:hAnsi="Times New Roman"/>
          <w:b/>
          <w:sz w:val="28"/>
          <w:szCs w:val="28"/>
          <w:lang w:val="ru-RU"/>
        </w:rPr>
        <w:t>Цели и задачи учебного предмета</w:t>
      </w:r>
    </w:p>
    <w:p w:rsidR="003307AD" w:rsidRPr="00CA7492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323457" w:rsidRPr="00323457">
        <w:rPr>
          <w:rFonts w:ascii="Times New Roman" w:hAnsi="Times New Roman"/>
          <w:sz w:val="28"/>
          <w:szCs w:val="28"/>
          <w:lang w:val="ru-RU"/>
        </w:rPr>
        <w:t>активизация</w:t>
      </w:r>
      <w:r w:rsidR="00CA7492" w:rsidRPr="00323457">
        <w:rPr>
          <w:rFonts w:ascii="Times New Roman" w:hAnsi="Times New Roman"/>
          <w:sz w:val="28"/>
          <w:szCs w:val="28"/>
          <w:lang w:val="ru-RU"/>
        </w:rPr>
        <w:t xml:space="preserve"> учебно-воспитательного процесса в классе фортепианного </w:t>
      </w:r>
      <w:r w:rsidR="00323457" w:rsidRPr="00323457">
        <w:rPr>
          <w:rFonts w:ascii="Times New Roman" w:hAnsi="Times New Roman"/>
          <w:sz w:val="28"/>
          <w:szCs w:val="28"/>
          <w:lang w:val="ru-RU"/>
        </w:rPr>
        <w:t>ансамбля</w:t>
      </w:r>
      <w:r w:rsidR="00CA7492" w:rsidRPr="00323457">
        <w:rPr>
          <w:rFonts w:ascii="Times New Roman" w:hAnsi="Times New Roman"/>
          <w:sz w:val="28"/>
          <w:szCs w:val="28"/>
          <w:lang w:val="ru-RU"/>
        </w:rPr>
        <w:t>, развития творческой инициативы, способностей, а так же формирования художественного вкуса учащихся</w:t>
      </w:r>
      <w:r w:rsidR="00323457" w:rsidRPr="00323457">
        <w:rPr>
          <w:rFonts w:ascii="Times New Roman" w:hAnsi="Times New Roman"/>
          <w:sz w:val="28"/>
          <w:szCs w:val="28"/>
          <w:lang w:val="ru-RU"/>
        </w:rPr>
        <w:t>.</w:t>
      </w:r>
    </w:p>
    <w:p w:rsidR="00323457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23457" w:rsidP="00BD2F42">
      <w:pPr>
        <w:pStyle w:val="Body1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CA7492">
        <w:rPr>
          <w:rFonts w:ascii="Times New Roman" w:hAnsi="Times New Roman" w:cs="Times New Roman"/>
          <w:color w:val="00000A"/>
          <w:sz w:val="28"/>
          <w:szCs w:val="28"/>
          <w:lang w:val="ru-RU"/>
        </w:rPr>
        <w:t>развитие музыкально-творческих способностей учащегося</w:t>
      </w: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;</w:t>
      </w:r>
    </w:p>
    <w:p w:rsidR="003307AD" w:rsidRDefault="003307AD" w:rsidP="00BD2F42">
      <w:pPr>
        <w:pStyle w:val="Body1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3307AD" w:rsidRDefault="003307AD" w:rsidP="00BD2F42">
      <w:pPr>
        <w:pStyle w:val="14"/>
        <w:widowControl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 w:rsidP="00BD2F42">
      <w:pPr>
        <w:pStyle w:val="14"/>
        <w:widowControl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</w:t>
      </w:r>
      <w:r w:rsidR="00323457">
        <w:rPr>
          <w:rFonts w:ascii="Times New Roman" w:hAnsi="Times New Roman" w:cs="Times New Roman"/>
          <w:color w:val="00000A"/>
          <w:sz w:val="28"/>
          <w:szCs w:val="28"/>
        </w:rPr>
        <w:t>мплекса исполнительских навыков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Default="003307AD" w:rsidP="00BD2F42">
      <w:pPr>
        <w:pStyle w:val="Body1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23457" w:rsidRDefault="003307AD" w:rsidP="00BD2F42">
      <w:pPr>
        <w:pStyle w:val="Body1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</w:t>
      </w:r>
      <w:r w:rsidR="00323457">
        <w:rPr>
          <w:rFonts w:ascii="Times New Roman" w:hAnsi="Times New Roman"/>
          <w:sz w:val="28"/>
          <w:szCs w:val="28"/>
          <w:lang w:val="ru-RU"/>
        </w:rPr>
        <w:t xml:space="preserve">фере ансамблевого </w:t>
      </w:r>
      <w:proofErr w:type="spellStart"/>
      <w:r w:rsidR="00323457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</w:p>
    <w:p w:rsidR="000F328F" w:rsidRPr="00323457" w:rsidRDefault="000F328F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Pr="00323457" w:rsidRDefault="003307AD" w:rsidP="00BD2F42">
      <w:pPr>
        <w:pStyle w:val="15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3457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3307AD" w:rsidRPr="00323457" w:rsidRDefault="003307AD" w:rsidP="00BD2F42">
      <w:pPr>
        <w:pStyle w:val="Body1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  <w:r w:rsidRPr="00323457"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>Описание материально-технических условий реализации учебного предмета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Учебные аудитории для занятий по учебному предмету </w:t>
      </w:r>
      <w:r w:rsidR="00323457">
        <w:rPr>
          <w:rFonts w:ascii="Times New Roman" w:eastAsia="Helvetica" w:hAnsi="Times New Roman"/>
          <w:sz w:val="28"/>
          <w:szCs w:val="28"/>
          <w:lang w:val="ru-RU"/>
        </w:rPr>
        <w:t>по выбору "Фортепианный а</w:t>
      </w:r>
      <w:r>
        <w:rPr>
          <w:rFonts w:ascii="Times New Roman" w:eastAsia="Helvetica" w:hAnsi="Times New Roman"/>
          <w:sz w:val="28"/>
          <w:szCs w:val="28"/>
          <w:lang w:val="ru-RU"/>
        </w:rPr>
        <w:t>нсамбль" должны иметь площадь не менее 12 кв.м., звукоизоляцию и наличие, желательно, двух инструментов для работы над ансамблями для 2-х фортепиано.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FC2524" w:rsidRPr="009C25FA" w:rsidRDefault="00FC2524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23457" w:rsidRDefault="003307AD" w:rsidP="00FC2524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proofErr w:type="gramStart"/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323457" w:rsidRPr="00323457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proofErr w:type="gramEnd"/>
      <w:r w:rsidR="00323457" w:rsidRPr="00323457">
        <w:rPr>
          <w:rFonts w:ascii="Times New Roman" w:hAnsi="Times New Roman"/>
          <w:b/>
          <w:sz w:val="28"/>
          <w:szCs w:val="28"/>
          <w:lang w:val="ru-RU"/>
        </w:rPr>
        <w:t xml:space="preserve"> УЧЕБНОГО ПРЕДМЕТА</w:t>
      </w:r>
    </w:p>
    <w:p w:rsidR="00323457" w:rsidRDefault="00323457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года ученик проходит 4-6 произведений различных стилей и жанров</w:t>
      </w:r>
      <w:r w:rsidR="00B77D12">
        <w:rPr>
          <w:rFonts w:ascii="Times New Roman" w:hAnsi="Times New Roman"/>
          <w:sz w:val="28"/>
          <w:szCs w:val="28"/>
          <w:lang w:val="ru-RU"/>
        </w:rPr>
        <w:t>.</w:t>
      </w:r>
    </w:p>
    <w:p w:rsidR="00B77D12" w:rsidRPr="00323457" w:rsidRDefault="00B77D12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выборе репертуара следует помнить, что степень сложности произведений не должна превышать технического уровня пьес, исполняемых в классе по специальности, т.к. у ученика появляется много новых задач, связанных с совместным исполнением. В работе над репертуаром педагог может добиться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 на зачетах, концертах для родителей и учащихся, другие – для показа в классе, третьи – в порядке ознакомления.</w:t>
      </w:r>
    </w:p>
    <w:p w:rsidR="003307AD" w:rsidRPr="00B77D12" w:rsidRDefault="003307AD" w:rsidP="00BD2F42">
      <w:pPr>
        <w:pStyle w:val="15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7D12">
        <w:rPr>
          <w:rFonts w:ascii="Times New Roman" w:hAnsi="Times New Roman"/>
          <w:b/>
          <w:sz w:val="28"/>
          <w:szCs w:val="28"/>
          <w:lang w:val="ru-RU"/>
        </w:rPr>
        <w:t>Требования по годам обучения</w:t>
      </w:r>
    </w:p>
    <w:p w:rsidR="003307AD" w:rsidRDefault="00440A8D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 w:rsidP="00BD2F42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 w:rsidP="00BD2F42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камерно-инструментального репертуара) отечественных и зарубежных композиторов;</w:t>
      </w:r>
      <w:proofErr w:type="gramEnd"/>
    </w:p>
    <w:p w:rsidR="003307AD" w:rsidRDefault="003307AD" w:rsidP="00BD2F42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 w:rsidP="00BD2F42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D5ECC" w:rsidRDefault="009D5ECC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</w:t>
      </w:r>
      <w:r w:rsidR="00B77D12">
        <w:rPr>
          <w:rFonts w:ascii="Times New Roman" w:eastAsia="Helvetica" w:hAnsi="Times New Roman"/>
          <w:sz w:val="28"/>
          <w:szCs w:val="28"/>
          <w:lang w:val="ru-RU"/>
        </w:rPr>
        <w:t>2 разнохарактерных произведений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Русский танец из цикла </w:t>
      </w:r>
      <w:r w:rsidR="00FC2524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Пестрые картинки</w:t>
      </w:r>
      <w:r w:rsidR="00FC2524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FC2524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На Волге</w:t>
      </w:r>
      <w:r w:rsidR="00FC2524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FC2524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Хороводная</w:t>
      </w:r>
      <w:r w:rsidR="00FC2524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 w:rsidR="00FC2524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Контрданс</w:t>
      </w:r>
      <w:r w:rsidR="00FC2524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>. Соч.6,  Соната  Ре мажор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 Хор мальчиков»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Кармен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Ор.39  Два вальса для 2-х ф-но (авторская редакция)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Волшебный стрелок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Часики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цикла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Зарисовки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Марш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Черномора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Руслан 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Людмила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Ор.61 №20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proofErr w:type="gramStart"/>
      <w:r>
        <w:rPr>
          <w:rFonts w:ascii="Times New Roman" w:eastAsia="Helvetica" w:hAnsi="Times New Roman"/>
          <w:sz w:val="28"/>
          <w:szCs w:val="28"/>
        </w:rPr>
        <w:t>A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Предчувствие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Сло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бостон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Кукушка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 дикой розе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Весенняя песня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090A02" w:rsidRDefault="00090A02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Петровы                    «Цирк»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Гавот из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Классической симфонии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2-х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8 рук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Петя и волк</w:t>
      </w:r>
      <w:r w:rsidR="002A6CED">
        <w:rPr>
          <w:rFonts w:ascii="Times New Roman" w:eastAsia="Helvetica" w:hAnsi="Times New Roman"/>
          <w:color w:val="00000A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(для ф-но в 4 руки,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В.Блока)</w:t>
      </w:r>
      <w:proofErr w:type="gramEnd"/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Моя матушка-гусыня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>, 5 детских пьес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Итальянская полька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(1 авторская редакция)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Колыбельная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Романс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Анданте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Колыбельная в бурю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Спящая красавица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Уж ты, поле мое, поле чистое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Снегурочка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Сон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Танец девушек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Контрданс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Вальс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Шарманка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Галоп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сюиты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к/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"Овод" (переложение для 2- х ф-но Богомолова)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ор.51 Три военных марша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Ор.85 № 4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Игра в прятки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 №6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Печаль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</w:p>
    <w:p w:rsidR="003307AD" w:rsidRDefault="003307A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C2524" w:rsidRDefault="00FC2524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C2524" w:rsidRPr="009E1AA4" w:rsidRDefault="00FC2524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 w:rsidP="00BD2F42">
      <w:pPr>
        <w:pStyle w:val="Body1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BD2F42">
      <w:pPr>
        <w:pStyle w:val="Body1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 w:rsidP="00BD2F42">
      <w:pPr>
        <w:pStyle w:val="Body1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BD2F42">
      <w:pPr>
        <w:pStyle w:val="Body1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</w:t>
      </w:r>
      <w:r w:rsidR="00B77D12">
        <w:rPr>
          <w:rFonts w:ascii="Times New Roman" w:eastAsia="Helvetica" w:hAnsi="Times New Roman"/>
          <w:sz w:val="28"/>
          <w:szCs w:val="28"/>
          <w:lang w:val="ru-RU"/>
        </w:rPr>
        <w:t>2 разнохарактерных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произведений.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Полонез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Деревянные лошадки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цикла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Детские игры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Перезвоны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Романеска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Грустный вальс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Ор.35 № 2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Танец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сюиты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tabs>
          <w:tab w:val="left" w:pos="426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Ор.65 №6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BD2F42">
      <w:pPr>
        <w:pStyle w:val="Body1"/>
        <w:tabs>
          <w:tab w:val="left" w:pos="426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Ария Фигаро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tabs>
          <w:tab w:val="left" w:pos="426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Гопак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ярмарка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090A02" w:rsidRDefault="00090A02" w:rsidP="00BD2F42">
      <w:pPr>
        <w:pStyle w:val="Body1"/>
        <w:tabs>
          <w:tab w:val="left" w:pos="426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А.Петров  «Галоп» из кинофильма «О бедном гусаре замолвите слово»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Сцены и танцы 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Ромео и Джульетта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А.;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Натансона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Радостный порыв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Ор.11 № 3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Русская песня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руки,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ор.11 № 5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Романс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Три толстяка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(переложение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 xml:space="preserve">Галоп 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090A02" w:rsidRDefault="00090A02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К. «Синьор</w:t>
      </w:r>
      <w:r w:rsidR="00143BFB">
        <w:rPr>
          <w:rFonts w:ascii="Times New Roman" w:eastAsia="Helvetica" w:hAnsi="Times New Roman"/>
          <w:sz w:val="28"/>
          <w:szCs w:val="28"/>
          <w:lang w:val="ru-RU"/>
        </w:rPr>
        <w:t xml:space="preserve"> Помидор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143BFB">
        <w:rPr>
          <w:rFonts w:ascii="Times New Roman" w:eastAsia="Helvetica" w:hAnsi="Times New Roman"/>
          <w:sz w:val="28"/>
          <w:szCs w:val="28"/>
          <w:lang w:val="ru-RU"/>
        </w:rPr>
        <w:t xml:space="preserve"> из балета «</w:t>
      </w:r>
      <w:proofErr w:type="spellStart"/>
      <w:r w:rsidR="00143BFB"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 w:rsidR="00143BFB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Танец Феи Драже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>бемоль мажор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«Тарантелла»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Героический марш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трак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Царь Горох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F80482" w:rsidRDefault="00F80482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 xml:space="preserve">.          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ab/>
        <w:t>«Венгерские  танцы»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фортепиано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Учитель и ученик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- вариации для ф-но в 4 руки</w:t>
      </w:r>
    </w:p>
    <w:p w:rsidR="003307AD" w:rsidRDefault="00440A8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к/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Кубанские казаки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Куклы сеньора Карабаса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Дороги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 xml:space="preserve">Марш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Ромео 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Джульетта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Военный марш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музыкальных иллюстраций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повести А.Пушкина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Метель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Деревенский вальс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Маскарад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Кадриль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 4 руки)</w:t>
      </w:r>
    </w:p>
    <w:p w:rsidR="00F80482" w:rsidRDefault="00F80482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</w:t>
      </w:r>
      <w:r w:rsidR="00B77D12">
        <w:rPr>
          <w:rFonts w:ascii="Times New Roman" w:eastAsia="Helvetica" w:hAnsi="Times New Roman"/>
          <w:sz w:val="28"/>
          <w:szCs w:val="28"/>
          <w:lang w:val="ru-RU"/>
        </w:rPr>
        <w:t xml:space="preserve"> - фортепиано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</w:t>
      </w:r>
      <w:r w:rsidR="00B77D12">
        <w:rPr>
          <w:rFonts w:ascii="Times New Roman" w:eastAsia="Helvetica" w:hAnsi="Times New Roman"/>
          <w:sz w:val="28"/>
          <w:szCs w:val="28"/>
          <w:lang w:val="ru-RU"/>
        </w:rPr>
        <w:t xml:space="preserve">чет, на котором исполняется 2 </w:t>
      </w:r>
      <w:proofErr w:type="gramStart"/>
      <w:r w:rsidR="00B77D12">
        <w:rPr>
          <w:rFonts w:ascii="Times New Roman" w:eastAsia="Helvetica" w:hAnsi="Times New Roman"/>
          <w:sz w:val="28"/>
          <w:szCs w:val="28"/>
          <w:lang w:val="ru-RU"/>
        </w:rPr>
        <w:t>разнохарактерных</w:t>
      </w:r>
      <w:proofErr w:type="gramEnd"/>
      <w:r w:rsidR="00B77D1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 К.         «Приглашение к танцу»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Вальс-</w:t>
      </w:r>
      <w:r>
        <w:rPr>
          <w:rFonts w:ascii="Times New Roman" w:eastAsia="Helvetica" w:hAnsi="Times New Roman"/>
          <w:sz w:val="28"/>
          <w:szCs w:val="28"/>
          <w:lang w:val="ru-RU"/>
        </w:rPr>
        <w:t>фантазия»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«Маленькая сюита», «Марш»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«Шесть античных эпиграфов»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«Славянские танцы»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«Маленький марш» из цикла « Марионетки»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Полька-</w:t>
      </w:r>
      <w:r>
        <w:rPr>
          <w:rFonts w:ascii="Times New Roman" w:eastAsia="Helvetica" w:hAnsi="Times New Roman"/>
          <w:sz w:val="28"/>
          <w:szCs w:val="28"/>
          <w:lang w:val="ru-RU"/>
        </w:rPr>
        <w:t>галоп»</w:t>
      </w:r>
    </w:p>
    <w:p w:rsidR="00143BFB" w:rsidRDefault="00143BFB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Келин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«Блестящий галоп»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«Мелодия дождей»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«Обручение»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(обработка для 2-х ф-но А. Глазунова)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«Скарамуш»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(пьесы по выбору)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«Прекрасная Лапландия»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2A6CE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«Колокольные звоны" из оперы «Борис Годунов»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 мажор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Танец Феи 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(обр. Кондратьева)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Вальс 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Ор.11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Слава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из цикла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6 пьес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саков Н. 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Три чуда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из оперы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руки,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Вальс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440A8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Погоня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из балета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Скерцо из цикла </w:t>
      </w:r>
      <w:r w:rsidR="002A6CE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 w:rsidR="002A6CE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307AD" w:rsidRPr="009E1AA4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 w:rsidP="002A6CED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77D12" w:rsidRPr="00B77D12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ОБУЧАЮЩИХСЯ</w:t>
      </w:r>
    </w:p>
    <w:p w:rsidR="00721F9D" w:rsidRDefault="00721F9D" w:rsidP="00BD2F4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BD2F4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Уровень  подготовки  обучающихся  является  результатом  освоения    программы  учебного  предмета </w:t>
      </w:r>
      <w:r w:rsidR="005B1472">
        <w:rPr>
          <w:rFonts w:ascii="Times New Roman" w:hAnsi="Times New Roman"/>
          <w:sz w:val="28"/>
          <w:szCs w:val="28"/>
          <w:lang w:val="ru-RU"/>
        </w:rPr>
        <w:t>по выбору  «Фортепианный а</w:t>
      </w:r>
      <w:r>
        <w:rPr>
          <w:rFonts w:ascii="Times New Roman" w:hAnsi="Times New Roman"/>
          <w:sz w:val="28"/>
          <w:szCs w:val="28"/>
          <w:lang w:val="ru-RU"/>
        </w:rPr>
        <w:t>нсамбль»,  который  предполагает формирование следующих знаний, умений, навыков,  таких  как: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 ансамбле с партнерами;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знание профессиональной терминологии;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 w:rsidP="00BD2F42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репетиционно-концертной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BD2F42">
      <w:pPr>
        <w:spacing w:line="360" w:lineRule="auto"/>
        <w:ind w:firstLine="72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E1AA4" w:rsidRPr="009E1AA4" w:rsidRDefault="009E1AA4" w:rsidP="00BD2F42">
      <w:pPr>
        <w:spacing w:line="360" w:lineRule="auto"/>
        <w:ind w:firstLine="72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721F9D" w:rsidRPr="002A6CED" w:rsidRDefault="003307AD" w:rsidP="002A6CED">
      <w:pPr>
        <w:pStyle w:val="af6"/>
        <w:spacing w:after="0"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  <w:r w:rsidR="005B1472" w:rsidRPr="00D34E45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3307AD" w:rsidRPr="005B1472" w:rsidRDefault="003307AD" w:rsidP="00FC2524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1472">
        <w:rPr>
          <w:rFonts w:ascii="Times New Roman" w:hAnsi="Times New Roman" w:cs="Times New Roman"/>
          <w:b/>
          <w:sz w:val="28"/>
          <w:szCs w:val="28"/>
          <w:lang w:val="ru-RU"/>
        </w:rPr>
        <w:t>Аттестация</w:t>
      </w:r>
      <w:r w:rsidR="00613D1E" w:rsidRPr="005B1472">
        <w:rPr>
          <w:rFonts w:ascii="Times New Roman" w:hAnsi="Times New Roman" w:cs="Times New Roman"/>
          <w:b/>
          <w:sz w:val="28"/>
          <w:szCs w:val="28"/>
          <w:lang w:val="ru-RU"/>
        </w:rPr>
        <w:t>: цели, виды, форма, содержание</w:t>
      </w:r>
    </w:p>
    <w:p w:rsidR="005B1472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качества реализации учебного предмета</w:t>
      </w:r>
      <w:r w:rsidR="005B1472">
        <w:rPr>
          <w:rFonts w:ascii="Times New Roman" w:eastAsia="Helvetica" w:hAnsi="Times New Roman"/>
          <w:sz w:val="28"/>
          <w:szCs w:val="28"/>
          <w:lang w:val="ru-RU"/>
        </w:rPr>
        <w:t xml:space="preserve"> по выбору  "Фортепианный 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нсамбль" включает в себя </w:t>
      </w:r>
      <w:r w:rsidRPr="005B1472">
        <w:rPr>
          <w:rFonts w:ascii="Times New Roman" w:eastAsia="Helvetica" w:hAnsi="Times New Roman"/>
          <w:b/>
          <w:sz w:val="28"/>
          <w:szCs w:val="28"/>
          <w:lang w:val="ru-RU"/>
        </w:rPr>
        <w:t>текущий</w:t>
      </w:r>
      <w:r w:rsidR="005B1472">
        <w:rPr>
          <w:rFonts w:ascii="Times New Roman" w:eastAsia="Helvetica" w:hAnsi="Times New Roman"/>
          <w:sz w:val="28"/>
          <w:szCs w:val="28"/>
          <w:lang w:val="ru-RU"/>
        </w:rPr>
        <w:t xml:space="preserve"> контроль успеваемости, который осуществляется по ходу занятий, </w:t>
      </w:r>
      <w:r w:rsidR="005B1472">
        <w:rPr>
          <w:rFonts w:ascii="Times New Roman" w:eastAsia="Helvetica" w:hAnsi="Times New Roman"/>
          <w:b/>
          <w:sz w:val="28"/>
          <w:szCs w:val="28"/>
          <w:lang w:val="ru-RU"/>
        </w:rPr>
        <w:t>промежуточный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B1472">
        <w:rPr>
          <w:rFonts w:ascii="Times New Roman" w:eastAsia="Helvetica" w:hAnsi="Times New Roman"/>
          <w:sz w:val="28"/>
          <w:szCs w:val="28"/>
          <w:lang w:val="ru-RU"/>
        </w:rPr>
        <w:t xml:space="preserve">контроль </w:t>
      </w:r>
      <w:r>
        <w:rPr>
          <w:rFonts w:ascii="Times New Roman" w:eastAsia="Helvetica" w:hAnsi="Times New Roman"/>
          <w:sz w:val="28"/>
          <w:szCs w:val="28"/>
          <w:lang w:val="ru-RU"/>
        </w:rPr>
        <w:t>обучающегося в конц</w:t>
      </w:r>
      <w:r w:rsidR="005B1472">
        <w:rPr>
          <w:rFonts w:ascii="Times New Roman" w:eastAsia="Helvetica" w:hAnsi="Times New Roman"/>
          <w:sz w:val="28"/>
          <w:szCs w:val="28"/>
          <w:lang w:val="ru-RU"/>
        </w:rPr>
        <w:t xml:space="preserve">е каждого учебного года с 4 по 6 класс и </w:t>
      </w:r>
      <w:r w:rsidR="005B1472" w:rsidRPr="005B1472">
        <w:rPr>
          <w:rFonts w:ascii="Times New Roman" w:eastAsia="Helvetica" w:hAnsi="Times New Roman"/>
          <w:b/>
          <w:sz w:val="28"/>
          <w:szCs w:val="28"/>
          <w:lang w:val="ru-RU"/>
        </w:rPr>
        <w:t>итоговая</w:t>
      </w:r>
      <w:r w:rsidR="005B1472">
        <w:rPr>
          <w:rFonts w:ascii="Times New Roman" w:eastAsia="Helvetica" w:hAnsi="Times New Roman"/>
          <w:sz w:val="28"/>
          <w:szCs w:val="28"/>
          <w:lang w:val="ru-RU"/>
        </w:rPr>
        <w:t xml:space="preserve"> аттестация – в виде зачета в 7 классе.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текущего контроля успеваемости могут использоваться академические зачеты, прослушивания, концерты и классные вечера.</w:t>
      </w:r>
    </w:p>
    <w:p w:rsidR="003307AD" w:rsidRDefault="003307AD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Форму  и  время  проведения  промежуточной  аттестации  по  предмету  </w:t>
      </w:r>
      <w:r w:rsidR="005B1472">
        <w:rPr>
          <w:rFonts w:ascii="Times New Roman" w:hAnsi="Times New Roman"/>
          <w:sz w:val="28"/>
          <w:szCs w:val="28"/>
          <w:lang w:val="ru-RU"/>
        </w:rPr>
        <w:t>по выбору «Фортепианный а</w:t>
      </w:r>
      <w:r>
        <w:rPr>
          <w:rFonts w:ascii="Times New Roman" w:hAnsi="Times New Roman"/>
          <w:sz w:val="28"/>
          <w:szCs w:val="28"/>
          <w:lang w:val="ru-RU"/>
        </w:rPr>
        <w:t>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3307AD" w:rsidRDefault="003307AD" w:rsidP="00BD2F42">
      <w:pPr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 завершении изучения предмета</w:t>
      </w:r>
      <w:r w:rsidR="005B1472">
        <w:rPr>
          <w:rFonts w:ascii="Times New Roman" w:eastAsia="Helvetica" w:hAnsi="Times New Roman"/>
          <w:sz w:val="28"/>
          <w:szCs w:val="28"/>
          <w:lang w:val="ru-RU"/>
        </w:rPr>
        <w:t xml:space="preserve"> по выбору "Фортепианный а</w:t>
      </w:r>
      <w:r>
        <w:rPr>
          <w:rFonts w:ascii="Times New Roman" w:eastAsia="Helvetica" w:hAnsi="Times New Roman"/>
          <w:sz w:val="28"/>
          <w:szCs w:val="28"/>
          <w:lang w:val="ru-RU"/>
        </w:rPr>
        <w:t>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</w:t>
      </w:r>
    </w:p>
    <w:p w:rsidR="003307AD" w:rsidRPr="005B1472" w:rsidRDefault="003307AD" w:rsidP="00BD2F42">
      <w:pPr>
        <w:pStyle w:val="Body1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5B1472">
        <w:rPr>
          <w:rFonts w:ascii="Times New Roman" w:eastAsia="Helvetica" w:hAnsi="Times New Roman"/>
          <w:b/>
          <w:sz w:val="28"/>
          <w:szCs w:val="28"/>
          <w:lang w:val="ru-RU"/>
        </w:rPr>
        <w:t>Критерии оценок</w:t>
      </w:r>
    </w:p>
    <w:p w:rsidR="003307AD" w:rsidRDefault="003307AD" w:rsidP="00BD2F4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>нные знания, умения и навыки.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14"/>
              <w:snapToGri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14"/>
              <w:snapToGri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66778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66778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66778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3307AD" w:rsidRPr="0066778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66778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BD2F42">
            <w:pPr>
              <w:pStyle w:val="Body1"/>
              <w:snapToGrid w:val="0"/>
              <w:spacing w:line="360" w:lineRule="auto"/>
              <w:ind w:firstLine="720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 w:rsidP="00BD2F42">
      <w:pPr>
        <w:pStyle w:val="Body1"/>
        <w:spacing w:line="360" w:lineRule="auto"/>
        <w:ind w:firstLine="720"/>
        <w:jc w:val="both"/>
        <w:rPr>
          <w:lang w:val="ru-RU"/>
        </w:rPr>
      </w:pPr>
    </w:p>
    <w:p w:rsidR="003307AD" w:rsidRDefault="003307AD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3307AD" w:rsidRDefault="003307AD" w:rsidP="00BD2F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готовности учащихся к возможному продолжению профессионального образования в области музыкального искусства.</w:t>
      </w:r>
    </w:p>
    <w:p w:rsidR="003307AD" w:rsidRPr="009E1AA4" w:rsidRDefault="003307AD" w:rsidP="00BD2F4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5B1472" w:rsidRDefault="003307AD" w:rsidP="002A6CED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1472">
        <w:rPr>
          <w:rFonts w:ascii="Times New Roman" w:hAnsi="Times New Roman" w:cs="Times New Roman"/>
          <w:b/>
          <w:sz w:val="28"/>
          <w:szCs w:val="28"/>
        </w:rPr>
        <w:t>V</w:t>
      </w:r>
      <w:r w:rsidR="00532FFC" w:rsidRPr="005B147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B14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B1472" w:rsidRPr="005B1472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721F9D" w:rsidRPr="00721F9D" w:rsidRDefault="00721F9D" w:rsidP="00BD2F42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FC2524">
      <w:pPr>
        <w:pStyle w:val="Body1"/>
        <w:spacing w:line="360" w:lineRule="auto"/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21F9D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B1472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педагогическим работникам</w:t>
      </w:r>
    </w:p>
    <w:p w:rsidR="003307AD" w:rsidRDefault="003307A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главных задач преподавателя по предмету</w:t>
      </w:r>
      <w:r w:rsidR="005B1472">
        <w:rPr>
          <w:rFonts w:ascii="Times New Roman" w:eastAsia="Helvetica" w:hAnsi="Times New Roman"/>
          <w:sz w:val="28"/>
          <w:szCs w:val="28"/>
          <w:lang w:val="ru-RU"/>
        </w:rPr>
        <w:t xml:space="preserve"> по выбору  "Фортепианный а</w:t>
      </w:r>
      <w:r>
        <w:rPr>
          <w:rFonts w:ascii="Times New Roman" w:eastAsia="Helvetica" w:hAnsi="Times New Roman"/>
          <w:sz w:val="28"/>
          <w:szCs w:val="28"/>
          <w:lang w:val="ru-RU"/>
        </w:rPr>
        <w:t>нсамбль" -  подбор учеников-партнеров. Они должны обладать схожим уровнем подготовки в классе специальности.</w:t>
      </w:r>
    </w:p>
    <w:p w:rsidR="003307AD" w:rsidRDefault="003307AD" w:rsidP="00BD2F42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обучения по предмету</w:t>
      </w:r>
      <w:proofErr w:type="gramEnd"/>
      <w:r w:rsidR="005B1472">
        <w:rPr>
          <w:rFonts w:ascii="Times New Roman" w:eastAsia="Helvetica" w:hAnsi="Times New Roman"/>
          <w:sz w:val="28"/>
          <w:szCs w:val="28"/>
          <w:lang w:val="ru-RU"/>
        </w:rPr>
        <w:t xml:space="preserve"> по выбору "Фортепианный ансамбль" </w:t>
      </w:r>
      <w:r>
        <w:rPr>
          <w:rFonts w:ascii="Times New Roman" w:eastAsia="Helvetica" w:hAnsi="Times New Roman"/>
          <w:sz w:val="28"/>
          <w:szCs w:val="28"/>
          <w:lang w:val="ru-RU"/>
        </w:rPr>
        <w:t>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</w:t>
      </w:r>
    </w:p>
    <w:p w:rsidR="003307AD" w:rsidRDefault="003307A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 привлекать внимание учащихся к прослушиванию лучших примеров исполнения камерной музыки.</w:t>
      </w:r>
    </w:p>
    <w:p w:rsidR="003307AD" w:rsidRDefault="003307AD" w:rsidP="00BD2F42">
      <w:pPr>
        <w:pStyle w:val="Body1"/>
        <w:tabs>
          <w:tab w:val="left" w:pos="709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 w:rsidP="00BD2F42">
      <w:pPr>
        <w:pStyle w:val="Body1"/>
        <w:tabs>
          <w:tab w:val="left" w:pos="709"/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 w:rsidP="00BD2F42">
      <w:pPr>
        <w:pStyle w:val="Body1"/>
        <w:tabs>
          <w:tab w:val="left" w:pos="709"/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 w:rsidP="00BD2F42">
      <w:pPr>
        <w:pStyle w:val="Body1"/>
        <w:tabs>
          <w:tab w:val="left" w:pos="851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>затем с партнером. Важным условием успешной игры  становятся совместные регулярные репетиции  с преподавателем и без него.</w:t>
      </w:r>
    </w:p>
    <w:p w:rsidR="003307AD" w:rsidRDefault="003307A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3307AD" w:rsidRDefault="003307A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3307AD" w:rsidRDefault="003307A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</w:t>
      </w:r>
    </w:p>
    <w:p w:rsidR="00721F9D" w:rsidRPr="00694DF2" w:rsidRDefault="00721F9D" w:rsidP="00BD2F4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307AD" w:rsidRDefault="003307AD" w:rsidP="00FC2524">
      <w:pPr>
        <w:pStyle w:val="14"/>
        <w:spacing w:line="360" w:lineRule="auto"/>
        <w:ind w:firstLine="720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721F9D">
        <w:rPr>
          <w:rFonts w:ascii="Times New Roman" w:hAnsi="Times New Roman" w:cs="Times New Roman"/>
          <w:b/>
          <w:color w:val="00000A"/>
          <w:sz w:val="28"/>
          <w:szCs w:val="28"/>
        </w:rPr>
        <w:t>2.</w:t>
      </w:r>
      <w:r w:rsidRPr="005B1472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Рекомендации по организации самостоятельной работы </w:t>
      </w:r>
      <w:proofErr w:type="gramStart"/>
      <w:r w:rsidRPr="005B1472">
        <w:rPr>
          <w:rFonts w:ascii="Times New Roman" w:hAnsi="Times New Roman" w:cs="Times New Roman"/>
          <w:b/>
          <w:color w:val="00000A"/>
          <w:sz w:val="28"/>
          <w:szCs w:val="28"/>
        </w:rPr>
        <w:t>обучающихся</w:t>
      </w:r>
      <w:proofErr w:type="gramEnd"/>
    </w:p>
    <w:p w:rsidR="003307AD" w:rsidRDefault="003307AD" w:rsidP="00BD2F42">
      <w:pPr>
        <w:pStyle w:val="14"/>
        <w:spacing w:line="360" w:lineRule="auto"/>
        <w:ind w:firstLine="720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</w:t>
      </w:r>
      <w:r w:rsidR="00306A89">
        <w:rPr>
          <w:rFonts w:ascii="Times New Roman" w:eastAsia="ヒラギノ角ゴ Pro W3" w:hAnsi="Times New Roman"/>
          <w:sz w:val="28"/>
        </w:rPr>
        <w:t>Инструментальное исполнительство</w:t>
      </w:r>
      <w:r>
        <w:rPr>
          <w:rFonts w:ascii="Times New Roman" w:eastAsia="ヒラギノ角ゴ Pro W3" w:hAnsi="Times New Roman"/>
          <w:sz w:val="28"/>
        </w:rPr>
        <w:t xml:space="preserve">» содержит одновременно </w:t>
      </w:r>
      <w:r w:rsidR="00306A89">
        <w:rPr>
          <w:rFonts w:ascii="Times New Roman" w:eastAsia="ヒラギノ角ゴ Pro W3" w:hAnsi="Times New Roman"/>
          <w:sz w:val="28"/>
        </w:rPr>
        <w:t>несколько предметов</w:t>
      </w:r>
      <w:r>
        <w:rPr>
          <w:rFonts w:ascii="Times New Roman" w:eastAsia="ヒラギノ角ゴ Pro W3" w:hAnsi="Times New Roman"/>
          <w:sz w:val="28"/>
        </w:rPr>
        <w:t xml:space="preserve">,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</w:t>
      </w:r>
      <w:r>
        <w:rPr>
          <w:rFonts w:ascii="Times New Roman" w:eastAsia="ヒラギノ角ゴ Pro W3" w:hAnsi="Times New Roman"/>
          <w:sz w:val="28"/>
        </w:rPr>
        <w:lastRenderedPageBreak/>
        <w:t xml:space="preserve">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694DF2" w:rsidRDefault="00694DF2" w:rsidP="00BD2F42">
      <w:pPr>
        <w:pStyle w:val="14"/>
        <w:spacing w:line="360" w:lineRule="auto"/>
        <w:ind w:firstLine="720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9E1AA4" w:rsidRPr="009E1AA4" w:rsidRDefault="009E1AA4" w:rsidP="00BD2F42">
      <w:pPr>
        <w:pStyle w:val="14"/>
        <w:spacing w:line="360" w:lineRule="auto"/>
        <w:ind w:firstLine="720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FC2524">
      <w:pPr>
        <w:pStyle w:val="Body1"/>
        <w:tabs>
          <w:tab w:val="left" w:pos="0"/>
        </w:tabs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 w:rsidR="00306A89">
        <w:rPr>
          <w:rFonts w:ascii="Times New Roman" w:eastAsia="Helvetica" w:hAnsi="Times New Roman"/>
          <w:b/>
          <w:sz w:val="28"/>
          <w:szCs w:val="28"/>
          <w:lang w:val="ru-RU"/>
        </w:rPr>
        <w:t>СПИСКИ РЕКОМЕНДУЕМОЙ НОТНОЙ И МЕТОДИЧЕСКОЙ ЛИТЕРАТУРЫ</w:t>
      </w:r>
    </w:p>
    <w:p w:rsidR="003307AD" w:rsidRPr="00306A89" w:rsidRDefault="003307AD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06A89">
        <w:rPr>
          <w:rFonts w:ascii="Times New Roman" w:eastAsia="Helvetica" w:hAnsi="Times New Roman"/>
          <w:b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.</w:t>
      </w:r>
      <w:r w:rsidRPr="00306A89">
        <w:rPr>
          <w:rFonts w:ascii="Times New Roman" w:eastAsia="Helvetica" w:hAnsi="Times New Roman"/>
          <w:b/>
          <w:sz w:val="28"/>
          <w:szCs w:val="28"/>
          <w:lang w:val="ru-RU"/>
        </w:rPr>
        <w:t>Список  рекомендуемых нотных сборников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Ж.               "Детские игры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Учебное пособие. Сост. Мамон Г./ Композитор СПб</w:t>
      </w:r>
      <w:proofErr w:type="gramStart"/>
      <w:r w:rsidRPr="00BD2F42">
        <w:rPr>
          <w:rFonts w:ascii="Times New Roman" w:eastAsia="Helvetica" w:hAnsi="Times New Roman"/>
          <w:sz w:val="28"/>
          <w:szCs w:val="28"/>
          <w:lang w:val="ru-RU"/>
        </w:rPr>
        <w:t>.,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End"/>
      <w:r w:rsidRPr="00BD2F42"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Е. Сорокина / М., Музыка, 2008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lastRenderedPageBreak/>
        <w:t>Золотая библиотека педагогического ре</w:t>
      </w:r>
      <w:r w:rsidR="00532FFC" w:rsidRPr="00BD2F42">
        <w:rPr>
          <w:rFonts w:ascii="Times New Roman" w:eastAsia="Helvetica" w:hAnsi="Times New Roman"/>
          <w:sz w:val="28"/>
          <w:szCs w:val="28"/>
          <w:lang w:val="ru-RU"/>
        </w:rPr>
        <w:t>пертуара. Нотная папка пианиста.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Играем с удовольствием. Сборник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ф-ных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руки/ изд. СПб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Композитор, 2005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Концертные обработки для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в 4 руки /М., Музыка, 2010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Алеко". Концертная обработка для двух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2007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М.,  Композитор,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Сен-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Санс</w:t>
      </w:r>
      <w:proofErr w:type="spellEnd"/>
      <w:proofErr w:type="gram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К.         Карнавал животных. Большая зоологическая фантазия.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32FFC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Переложение для двух </w:t>
      </w:r>
      <w:proofErr w:type="spellStart"/>
      <w:r w:rsidR="00532FFC" w:rsidRPr="00BD2F42">
        <w:rPr>
          <w:rFonts w:ascii="Times New Roman" w:eastAsia="Helvetica" w:hAnsi="Times New Roman"/>
          <w:sz w:val="28"/>
          <w:szCs w:val="28"/>
          <w:lang w:val="ru-RU"/>
        </w:rPr>
        <w:t>ф-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но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2006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Лепина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Е.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Н.Бабасян</w:t>
      </w:r>
      <w:proofErr w:type="spellEnd"/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М., Музыка, 2011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М., Музыка, 2011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>. 1, СПб, Композитор, 2006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Старшие классы. Детская музыкальная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школа / Вып.1. СПб, Композитор,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Pr="00BD2F42" w:rsidRDefault="003307AD" w:rsidP="00BD2F42">
      <w:pPr>
        <w:pStyle w:val="Body1"/>
        <w:numPr>
          <w:ilvl w:val="0"/>
          <w:numId w:val="12"/>
        </w:numPr>
        <w:spacing w:line="360" w:lineRule="auto"/>
        <w:ind w:left="0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D2F42">
        <w:rPr>
          <w:rFonts w:ascii="Times New Roman" w:eastAsia="Helvetica" w:hAnsi="Times New Roman"/>
          <w:sz w:val="28"/>
          <w:szCs w:val="28"/>
          <w:lang w:val="ru-RU"/>
        </w:rPr>
        <w:t>Школа фортепианного ансамбля. Сонатины, рондо и вариации. Младшие и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средние классы ДМШ.</w:t>
      </w:r>
      <w:r w:rsidR="006B1DFC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Сост. Ж. </w:t>
      </w: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/ СПб,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32FFC" w:rsidRPr="00BD2F42"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</w:p>
    <w:p w:rsidR="003F3D4C" w:rsidRPr="003F3D4C" w:rsidRDefault="003F3D4C" w:rsidP="00BD2F4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BD2F42" w:rsidRDefault="003307AD" w:rsidP="00BD2F42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6A89">
        <w:rPr>
          <w:rFonts w:ascii="Times New Roman" w:hAnsi="Times New Roman"/>
          <w:b/>
          <w:sz w:val="28"/>
          <w:szCs w:val="28"/>
          <w:lang w:val="ru-RU"/>
        </w:rPr>
        <w:lastRenderedPageBreak/>
        <w:t>2.Список рекомендуемой методической литературы</w:t>
      </w:r>
    </w:p>
    <w:p w:rsidR="00BD2F42" w:rsidRDefault="00BD2F42" w:rsidP="002A6CED">
      <w:pPr>
        <w:pStyle w:val="Body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Благой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Камерный ансамбль и различные формы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</w:t>
      </w:r>
      <w:proofErr w:type="spellStart"/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/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BD2F42" w:rsidRDefault="00BD2F42" w:rsidP="002A6CED">
      <w:pPr>
        <w:pStyle w:val="Body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Благой Д.</w:t>
      </w:r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>Искусство камерного ансамбля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BD2F42" w:rsidRDefault="003307AD" w:rsidP="002A6CED">
      <w:pPr>
        <w:pStyle w:val="Body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ab/>
        <w:t>Заметки о фортепианном ансамбле /</w:t>
      </w:r>
      <w:r w:rsidR="00BD2F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BD2F42" w:rsidRDefault="002A6CED" w:rsidP="002A6CED">
      <w:pPr>
        <w:pStyle w:val="Body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>Основы ансамблевой техники. М.,1971</w:t>
      </w:r>
    </w:p>
    <w:p w:rsidR="00BD2F42" w:rsidRDefault="003307AD" w:rsidP="002A6CED">
      <w:pPr>
        <w:pStyle w:val="Body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ведении. 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/Музыкальное искусство. В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 w:rsidRPr="00BD2F42"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BD2F42" w:rsidRDefault="002A6CED" w:rsidP="002A6CED">
      <w:pPr>
        <w:pStyle w:val="Body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  </w:t>
      </w:r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ансамбль: композиция, исполнительство,</w:t>
      </w:r>
      <w:r w:rsidR="00BD2F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07AD" w:rsidRPr="00BD2F42">
        <w:rPr>
          <w:rFonts w:ascii="Times New Roman" w:eastAsia="Helvetica" w:hAnsi="Times New Roman"/>
          <w:sz w:val="28"/>
          <w:szCs w:val="28"/>
          <w:lang w:val="ru-RU"/>
        </w:rPr>
        <w:t>педагогика // Фортепиано. М.,ЭПТА, 2001:  № 4</w:t>
      </w:r>
    </w:p>
    <w:p w:rsidR="003307AD" w:rsidRPr="00BD2F42" w:rsidRDefault="003307AD" w:rsidP="002A6CED">
      <w:pPr>
        <w:pStyle w:val="Body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D2F42"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 w:rsidRPr="00BD2F42">
        <w:rPr>
          <w:rFonts w:ascii="Times New Roman" w:eastAsia="Helvetica" w:hAnsi="Times New Roman"/>
          <w:sz w:val="28"/>
          <w:szCs w:val="28"/>
          <w:lang w:val="ru-RU"/>
        </w:rPr>
        <w:t xml:space="preserve"> И.    Фортепианный дуэт: современная жизнь жанра /</w:t>
      </w:r>
    </w:p>
    <w:p w:rsidR="003307AD" w:rsidRPr="00BD2F42" w:rsidRDefault="003307AD" w:rsidP="002A6CE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ежеквартальный журнал "Пиано форум"  № 2, 2011,</w:t>
      </w:r>
      <w:r w:rsidR="00BD2F4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Задерацкий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sectPr w:rsidR="003307AD" w:rsidRPr="00BD2F42" w:rsidSect="0016515C">
      <w:footerReference w:type="default" r:id="rId7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ED" w:rsidRDefault="002A6CED">
      <w:r>
        <w:separator/>
      </w:r>
    </w:p>
  </w:endnote>
  <w:endnote w:type="continuationSeparator" w:id="0">
    <w:p w:rsidR="002A6CED" w:rsidRDefault="002A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  <w:docPartObj>
        <w:docPartGallery w:val="Page Numbers (Bottom of Page)"/>
        <w:docPartUnique/>
      </w:docPartObj>
    </w:sdtPr>
    <w:sdtContent>
      <w:p w:rsidR="002A6CED" w:rsidRDefault="00AC76DF">
        <w:pPr>
          <w:pStyle w:val="af0"/>
          <w:jc w:val="center"/>
        </w:pPr>
        <w:fldSimple w:instr=" PAGE   \* MERGEFORMAT ">
          <w:r w:rsidR="00667783">
            <w:rPr>
              <w:noProof/>
            </w:rPr>
            <w:t>2</w:t>
          </w:r>
        </w:fldSimple>
      </w:p>
    </w:sdtContent>
  </w:sdt>
  <w:p w:rsidR="002A6CED" w:rsidRDefault="002A6C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ED" w:rsidRDefault="002A6CED">
      <w:r>
        <w:separator/>
      </w:r>
    </w:p>
  </w:footnote>
  <w:footnote w:type="continuationSeparator" w:id="0">
    <w:p w:rsidR="002A6CED" w:rsidRDefault="002A6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0E823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F2EE415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23529E3"/>
    <w:multiLevelType w:val="hybridMultilevel"/>
    <w:tmpl w:val="84183664"/>
    <w:lvl w:ilvl="0" w:tplc="E8F2210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BD2F33"/>
    <w:multiLevelType w:val="hybridMultilevel"/>
    <w:tmpl w:val="C362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6ED1"/>
    <w:multiLevelType w:val="hybridMultilevel"/>
    <w:tmpl w:val="1CC04C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452FF"/>
    <w:rsid w:val="00090A02"/>
    <w:rsid w:val="000951DA"/>
    <w:rsid w:val="000E5EC1"/>
    <w:rsid w:val="000F328F"/>
    <w:rsid w:val="00102C8F"/>
    <w:rsid w:val="00134ED6"/>
    <w:rsid w:val="00143BFB"/>
    <w:rsid w:val="0016515C"/>
    <w:rsid w:val="00183CF4"/>
    <w:rsid w:val="001C21F9"/>
    <w:rsid w:val="001F5C9C"/>
    <w:rsid w:val="00221489"/>
    <w:rsid w:val="002A6CED"/>
    <w:rsid w:val="002B03C4"/>
    <w:rsid w:val="002B68B9"/>
    <w:rsid w:val="002C0974"/>
    <w:rsid w:val="00306A89"/>
    <w:rsid w:val="0031268A"/>
    <w:rsid w:val="00323457"/>
    <w:rsid w:val="003307AD"/>
    <w:rsid w:val="00394ABF"/>
    <w:rsid w:val="003F3D4C"/>
    <w:rsid w:val="0040122F"/>
    <w:rsid w:val="004263DD"/>
    <w:rsid w:val="0044007B"/>
    <w:rsid w:val="00440A8D"/>
    <w:rsid w:val="00445C90"/>
    <w:rsid w:val="004474DF"/>
    <w:rsid w:val="00455FF8"/>
    <w:rsid w:val="004577E8"/>
    <w:rsid w:val="00474598"/>
    <w:rsid w:val="00532FFC"/>
    <w:rsid w:val="005B1472"/>
    <w:rsid w:val="005C6EDC"/>
    <w:rsid w:val="005D3BE9"/>
    <w:rsid w:val="005F5282"/>
    <w:rsid w:val="006117CF"/>
    <w:rsid w:val="00613D1E"/>
    <w:rsid w:val="00625A22"/>
    <w:rsid w:val="006362D8"/>
    <w:rsid w:val="00665284"/>
    <w:rsid w:val="00667783"/>
    <w:rsid w:val="00694DF2"/>
    <w:rsid w:val="006B1DFC"/>
    <w:rsid w:val="00721F9D"/>
    <w:rsid w:val="00777F84"/>
    <w:rsid w:val="007B2225"/>
    <w:rsid w:val="007E753F"/>
    <w:rsid w:val="00803908"/>
    <w:rsid w:val="008827BB"/>
    <w:rsid w:val="00892EED"/>
    <w:rsid w:val="008A5AB2"/>
    <w:rsid w:val="00907A04"/>
    <w:rsid w:val="00972C3F"/>
    <w:rsid w:val="009C25FA"/>
    <w:rsid w:val="009D5ECC"/>
    <w:rsid w:val="009E1AA4"/>
    <w:rsid w:val="00A30CC2"/>
    <w:rsid w:val="00A51000"/>
    <w:rsid w:val="00A567F5"/>
    <w:rsid w:val="00A6223A"/>
    <w:rsid w:val="00A81C9E"/>
    <w:rsid w:val="00AC28B5"/>
    <w:rsid w:val="00AC76DF"/>
    <w:rsid w:val="00AD3F0F"/>
    <w:rsid w:val="00AD5988"/>
    <w:rsid w:val="00B06E42"/>
    <w:rsid w:val="00B24CB6"/>
    <w:rsid w:val="00B37E0C"/>
    <w:rsid w:val="00B464FE"/>
    <w:rsid w:val="00B533C8"/>
    <w:rsid w:val="00B73592"/>
    <w:rsid w:val="00B77D12"/>
    <w:rsid w:val="00B91B2E"/>
    <w:rsid w:val="00BA0D8C"/>
    <w:rsid w:val="00BC022C"/>
    <w:rsid w:val="00BC0285"/>
    <w:rsid w:val="00BD2F42"/>
    <w:rsid w:val="00BD5C6C"/>
    <w:rsid w:val="00BD7066"/>
    <w:rsid w:val="00C0716C"/>
    <w:rsid w:val="00C34EF6"/>
    <w:rsid w:val="00C73AAD"/>
    <w:rsid w:val="00CA7492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175C1"/>
    <w:rsid w:val="00E46DDE"/>
    <w:rsid w:val="00E679D7"/>
    <w:rsid w:val="00EA029D"/>
    <w:rsid w:val="00ED21CF"/>
    <w:rsid w:val="00F04144"/>
    <w:rsid w:val="00F12C81"/>
    <w:rsid w:val="00F16837"/>
    <w:rsid w:val="00F554DF"/>
    <w:rsid w:val="00F726DF"/>
    <w:rsid w:val="00F73877"/>
    <w:rsid w:val="00F80482"/>
    <w:rsid w:val="00F9713C"/>
    <w:rsid w:val="00FA6965"/>
    <w:rsid w:val="00FC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6">
    <w:name w:val="List Paragraph"/>
    <w:basedOn w:val="a"/>
    <w:uiPriority w:val="99"/>
    <w:qFormat/>
    <w:rsid w:val="00B77D1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Попурри</cp:lastModifiedBy>
  <cp:revision>10</cp:revision>
  <cp:lastPrinted>1900-12-31T20:00:00Z</cp:lastPrinted>
  <dcterms:created xsi:type="dcterms:W3CDTF">2020-02-05T10:06:00Z</dcterms:created>
  <dcterms:modified xsi:type="dcterms:W3CDTF">2020-02-25T07:28:00Z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