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6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Схема конспекта мастер-класса</w:t>
      </w:r>
    </w:p>
    <w:p>
      <w:pPr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  <w:t xml:space="preserve">Кулакова Галина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Николаевна</w:t>
      </w:r>
    </w:p>
    <w:p>
      <w:pPr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Технология______ Педагогическая мастерская __</w:t>
      </w:r>
    </w:p>
    <w:p>
      <w:pPr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Тема мастер-класса «Жизненные ценности В.  Высоцкого»</w:t>
      </w:r>
    </w:p>
    <w:p>
      <w:pPr>
        <w:jc w:val="both"/>
        <w:spacing w:after="0" w:line="360" w:lineRule="auto"/>
        <w:rPr>
          <w:lang w:eastAsia="ru-RU"/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564"/>
        <w:gridCol w:w="2964"/>
        <w:gridCol w:w="11452"/>
      </w:tblGrid>
      <w:tr>
        <w:trPr>
          <w:trHeight w:val="426" w:hRule="atLeast"/>
        </w:trPr>
        <w:tc>
          <w:tcPr>
            <w:tcW w:w="564" w:type="dxa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1452" w:type="dxa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  <w:t>(заполняется педагогом)</w:t>
            </w:r>
          </w:p>
        </w:tc>
      </w:tr>
      <w:tr>
        <w:tc>
          <w:tcPr>
            <w:tcW w:w="564" w:type="dxa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4" w:type="dxa"/>
          </w:tcPr>
          <w:p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Подготовительно-организационный: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(дидактической общей цели, триединой цели: образовательной, развивающей и воспитательной).</w:t>
            </w:r>
          </w:p>
        </w:tc>
        <w:tc>
          <w:tcPr>
            <w:tcW w:w="11452" w:type="dxa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Полная готовность аудитории и оборудования к мастер-классу (листы с напечатанным текстом и графическим изображением человеческих пороков, листы с таблицей).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Цель: подготовка участников к работе, определение целей и задач занятия, способствовать быстрому включению аудитории  в деловой ритм, организация их внимания.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 xml:space="preserve">Звучит песня В. Высоцкого «Я не люблю…»,  на экране кадры из фильма «Спасибо, что живой». 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Методы работы: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-проблемная дискуссия;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-эвристические вопросы.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Учитель объявляет тему и цели мастер-класса и озвучивает  проблемные вопросы к тексту.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  <w:p>
            <w:pPr>
              <w:pStyle w:val="af3"/>
              <w:jc w:val="both"/>
              <w:numPr>
                <w:ilvl w:val="0"/>
                <w:numId w:val="1"/>
              </w:num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Образовательная: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-сформировать понятие о сущности основных категорий этики,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 сформулировать критерии оценивания нравственных установок и ценностных ориентиров;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 формулировать и анализировать проблему, предлагая пути решения;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 осуществлять информационный поиск;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 создавать собственный устный и письменный текст.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2. Развивающая: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 развивать воображение;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-развивать навыки монологической речи;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умений и навыков самостоятельной исследовательской работы;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- уметь анализировать представленные факты.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3. Воспитательная: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воспитание нравственных качеств, эстетического вкуса учащихся</w:t>
            </w:r>
          </w:p>
          <w:p>
            <w:pPr>
              <w:pStyle w:val="af3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  <w:t>1 этап : Индукция (Наведение)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Проблемные вопросы:</w:t>
            </w:r>
          </w:p>
          <w:p>
            <w:pPr>
              <w:pStyle w:val="af3"/>
              <w:jc w:val="both"/>
              <w:numPr>
                <w:ilvl w:val="0"/>
                <w:numId w:val="2"/>
              </w:num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Знакомы ли вы с творчеством автора? (назовите другие его произведения).</w:t>
            </w:r>
          </w:p>
          <w:p>
            <w:pPr>
              <w:pStyle w:val="af3"/>
              <w:jc w:val="both"/>
              <w:numPr>
                <w:ilvl w:val="0"/>
                <w:numId w:val="2"/>
              </w:num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Можно ли по названию стихотворения определить, о чем пойдет речь в стихотворении?</w:t>
            </w:r>
          </w:p>
          <w:p>
            <w:pPr>
              <w:pStyle w:val="af3"/>
              <w:jc w:val="both"/>
              <w:numPr>
                <w:ilvl w:val="0"/>
                <w:numId w:val="2"/>
              </w:num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К кому обращается поэт?</w:t>
            </w:r>
          </w:p>
          <w:p>
            <w:pPr>
              <w:pStyle w:val="af3"/>
              <w:jc w:val="both"/>
              <w:numPr>
                <w:ilvl w:val="0"/>
                <w:numId w:val="2"/>
              </w:num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О вечном или проходящем говорит поэт?</w:t>
            </w:r>
          </w:p>
          <w:p>
            <w:pPr>
              <w:pStyle w:val="af3"/>
              <w:ind w:left="510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pStyle w:val="af3"/>
              <w:ind w:left="510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 xml:space="preserve"> (После короткого обсуждения участники сами пытаются сформулировать цели урока, а  учитель корректирует их формулировки и в итоге озвучиваются цели урока:</w:t>
            </w:r>
          </w:p>
          <w:p>
            <w:pPr>
              <w:ind w:left="150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 xml:space="preserve">«Показать, как проблемный диалог помогает при работе с художественным текстом и </w:t>
            </w:r>
          </w:p>
          <w:p>
            <w:pPr>
              <w:ind w:left="150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способствует формированию у учащихся правильные нравственные  установки и </w:t>
            </w:r>
          </w:p>
          <w:p>
            <w:pPr>
              <w:ind w:left="150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ценностные ориентиры».</w:t>
            </w:r>
          </w:p>
          <w:p>
            <w:pPr>
              <w:ind w:left="150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ind w:left="150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участников</w:t>
            </w: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Встраиваются в диалог, проявляют активную позицию, тем самым помогая мастеру в организации занятия.</w:t>
            </w:r>
          </w:p>
          <w:p>
            <w:pPr>
              <w:ind w:left="150"/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bookmarkStart w:id="1" w:name="YANDEX_15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 мастер-класса , его основная часть: план действий, включающий поэтапно реализацию темы.</w:t>
            </w:r>
          </w:p>
        </w:tc>
        <w:tc>
          <w:tcPr>
            <w:tcW w:w="1145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учителя: </w:t>
            </w:r>
          </w:p>
          <w:p>
            <w:pPr>
              <w:pStyle w:val="af3"/>
              <w:jc w:val="bot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деятельность участников по изучению основных понятий морали, создать условия  для развития у них коммуникативных компетенций.</w:t>
            </w:r>
          </w:p>
          <w:p>
            <w:pPr>
              <w:pStyle w:val="af3"/>
              <w:jc w:val="bot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мотивацию и принятие участниками целей учебно-познавательной деятельности, актуализация опорных знаний и умений, планирование своей деятельности.</w:t>
            </w:r>
          </w:p>
          <w:p>
            <w:pPr>
              <w:pStyle w:val="af3"/>
              <w:jc w:val="bot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конкретных примерах  и фактах показать формирование правильных нравственных  установок и ценностных ориентиров в поведении учащихся.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 : Самоконструкция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 (анализ текста).</w:t>
            </w:r>
          </w:p>
          <w:p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примерами из текста:</w:t>
            </w:r>
          </w:p>
          <w:tbl>
            <w:tblPr>
              <w:tblStyle w:val="afffff5"/>
              <w:tblW w:w="0" w:type="auto"/>
              <w:tblInd w:w="720" w:type="dxa"/>
              <w:tblLook w:val="04A0" w:firstRow="1" w:lastRow="0" w:firstColumn="1" w:lastColumn="0" w:noHBand="0" w:noVBand="1"/>
              <w:tblLayout w:type="fixed"/>
            </w:tblPr>
            <w:tblGrid>
              <w:gridCol w:w="3740"/>
              <w:gridCol w:w="3740"/>
              <w:gridCol w:w="3741"/>
            </w:tblGrid>
            <w:tr>
              <w:tc>
                <w:tcPr>
                  <w:tcW w:w="3740" w:type="dxa"/>
                </w:tcPr>
                <w:p>
                  <w:pPr>
                    <w:pStyle w:val="af3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Ключевые слова</w:t>
                  </w:r>
                </w:p>
              </w:tc>
              <w:tc>
                <w:tcPr>
                  <w:tcW w:w="3740" w:type="dxa"/>
                </w:tcPr>
                <w:p>
                  <w:pPr>
                    <w:pStyle w:val="af3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Незнакомые слова</w:t>
                  </w:r>
                </w:p>
              </w:tc>
              <w:tc>
                <w:tcPr>
                  <w:tcW w:w="3741" w:type="dxa"/>
                </w:tcPr>
                <w:p>
                  <w:pPr>
                    <w:pStyle w:val="af3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Слова-образы</w:t>
                  </w:r>
                </w:p>
              </w:tc>
            </w:tr>
            <w:tr>
              <w:tc>
                <w:tcPr>
                  <w:tcW w:w="3740" w:type="dxa"/>
                </w:tcPr>
                <w:p>
                  <w:pPr>
                    <w:pStyle w:val="af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0" w:type="dxa"/>
                </w:tcPr>
                <w:p>
                  <w:pPr>
                    <w:pStyle w:val="af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1" w:type="dxa"/>
                </w:tcPr>
                <w:p>
                  <w:pPr>
                    <w:pStyle w:val="af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 : Социоконструкция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работа: </w:t>
            </w:r>
          </w:p>
          <w:p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-найти значение незнакомых слов по словарю; </w:t>
            </w:r>
          </w:p>
          <w:p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основании жизненного опыта объяснить слова - образы; учитель предлагает объяснения, данные литературоведами </w:t>
            </w:r>
          </w:p>
          <w:p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этап : Деконструкция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Сравнительно-аналитический метод: подобрать  к каждому авторскому понятию антоним, начиная со слов «Я люблю…», записать антитезы напротив каждой строфы.</w:t>
            </w:r>
          </w:p>
          <w:p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ассоциативных связей (Предположить, какие человеческие пороки отображены на иллюстрациях к стихотворению, сопоставив их с текстом). </w:t>
            </w:r>
          </w:p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этап : Реконструкция</w:t>
            </w: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вывод , ответив на вопрос: «Чего не принимает в жизни и  в человеке В. Высоцкий?»</w:t>
            </w:r>
          </w:p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af3"/>
              <w:jc w:val="bot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Встраивание содержания мастер-класса в систему личностных ориентаций участников:</w:t>
            </w:r>
          </w:p>
          <w:p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этап : Разрыв</w:t>
            </w:r>
          </w:p>
          <w:p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других авторов, которые говорят о «вечных ценностях», назовите их.</w:t>
            </w:r>
          </w:p>
          <w:p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Составить свою шкалу «вечных ценностей».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выполняют задания в соответствии с обозначенными задачами, индивидуальное создание задуманного.                               </w:t>
            </w:r>
          </w:p>
        </w:tc>
      </w:tr>
      <w:tr>
        <w:tc>
          <w:tcPr>
            <w:tcW w:w="564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Афиширование- представление выполненных работ.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слово. </w:t>
            </w:r>
          </w:p>
          <w:p>
            <w:pPr>
              <w:spacing w:after="274" w:before="2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ситуации по критериям: </w:t>
            </w:r>
          </w:p>
          <w:p>
            <w:pPr>
              <w:numPr>
                <w:ilvl w:val="0"/>
                <w:numId w:val="5"/>
              </w:numPr>
              <w:spacing w:after="0" w:before="27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общеинтеллектуальными способами деятельности; </w:t>
            </w:r>
          </w:p>
          <w:p>
            <w:pPr>
              <w:numPr>
                <w:ilvl w:val="0"/>
                <w:numId w:val="5"/>
              </w:numPr>
              <w:spacing w:after="274"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рефлексии;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культуры.</w:t>
            </w:r>
          </w:p>
        </w:tc>
        <w:tc>
          <w:tcPr>
            <w:tcW w:w="11452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этап: Рефлексия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учителя о «вечных ценностях» В. Высоцкого.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обмен мнениями присутствующих, дает оценку происходящему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1.Формулирование выводов после обсуждения в группах(познавательные и развивающие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Рефлексия (ответы на вопросы):</w:t>
            </w:r>
          </w:p>
          <w:p>
            <w:pPr>
              <w:ind w:left="720" w:firstLine="6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задания показались вам самыми интересными? </w:t>
            </w:r>
          </w:p>
          <w:p>
            <w:pPr>
              <w:ind w:left="720" w:firstLine="6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было самым сложным на занятии?</w:t>
            </w:r>
          </w:p>
          <w:p>
            <w:pPr>
              <w:ind w:left="720" w:firstLine="6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мастер-классе  (зеленая карточка-доволен своей работой/ желтая карточка-не совсем доволен)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902" w:right="1106" w:bottom="1077" w:left="1440" w:header="709" w:footer="709" w:gutter="0"/>
          <w:cols w:space="708"/>
          <w:docGrid w:linePitch="360"/>
          <w:titlePg/>
        </w:sect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31a0012"/>
    <w:multiLevelType w:val="hybridMultilevel"/>
    <w:tmpl w:val="5448c69a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76f1"/>
    <w:multiLevelType w:val="hybridMultilevel"/>
    <w:tmpl w:val="d876a230"/>
    <w:lvl w:ilvl="0" w:tplc="abaa1124">
      <w:start w:val="1"/>
      <w:lvlText w:val="%1."/>
      <w:lvlJc w:val="left"/>
      <w:pPr>
        <w:ind w:left="51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230" w:hanging="360"/>
      </w:pPr>
    </w:lvl>
    <w:lvl w:ilvl="2" w:tentative="on" w:tplc="419001b">
      <w:start w:val="1"/>
      <w:numFmt w:val="lowerRoman"/>
      <w:lvlText w:val="%3."/>
      <w:lvlJc w:val="right"/>
      <w:pPr>
        <w:ind w:left="1950" w:hanging="180"/>
      </w:pPr>
    </w:lvl>
    <w:lvl w:ilvl="3" w:tentative="on" w:tplc="419000f">
      <w:start w:val="1"/>
      <w:lvlText w:val="%4."/>
      <w:lvlJc w:val="left"/>
      <w:pPr>
        <w:ind w:left="2670" w:hanging="360"/>
      </w:pPr>
    </w:lvl>
    <w:lvl w:ilvl="4" w:tentative="on" w:tplc="4190019">
      <w:start w:val="1"/>
      <w:numFmt w:val="lowerLetter"/>
      <w:lvlText w:val="%5."/>
      <w:lvlJc w:val="left"/>
      <w:pPr>
        <w:ind w:left="3390" w:hanging="360"/>
      </w:pPr>
    </w:lvl>
    <w:lvl w:ilvl="5" w:tentative="on" w:tplc="419001b">
      <w:start w:val="1"/>
      <w:numFmt w:val="lowerRoman"/>
      <w:lvlText w:val="%6."/>
      <w:lvlJc w:val="right"/>
      <w:pPr>
        <w:ind w:left="4110" w:hanging="180"/>
      </w:pPr>
    </w:lvl>
    <w:lvl w:ilvl="6" w:tentative="on" w:tplc="419000f">
      <w:start w:val="1"/>
      <w:lvlText w:val="%7."/>
      <w:lvlJc w:val="left"/>
      <w:pPr>
        <w:ind w:left="4830" w:hanging="360"/>
      </w:pPr>
    </w:lvl>
    <w:lvl w:ilvl="7" w:tentative="on" w:tplc="4190019">
      <w:start w:val="1"/>
      <w:numFmt w:val="lowerLetter"/>
      <w:lvlText w:val="%8."/>
      <w:lvlJc w:val="left"/>
      <w:pPr>
        <w:ind w:left="5550" w:hanging="360"/>
      </w:pPr>
    </w:lvl>
    <w:lvl w:ilvl="8" w:tentative="on" w:tplc="419001b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e1b2649"/>
    <w:multiLevelType w:val="hybridMultilevel"/>
    <w:tmpl w:val="cb76f19c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e150fe"/>
    <w:multiLevelType w:val="hybridMultilevel"/>
    <w:tmpl w:val="75eda70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11e66"/>
    <w:multiLevelType w:val="multilevel"/>
    <w:tmpl w:val="e53ef804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62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5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Mvideo</cp:lastModifiedBy>
  <cp:revision>1</cp:revision>
  <dcterms:created xsi:type="dcterms:W3CDTF">2013-01-20T12:48:00Z</dcterms:created>
  <dcterms:modified xsi:type="dcterms:W3CDTF">2020-04-12T09:55:41Z</dcterms:modified>
  <cp:version>0900.0000.01</cp:version>
</cp:coreProperties>
</file>