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b/>
          <w:bCs/>
          <w:sz w:val="28"/>
          <w:szCs w:val="28"/>
        </w:rPr>
      </w:pPr>
      <w:bookmarkStart w:id="0" w:name="_GoBack"/>
      <w:bookmarkEnd w:id="0"/>
      <w:r w:rsidRPr="002043D4">
        <w:rPr>
          <w:rFonts w:ascii="Times New Roman" w:hAnsi="Times New Roman" w:cs="Aharoni"/>
          <w:b/>
          <w:bCs/>
          <w:sz w:val="28"/>
          <w:szCs w:val="28"/>
        </w:rPr>
        <w:t>Классификация видов фортепианной техники</w:t>
      </w:r>
    </w:p>
    <w:p w:rsidR="00D46880" w:rsidRDefault="00D46880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В музыкальной педагогике неоднократно предпринимались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попытки систематизировать и классифицировать различные виды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техники. Говорят, например, о мелкой (пальцевой) технике, о круп-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ной (аккордовой и октавной) технике; выделяют технику игры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двойными нотами (терциями, секстами), технику исполнения ар-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педжио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, трелей, репетиционных последовательностей, тремоло и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т. д. Знаменитый французский пианист и педагог А.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Корто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,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вычле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нял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в качестве особого вида технику подкладывания первого паль-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proofErr w:type="gramStart"/>
      <w:r w:rsidRPr="002043D4">
        <w:rPr>
          <w:rFonts w:ascii="Times New Roman" w:hAnsi="Times New Roman" w:cs="Aharoni"/>
          <w:sz w:val="28"/>
          <w:szCs w:val="28"/>
        </w:rPr>
        <w:t>ца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(хотя в данном случае точнее было бы говорить, по словам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Г. М. Цыпина, об особом техническом </w:t>
      </w:r>
      <w:proofErr w:type="spellStart"/>
      <w:proofErr w:type="gramStart"/>
      <w:r w:rsidRPr="002043D4">
        <w:rPr>
          <w:rFonts w:ascii="Times New Roman" w:hAnsi="Times New Roman" w:cs="Aharoni"/>
          <w:sz w:val="28"/>
          <w:szCs w:val="28"/>
        </w:rPr>
        <w:t>приѐме</w:t>
      </w:r>
      <w:proofErr w:type="spellEnd"/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); некоторые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упот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ребляют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такие выражения, как «техника кистевой игры» и проч.</w:t>
      </w:r>
    </w:p>
    <w:p w:rsidR="006E2566" w:rsidRPr="002043D4" w:rsidRDefault="006E256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Несмотря на многообразие технических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формул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и типов фор-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тепианного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изложения, исторически сложилась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определѐнная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клас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сификация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видов фортепианной техники,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ставшая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классической.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Она делится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на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: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1) мелкую (пальцевую) технику;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2) крупную технику;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3) технику двойных нот.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>Мелкая</w:t>
      </w:r>
      <w:proofErr w:type="spellEnd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 xml:space="preserve"> </w:t>
      </w:r>
      <w:proofErr w:type="spellStart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>техника</w:t>
      </w:r>
      <w:proofErr w:type="spellEnd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 xml:space="preserve"> </w:t>
      </w:r>
      <w:r w:rsidRPr="002043D4">
        <w:rPr>
          <w:rFonts w:ascii="Times New Roman" w:hAnsi="Times New Roman" w:cs="Aharoni"/>
          <w:sz w:val="28"/>
          <w:szCs w:val="28"/>
        </w:rPr>
        <w:t>является основой будущего технического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мастерства учащегося. Она встречается в бесчисленном количестве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этюдов,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сонатах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, пьесах, полифонических произведениях. Мелкая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техника включает в себя различные виды фигураций и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пятипальце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вые последовательности, всевозможные виды гамм, арпеджио и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упражнений, репетиции, трели.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Гамма </w:t>
      </w:r>
      <w:r w:rsidRPr="002043D4">
        <w:rPr>
          <w:rFonts w:ascii="Times New Roman" w:hAnsi="Times New Roman" w:cs="Aharoni"/>
          <w:sz w:val="28"/>
          <w:szCs w:val="28"/>
        </w:rPr>
        <w:t xml:space="preserve">–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поступенная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восходящая или нисходящая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последова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proofErr w:type="gramStart"/>
      <w:r w:rsidRPr="002043D4">
        <w:rPr>
          <w:rFonts w:ascii="Times New Roman" w:hAnsi="Times New Roman" w:cs="Aharoni"/>
          <w:sz w:val="28"/>
          <w:szCs w:val="28"/>
        </w:rPr>
        <w:t>тельность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звуков какого-либо лада (мажора, минора, пентатоники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и т. п.) в пределах одной или нескольких октав. Термин «гамма»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произошѐл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от названия одной из букв греческого алфавита, которой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в средние века обозначали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самый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низкий из употреблявшихся тогда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звуков (соль большой октавы – G). Этот звук служил как бы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осно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ванием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, фундаментом всего звукоряда. Вскоре словом «гамма» ста-</w:t>
      </w:r>
    </w:p>
    <w:p w:rsidR="006E256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ли называть музыкальный звукоряд.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Хроматическая гамма </w:t>
      </w:r>
      <w:r w:rsidRPr="002043D4">
        <w:rPr>
          <w:rFonts w:ascii="Times New Roman" w:hAnsi="Times New Roman" w:cs="Aharoni"/>
          <w:sz w:val="28"/>
          <w:szCs w:val="28"/>
        </w:rPr>
        <w:t xml:space="preserve">–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по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следовательное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движение звуков по полутонам 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Арпеджио </w:t>
      </w:r>
      <w:r w:rsidRPr="002043D4">
        <w:rPr>
          <w:rFonts w:ascii="Times New Roman" w:hAnsi="Times New Roman" w:cs="Aharoni"/>
          <w:sz w:val="28"/>
          <w:szCs w:val="28"/>
        </w:rPr>
        <w:t>– способ исполнения аккордов, при котором звуки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sz w:val="28"/>
          <w:szCs w:val="28"/>
        </w:rPr>
        <w:t xml:space="preserve">извлекаются не одновременно, а один за другим (ит.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Arpeggio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–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«как на арфе») в быстрой последовательности (большей частью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от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нижнего звука к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верхнему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).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Репетиции </w:t>
      </w:r>
      <w:r w:rsidRPr="002043D4">
        <w:rPr>
          <w:rFonts w:ascii="Times New Roman" w:hAnsi="Times New Roman" w:cs="Aharoni"/>
          <w:sz w:val="28"/>
          <w:szCs w:val="28"/>
        </w:rPr>
        <w:t>– быстрое повторение одного и того же звука.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Трель. </w:t>
      </w:r>
      <w:r w:rsidRPr="002043D4">
        <w:rPr>
          <w:rFonts w:ascii="Times New Roman" w:hAnsi="Times New Roman" w:cs="Aharoni"/>
          <w:sz w:val="28"/>
          <w:szCs w:val="28"/>
        </w:rPr>
        <w:t xml:space="preserve">Этот термин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произошѐл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от итальянского слова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trillane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–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дребезжать. Трель представляет собой быстрое чередование звуков,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расположенных рядом. Существует несколько видов трели: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простая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lastRenderedPageBreak/>
        <w:t>пальцевая трель, трель переменными пальцами, трель – тремоло.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Фигурации и пятипальцевые последовательности </w:t>
      </w:r>
      <w:r w:rsidRPr="002043D4">
        <w:rPr>
          <w:rFonts w:ascii="Times New Roman" w:hAnsi="Times New Roman" w:cs="Aharoni"/>
          <w:sz w:val="28"/>
          <w:szCs w:val="28"/>
        </w:rPr>
        <w:t xml:space="preserve">–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разнооб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разные комбинации и последовательности, включающие в работу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все пять пальцев.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Глиссандо </w:t>
      </w:r>
      <w:r w:rsidRPr="002043D4">
        <w:rPr>
          <w:rFonts w:ascii="Times New Roman" w:hAnsi="Times New Roman" w:cs="Aharoni"/>
          <w:sz w:val="28"/>
          <w:szCs w:val="28"/>
        </w:rPr>
        <w:t xml:space="preserve">(от ит.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glissando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– скользя). Этот термин означает,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что звуки извлекаются не по отдельности, а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путѐ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м</w:t>
      </w:r>
      <w:proofErr w:type="spellEnd"/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проведения кис-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ти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одним движением над всей клавиатурой.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>Крупная</w:t>
      </w:r>
      <w:proofErr w:type="spellEnd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 xml:space="preserve"> </w:t>
      </w:r>
      <w:proofErr w:type="spellStart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>техника</w:t>
      </w:r>
      <w:proofErr w:type="spellEnd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 xml:space="preserve"> </w:t>
      </w:r>
      <w:r w:rsidRPr="002043D4">
        <w:rPr>
          <w:rFonts w:ascii="Times New Roman" w:hAnsi="Times New Roman" w:cs="Aharoni"/>
          <w:sz w:val="28"/>
          <w:szCs w:val="28"/>
        </w:rPr>
        <w:t>подразделяется на несколько видов: октавы,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аккорды, тремоло, скачки.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Октава </w:t>
      </w:r>
      <w:r w:rsidRPr="002043D4">
        <w:rPr>
          <w:rFonts w:ascii="Times New Roman" w:hAnsi="Times New Roman" w:cs="Aharoni"/>
          <w:sz w:val="28"/>
          <w:szCs w:val="28"/>
        </w:rPr>
        <w:t xml:space="preserve">– один из основных интервалов (латинское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octava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–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восьмая). Наиболее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распространѐнная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разновидность этого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интер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6E2566" w:rsidRPr="002043D4" w:rsidRDefault="00B04456" w:rsidP="006E2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вала – чистая октава (шесть тоно</w:t>
      </w:r>
      <w:r w:rsidR="006E2566" w:rsidRPr="002043D4">
        <w:rPr>
          <w:rFonts w:ascii="Times New Roman" w:hAnsi="Times New Roman" w:cs="Aharoni"/>
          <w:sz w:val="28"/>
          <w:szCs w:val="28"/>
        </w:rPr>
        <w:t xml:space="preserve">в). </w:t>
      </w:r>
      <w:r w:rsidR="006E2566" w:rsidRPr="002043D4">
        <w:rPr>
          <w:rFonts w:ascii="Times New Roman" w:hAnsi="Times New Roman" w:cs="Aharoni"/>
          <w:sz w:val="28"/>
          <w:szCs w:val="28"/>
        </w:rPr>
        <w:t>Термин «октава» употребляет-</w:t>
      </w:r>
    </w:p>
    <w:p w:rsidR="00B04456" w:rsidRPr="002043D4" w:rsidRDefault="006E2566" w:rsidP="006E2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ся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также при характеристике интервала.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ся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также при характеристике интервала.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Аккорд </w:t>
      </w:r>
      <w:r w:rsidRPr="002043D4">
        <w:rPr>
          <w:rFonts w:ascii="Times New Roman" w:hAnsi="Times New Roman" w:cs="Aharoni"/>
          <w:sz w:val="28"/>
          <w:szCs w:val="28"/>
        </w:rPr>
        <w:t xml:space="preserve">– слово, происходящее от итал.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accordo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(согласие),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оз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начает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сочетание </w:t>
      </w:r>
      <w:proofErr w:type="spellStart"/>
      <w:proofErr w:type="gramStart"/>
      <w:r w:rsidRPr="002043D4">
        <w:rPr>
          <w:rFonts w:ascii="Times New Roman" w:hAnsi="Times New Roman" w:cs="Aharoni"/>
          <w:sz w:val="28"/>
          <w:szCs w:val="28"/>
        </w:rPr>
        <w:t>тр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ѐх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или более музыкальных тонов различной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высоты,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звучащих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одновременно.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Тремоло </w:t>
      </w:r>
      <w:r w:rsidRPr="002043D4">
        <w:rPr>
          <w:rFonts w:ascii="Times New Roman" w:hAnsi="Times New Roman" w:cs="Aharoni"/>
          <w:sz w:val="28"/>
          <w:szCs w:val="28"/>
        </w:rPr>
        <w:t xml:space="preserve">– итал. </w:t>
      </w:r>
      <w:proofErr w:type="spellStart"/>
      <w:proofErr w:type="gramStart"/>
      <w:r w:rsidRPr="002043D4">
        <w:rPr>
          <w:rFonts w:ascii="Times New Roman" w:hAnsi="Times New Roman" w:cs="Aharoni"/>
          <w:sz w:val="28"/>
          <w:szCs w:val="28"/>
        </w:rPr>
        <w:t>c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лово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tremolo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– означает дрожащий. В музыке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этим термином называют очень быстрое чередование двух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созву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чий или не соседних звуков.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Октавная и аккордовая фактура чрезвычайно распространена и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часто служит средством выражения мыслей и образов широчайше-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го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диапазона, нередко – максимальной значимости.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Также к крупной технике относятся </w:t>
      </w:r>
      <w:r w:rsidRPr="002043D4">
        <w:rPr>
          <w:rFonts w:ascii="Times New Roman" w:hAnsi="Times New Roman" w:cs="Aharoni"/>
          <w:i/>
          <w:iCs/>
          <w:sz w:val="28"/>
          <w:szCs w:val="28"/>
        </w:rPr>
        <w:t>скачки</w:t>
      </w:r>
      <w:r w:rsidRPr="002043D4">
        <w:rPr>
          <w:rFonts w:ascii="Times New Roman" w:hAnsi="Times New Roman" w:cs="Aharoni"/>
          <w:sz w:val="28"/>
          <w:szCs w:val="28"/>
        </w:rPr>
        <w:t>. Их можно считать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одним из вариантов аккордовой техники. Размер скачка зависит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от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широты растяжения кисти.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>Техника</w:t>
      </w:r>
      <w:proofErr w:type="spellEnd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 xml:space="preserve"> </w:t>
      </w:r>
      <w:proofErr w:type="spellStart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>двойных</w:t>
      </w:r>
      <w:proofErr w:type="spellEnd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 xml:space="preserve"> </w:t>
      </w:r>
      <w:proofErr w:type="spellStart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>нот</w:t>
      </w:r>
      <w:proofErr w:type="spellEnd"/>
      <w:r w:rsidRPr="002043D4">
        <w:rPr>
          <w:rFonts w:ascii="Times New Roman" w:eastAsia="Times New Roman,Bold" w:hAnsi="Times New Roman" w:cs="Aharoni"/>
          <w:b/>
          <w:bCs/>
          <w:sz w:val="28"/>
          <w:szCs w:val="28"/>
        </w:rPr>
        <w:t xml:space="preserve"> </w:t>
      </w:r>
      <w:r w:rsidRPr="002043D4">
        <w:rPr>
          <w:rFonts w:ascii="Times New Roman" w:hAnsi="Times New Roman" w:cs="Aharoni"/>
          <w:sz w:val="28"/>
          <w:szCs w:val="28"/>
        </w:rPr>
        <w:t>очень распространена в музыкальной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литературе. Это всевозможные виды последовательностей и пас-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sz w:val="28"/>
          <w:szCs w:val="28"/>
        </w:rPr>
        <w:t>сажей состоящие из созвучий двух не соседних звуков (большей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частью состоящие из интервалов в диапазоне терции и сексты, но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не исключающие сочетания и других интервалов).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Всем этим элементам музыкальной ткани, наиболее типичным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sz w:val="28"/>
          <w:szCs w:val="28"/>
        </w:rPr>
        <w:t>формулам фортепианного изложения соответствуют различные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proofErr w:type="gramStart"/>
      <w:r w:rsidRPr="002043D4">
        <w:rPr>
          <w:rFonts w:ascii="Times New Roman" w:hAnsi="Times New Roman" w:cs="Aharoni"/>
          <w:sz w:val="28"/>
          <w:szCs w:val="28"/>
        </w:rPr>
        <w:t>при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ѐмы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фортепианной игры, постепенное овладение которыми и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происходит в процессе работы над музыкальным произведением и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в специальных упражнениях.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Несмотря на сложившуюся классификацию видов техники,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многие музыканты по-своему систематизируют технические фор-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мулы и типы фортепианного изложения. Так, Й.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Гат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традиционно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классифицирует виды техники на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крупную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и мелкую. Но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к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круп-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sz w:val="28"/>
          <w:szCs w:val="28"/>
        </w:rPr>
        <w:t>ной технике он относит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и арпеджио, которое, по его мнению,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явля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ется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специфической разновидностью аккордов, а глиссандо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выде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ляет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в отдельный вид техники.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Г. Г. Нейгауз виды фортепианной техники называет «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заготов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ками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,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сырьѐ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м</w:t>
      </w:r>
      <w:proofErr w:type="spellEnd"/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, полуфабрикатами», работа над которыми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закладыва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ет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фундамент для развития техники исполнителя. Он утверждает,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что от этой работы зависит качество технического мастерства и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в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конечном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итоге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создаѐтся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великое здание фортепианной игры как</w:t>
      </w:r>
    </w:p>
    <w:p w:rsidR="00B04456" w:rsidRPr="002043D4" w:rsidRDefault="00FB393F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целого</w:t>
      </w:r>
      <w:r w:rsidR="00B04456" w:rsidRPr="002043D4">
        <w:rPr>
          <w:rFonts w:ascii="Times New Roman" w:hAnsi="Times New Roman" w:cs="Aharoni"/>
          <w:sz w:val="28"/>
          <w:szCs w:val="28"/>
        </w:rPr>
        <w:t>. Основные виды техники знаменитый музыкант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классифицирует в восьми элементах, заменяя термин «виды»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сло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вом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«элементы».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Первым элементом </w:t>
      </w:r>
      <w:r w:rsidRPr="002043D4">
        <w:rPr>
          <w:rFonts w:ascii="Times New Roman" w:hAnsi="Times New Roman" w:cs="Aharoni"/>
          <w:sz w:val="28"/>
          <w:szCs w:val="28"/>
        </w:rPr>
        <w:t>Г. Г. Нейгауз считает взятие одной ноты.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sz w:val="28"/>
          <w:szCs w:val="28"/>
        </w:rPr>
        <w:t xml:space="preserve">На фортепиано можно один звук исполнять разнообразными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спо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собами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. По словам педагога: «На одной ноте можно исследовать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весь колоссальный динамический диапазон фортепиано. Кроме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того, можно одну эту ноту брать разными пальцами, с педалью и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без педали. Кроме того, можно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еѐ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брать как очень «длинную» ноту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и выдерживать до полного исчезновения звука, затем как более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ко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роткую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– вплоть</w:t>
      </w:r>
      <w:r w:rsidR="002043D4">
        <w:rPr>
          <w:rFonts w:ascii="Times New Roman" w:hAnsi="Times New Roman" w:cs="Aharoni"/>
          <w:sz w:val="28"/>
          <w:szCs w:val="28"/>
        </w:rPr>
        <w:t xml:space="preserve"> до самой короткой»</w:t>
      </w:r>
      <w:r w:rsidRPr="002043D4">
        <w:rPr>
          <w:rFonts w:ascii="Times New Roman" w:hAnsi="Times New Roman" w:cs="Aharoni"/>
          <w:sz w:val="28"/>
          <w:szCs w:val="28"/>
        </w:rPr>
        <w:t>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Второй элемент </w:t>
      </w:r>
      <w:r w:rsidRPr="002043D4">
        <w:rPr>
          <w:rFonts w:ascii="Times New Roman" w:hAnsi="Times New Roman" w:cs="Aharoni"/>
          <w:sz w:val="28"/>
          <w:szCs w:val="28"/>
        </w:rPr>
        <w:t>– две, три, четыре, затем все пять нот, здесь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sz w:val="28"/>
          <w:szCs w:val="28"/>
        </w:rPr>
        <w:t>же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шопеновская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формула, трель. Сочетания из </w:t>
      </w:r>
      <w:proofErr w:type="spellStart"/>
      <w:proofErr w:type="gramStart"/>
      <w:r w:rsidRPr="002043D4">
        <w:rPr>
          <w:rFonts w:ascii="Times New Roman" w:hAnsi="Times New Roman" w:cs="Aharoni"/>
          <w:sz w:val="28"/>
          <w:szCs w:val="28"/>
        </w:rPr>
        <w:t>тр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ѐх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и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четырѐх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нот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Г. Г. Нейгауз предлагает рассматривать, с одной стороны, как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под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готовку к пятипальцевым упражнениям, с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другой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– как слагаемые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диатонической гаммы.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Третьим элементом </w:t>
      </w:r>
      <w:r w:rsidRPr="002043D4">
        <w:rPr>
          <w:rFonts w:ascii="Times New Roman" w:hAnsi="Times New Roman" w:cs="Aharoni"/>
          <w:sz w:val="28"/>
          <w:szCs w:val="28"/>
        </w:rPr>
        <w:t>музыкант считает всевозможные гаммы.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Отличие гаммы от предыдущих элементов состоит в том, что рука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не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остаѐтся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в одной позиции, как было до сих пор, а переносится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на любое расстояние вверх и вниз по клавиатуре.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proofErr w:type="gramStart"/>
      <w:r w:rsidRPr="002043D4">
        <w:rPr>
          <w:rFonts w:ascii="Times New Roman" w:hAnsi="Times New Roman" w:cs="Aharoni"/>
          <w:i/>
          <w:iCs/>
          <w:sz w:val="28"/>
          <w:szCs w:val="28"/>
        </w:rPr>
        <w:t>Четв</w:t>
      </w:r>
      <w:proofErr w:type="gramEnd"/>
      <w:r w:rsidRPr="002043D4">
        <w:rPr>
          <w:rFonts w:ascii="Times New Roman" w:hAnsi="Times New Roman" w:cs="Aharoni"/>
          <w:i/>
          <w:iCs/>
          <w:sz w:val="28"/>
          <w:szCs w:val="28"/>
        </w:rPr>
        <w:t>ѐртый</w:t>
      </w:r>
      <w:proofErr w:type="spellEnd"/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 элемент </w:t>
      </w:r>
      <w:r w:rsidRPr="002043D4">
        <w:rPr>
          <w:rFonts w:ascii="Times New Roman" w:hAnsi="Times New Roman" w:cs="Aharoni"/>
          <w:sz w:val="28"/>
          <w:szCs w:val="28"/>
        </w:rPr>
        <w:t xml:space="preserve">– арпеджио во всех его видах (по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трезву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чиям и всевозможным септаккордам).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Пятый элемент техники </w:t>
      </w:r>
      <w:r w:rsidRPr="002043D4">
        <w:rPr>
          <w:rFonts w:ascii="Times New Roman" w:hAnsi="Times New Roman" w:cs="Aharoni"/>
          <w:sz w:val="28"/>
          <w:szCs w:val="28"/>
        </w:rPr>
        <w:t>– всевозможные двойные ноты (от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секунд до октав, а кому это дано – до нон и децим).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>Шестым элементом</w:t>
      </w:r>
      <w:r w:rsidRPr="002043D4">
        <w:rPr>
          <w:rFonts w:ascii="Times New Roman" w:hAnsi="Times New Roman" w:cs="Aharoni"/>
          <w:sz w:val="28"/>
          <w:szCs w:val="28"/>
        </w:rPr>
        <w:t>, подлежащим изучению, Г. Г. Нейгауз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считал всю аккордовую технику (</w:t>
      </w:r>
      <w:proofErr w:type="spellStart"/>
      <w:proofErr w:type="gramStart"/>
      <w:r w:rsidRPr="002043D4">
        <w:rPr>
          <w:rFonts w:ascii="Times New Roman" w:hAnsi="Times New Roman" w:cs="Aharoni"/>
          <w:sz w:val="28"/>
          <w:szCs w:val="28"/>
        </w:rPr>
        <w:t>тр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ѐх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-,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четырѐх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-, и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пятизвучные</w:t>
      </w:r>
      <w:proofErr w:type="spell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одновременные сочетания нот в каждой руке).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Седьмой элемент </w:t>
      </w:r>
      <w:r w:rsidRPr="002043D4">
        <w:rPr>
          <w:rFonts w:ascii="Times New Roman" w:hAnsi="Times New Roman" w:cs="Aharoni"/>
          <w:sz w:val="28"/>
          <w:szCs w:val="28"/>
        </w:rPr>
        <w:t>– скачки (переносы руки на большие рас-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стояния). Термин «скачки» пианист предлагает заменить словами –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переносы,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перелѐты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, опускания и т. д.: «ведь прыгают ногами, а не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руками, а скачут верхом на лошади, но не на рояле», – говорил</w:t>
      </w:r>
    </w:p>
    <w:p w:rsidR="00B04456" w:rsidRPr="002043D4" w:rsidRDefault="00FB393F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Г. Г. Нейгауз</w:t>
      </w:r>
      <w:r w:rsidR="00B04456" w:rsidRPr="002043D4">
        <w:rPr>
          <w:rFonts w:ascii="Times New Roman" w:hAnsi="Times New Roman" w:cs="Aharoni"/>
          <w:sz w:val="28"/>
          <w:szCs w:val="28"/>
        </w:rPr>
        <w:t>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Восьмым </w:t>
      </w:r>
      <w:r w:rsidRPr="002043D4">
        <w:rPr>
          <w:rFonts w:ascii="Times New Roman" w:hAnsi="Times New Roman" w:cs="Aharoni"/>
          <w:sz w:val="28"/>
          <w:szCs w:val="28"/>
        </w:rPr>
        <w:t>и самым чудесным элементом в фортепианной музы-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ке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педагог считает полифонию.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А. В.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Бирмак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в своей книге «О художественной технике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пиани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ста», опираясь на традиционное подразделение техники на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мелкую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(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пальцевую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) и крупную, расширяет понятие мелкой техники. Из-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вестный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педагог и исполнитель считает, что данная классификация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не может охватить всего неисчерпаемого богатства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фактурных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приѐмов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. Она говорит о том, что мелкую технику, не понимая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еѐ</w:t>
      </w:r>
      <w:proofErr w:type="spell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характерных особенностей, нередко рассматривают узко, только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как умение быстро и чисто играть гаммообразные и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арпеджиро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ванные пассажи, без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учѐта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еѐ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выразительных качеств.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А. В.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Бирмак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пишет о том, что в зависимости от стиля и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со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держания музыкального произведения пальцевая техника по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харак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теру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звука и тембра очень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разнообразна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и потому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еѐ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следует под-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разделять на несколько видов: технику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martellato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, «жемчужную»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(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jer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perle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)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leggiero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, мелодическую, пальцевое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glissando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. Сравнивая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технические пассажи из различных произведений, например,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в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«Блестящем рондо» К. Вебера, Концертном этюде № 3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Des-dur</w:t>
      </w:r>
      <w:proofErr w:type="spell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Ф. Листа, Балладе № 1 g-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moll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, Этюде ор. 25 № 11 Ф. Шопена,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пиа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нистка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отмечает, что сходные в них по фактуре технические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мо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менты отличаются по своему характеру и звучанию. Они требуют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sz w:val="28"/>
          <w:szCs w:val="28"/>
        </w:rPr>
        <w:t>разных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приѐмов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звукоизвлечения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и лишь условно могут считаться</w:t>
      </w:r>
    </w:p>
    <w:p w:rsidR="00B04456" w:rsidRPr="002043D4" w:rsidRDefault="00FB393F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пальцевой техникой</w:t>
      </w:r>
      <w:r w:rsidR="00B04456" w:rsidRPr="002043D4">
        <w:rPr>
          <w:rFonts w:ascii="Times New Roman" w:hAnsi="Times New Roman" w:cs="Aharoni"/>
          <w:sz w:val="28"/>
          <w:szCs w:val="28"/>
        </w:rPr>
        <w:t>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Далее А. В.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Бирмак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продолжает, что само название «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пальце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вая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» техника часто вносит путаницу в работу пианиста. Например,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говорит педагог, при исполнении Этюда ор. 25 № 11 Ф. Шопена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никакими стальными пальцами без помощи верхних частей руки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нельзя добиться сильного, бравурного звука, которого требует его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содержание. Технику в этом этюде, наиболее полно и выразительно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sz w:val="28"/>
          <w:szCs w:val="28"/>
        </w:rPr>
        <w:t>выявляющую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его героический характер, А. В.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Бирмак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определяет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как </w:t>
      </w: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технику </w:t>
      </w:r>
      <w:proofErr w:type="spellStart"/>
      <w:r w:rsidRPr="002043D4">
        <w:rPr>
          <w:rFonts w:ascii="Times New Roman" w:hAnsi="Times New Roman" w:cs="Aharoni"/>
          <w:i/>
          <w:iCs/>
          <w:sz w:val="28"/>
          <w:szCs w:val="28"/>
        </w:rPr>
        <w:t>martellato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«Блестящее рондо» К. Вебера она считает ярким примером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«</w:t>
      </w:r>
      <w:r w:rsidRPr="002043D4">
        <w:rPr>
          <w:rFonts w:ascii="Times New Roman" w:hAnsi="Times New Roman" w:cs="Aharoni"/>
          <w:i/>
          <w:iCs/>
          <w:sz w:val="28"/>
          <w:szCs w:val="28"/>
        </w:rPr>
        <w:t>жемчужной» техники</w:t>
      </w:r>
      <w:r w:rsidRPr="002043D4">
        <w:rPr>
          <w:rFonts w:ascii="Times New Roman" w:hAnsi="Times New Roman" w:cs="Aharoni"/>
          <w:sz w:val="28"/>
          <w:szCs w:val="28"/>
        </w:rPr>
        <w:t xml:space="preserve">. Данный вид техники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создаѐт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в звуке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впе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чатление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звонкости, округлости. Такая техника свойственна не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всем пианистам, отмечает педагог. Ею отличалась игра И. Гофмана,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В.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Горовица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, С. Т. Рихтера, Э. Г.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Гилельса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и др.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Пальцевую технику в концертном этюде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Des-dur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Ф. Листа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А. В.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Бирмак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называет </w:t>
      </w: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техникой </w:t>
      </w:r>
      <w:proofErr w:type="spellStart"/>
      <w:r w:rsidRPr="002043D4">
        <w:rPr>
          <w:rFonts w:ascii="Times New Roman" w:hAnsi="Times New Roman" w:cs="Aharoni"/>
          <w:i/>
          <w:iCs/>
          <w:sz w:val="28"/>
          <w:szCs w:val="28"/>
        </w:rPr>
        <w:t>leggiero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.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Гармонические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фигура-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ции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аккомпанемента являются фоном поэтичной мелодии.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Харак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тер звука пассажей в этом этюде усиливает впечатление </w:t>
      </w:r>
      <w:proofErr w:type="spellStart"/>
      <w:proofErr w:type="gramStart"/>
      <w:r w:rsidRPr="002043D4">
        <w:rPr>
          <w:rFonts w:ascii="Times New Roman" w:hAnsi="Times New Roman" w:cs="Aharoni"/>
          <w:sz w:val="28"/>
          <w:szCs w:val="28"/>
        </w:rPr>
        <w:t>л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ѐгкости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и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прозрачности.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Мелодической техникой </w:t>
      </w:r>
      <w:r w:rsidRPr="002043D4">
        <w:rPr>
          <w:rFonts w:ascii="Times New Roman" w:hAnsi="Times New Roman" w:cs="Aharoni"/>
          <w:sz w:val="28"/>
          <w:szCs w:val="28"/>
        </w:rPr>
        <w:t xml:space="preserve">пианистка называет такой вид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техни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ки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, где мелодические фигурации звучат певуче и «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поѐт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» не только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сама мелодия, но и аккомпанемент (концертный этюд Ф. Листа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fmoll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).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i/>
          <w:iCs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В некоторых произведениях встречается техника </w:t>
      </w:r>
      <w:r w:rsidRPr="002043D4">
        <w:rPr>
          <w:rFonts w:ascii="Times New Roman" w:hAnsi="Times New Roman" w:cs="Aharoni"/>
          <w:i/>
          <w:iCs/>
          <w:sz w:val="28"/>
          <w:szCs w:val="28"/>
        </w:rPr>
        <w:t>пальцевого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proofErr w:type="gramStart"/>
      <w:r w:rsidRPr="002043D4">
        <w:rPr>
          <w:rFonts w:ascii="Times New Roman" w:hAnsi="Times New Roman" w:cs="Aharoni"/>
          <w:i/>
          <w:iCs/>
          <w:sz w:val="28"/>
          <w:szCs w:val="28"/>
        </w:rPr>
        <w:t>glissando</w:t>
      </w:r>
      <w:proofErr w:type="spellEnd"/>
      <w:r w:rsidRPr="002043D4">
        <w:rPr>
          <w:rFonts w:ascii="Times New Roman" w:hAnsi="Times New Roman" w:cs="Aharoni"/>
          <w:i/>
          <w:iCs/>
          <w:sz w:val="28"/>
          <w:szCs w:val="28"/>
        </w:rPr>
        <w:t xml:space="preserve"> </w:t>
      </w:r>
      <w:r w:rsidRPr="002043D4">
        <w:rPr>
          <w:rFonts w:ascii="Times New Roman" w:hAnsi="Times New Roman" w:cs="Aharoni"/>
          <w:sz w:val="28"/>
          <w:szCs w:val="28"/>
        </w:rPr>
        <w:t>(Испанская рапсодия Ф. Листа, кода Баллады № 1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sz w:val="28"/>
          <w:szCs w:val="28"/>
        </w:rPr>
        <w:t>Ф. Шопена).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В этих пассажах не требуется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отчѐтливости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каждой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ноты, нужна возможная быстрота, так как основной задачей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явля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ется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не </w:t>
      </w:r>
      <w:proofErr w:type="spellStart"/>
      <w:proofErr w:type="gramStart"/>
      <w:r w:rsidRPr="002043D4">
        <w:rPr>
          <w:rFonts w:ascii="Times New Roman" w:hAnsi="Times New Roman" w:cs="Aharoni"/>
          <w:sz w:val="28"/>
          <w:szCs w:val="28"/>
        </w:rPr>
        <w:t>ч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ѐткость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, а стремление к последней ноте пассажа, создаю-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щего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впечатление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glissando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Рассмотренные подразделения видов пальцевой техники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на</w:t>
      </w:r>
      <w:proofErr w:type="gramEnd"/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основе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еѐ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зависимости от стиля и содержания музыкального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про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изведения А. В.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Бирмак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распространяет и на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пятипальцевые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груп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пы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, гаммообразные и арпеджированные пассажи.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Несмотря на разнообразие классификаций видов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фортепиан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ной техники, все прогрессивно мыслящие педагоги и музыканты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прошлого и настоящего в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своих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методических и педагогических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sz w:val="28"/>
          <w:szCs w:val="28"/>
        </w:rPr>
        <w:t>трудах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вопросы техники игры на фортепиано связывали с задачами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художественного исполнения, нахождения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технических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приѐмов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,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2043D4">
        <w:rPr>
          <w:rFonts w:ascii="Times New Roman" w:hAnsi="Times New Roman" w:cs="Aharoni"/>
          <w:sz w:val="28"/>
          <w:szCs w:val="28"/>
        </w:rPr>
        <w:t>дающих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 xml:space="preserve"> нужный художественный результат. Отвергая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механиче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скую тренировку пальцев, они считали, что в любом упражнении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надо следить за качеством звука и задуманной нюансировкой.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Каж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>-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spellStart"/>
      <w:r w:rsidRPr="002043D4">
        <w:rPr>
          <w:rFonts w:ascii="Times New Roman" w:hAnsi="Times New Roman" w:cs="Aharoni"/>
          <w:sz w:val="28"/>
          <w:szCs w:val="28"/>
        </w:rPr>
        <w:t>додневный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труд они понимали как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умственную</w:t>
      </w:r>
      <w:proofErr w:type="gramEnd"/>
      <w:r w:rsidRPr="002043D4">
        <w:rPr>
          <w:rFonts w:ascii="Times New Roman" w:hAnsi="Times New Roman" w:cs="Aharoni"/>
          <w:sz w:val="28"/>
          <w:szCs w:val="28"/>
        </w:rPr>
        <w:t>, аналитическую и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критическую работу, </w:t>
      </w:r>
      <w:proofErr w:type="spellStart"/>
      <w:r w:rsidRPr="002043D4">
        <w:rPr>
          <w:rFonts w:ascii="Times New Roman" w:hAnsi="Times New Roman" w:cs="Aharoni"/>
          <w:sz w:val="28"/>
          <w:szCs w:val="28"/>
        </w:rPr>
        <w:t>подчинѐнную</w:t>
      </w:r>
      <w:proofErr w:type="spellEnd"/>
      <w:r w:rsidRPr="002043D4">
        <w:rPr>
          <w:rFonts w:ascii="Times New Roman" w:hAnsi="Times New Roman" w:cs="Aharoni"/>
          <w:sz w:val="28"/>
          <w:szCs w:val="28"/>
        </w:rPr>
        <w:t xml:space="preserve"> слуховому контролю. Техника</w:t>
      </w:r>
    </w:p>
    <w:p w:rsidR="00B04456" w:rsidRPr="002043D4" w:rsidRDefault="00B04456" w:rsidP="00B04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 xml:space="preserve">игры рассматривалась в тесной зависимости от </w:t>
      </w:r>
      <w:proofErr w:type="gramStart"/>
      <w:r w:rsidRPr="002043D4">
        <w:rPr>
          <w:rFonts w:ascii="Times New Roman" w:hAnsi="Times New Roman" w:cs="Aharoni"/>
          <w:sz w:val="28"/>
          <w:szCs w:val="28"/>
        </w:rPr>
        <w:t>художественных</w:t>
      </w:r>
      <w:proofErr w:type="gramEnd"/>
    </w:p>
    <w:p w:rsidR="00484187" w:rsidRPr="002043D4" w:rsidRDefault="00B04456" w:rsidP="00B04456">
      <w:pPr>
        <w:rPr>
          <w:rFonts w:ascii="Times New Roman" w:hAnsi="Times New Roman" w:cs="Aharoni"/>
          <w:sz w:val="28"/>
          <w:szCs w:val="28"/>
        </w:rPr>
      </w:pPr>
      <w:r w:rsidRPr="002043D4">
        <w:rPr>
          <w:rFonts w:ascii="Times New Roman" w:hAnsi="Times New Roman" w:cs="Aharoni"/>
          <w:sz w:val="28"/>
          <w:szCs w:val="28"/>
        </w:rPr>
        <w:t>требован</w:t>
      </w:r>
      <w:r w:rsidR="00FB393F" w:rsidRPr="002043D4">
        <w:rPr>
          <w:rFonts w:ascii="Times New Roman" w:hAnsi="Times New Roman" w:cs="Aharoni"/>
          <w:sz w:val="28"/>
          <w:szCs w:val="28"/>
        </w:rPr>
        <w:t>ий исполнительского искусства.</w:t>
      </w:r>
    </w:p>
    <w:sectPr w:rsidR="00484187" w:rsidRPr="0020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46"/>
    <w:rsid w:val="00185DEE"/>
    <w:rsid w:val="002043D4"/>
    <w:rsid w:val="00370646"/>
    <w:rsid w:val="00484187"/>
    <w:rsid w:val="006E2566"/>
    <w:rsid w:val="006F5A8B"/>
    <w:rsid w:val="00B04456"/>
    <w:rsid w:val="00D46880"/>
    <w:rsid w:val="00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2021-12-28T07:14:00Z</dcterms:created>
  <dcterms:modified xsi:type="dcterms:W3CDTF">2021-12-28T17:13:00Z</dcterms:modified>
</cp:coreProperties>
</file>