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10B7" w:rsidRDefault="00AC10B7" w:rsidP="00F06D92">
      <w:pPr>
        <w:shd w:val="clear" w:color="auto" w:fill="FFFFFF"/>
        <w:spacing w:before="100" w:beforeAutospacing="1" w:after="100" w:afterAutospacing="1" w:line="360" w:lineRule="auto"/>
        <w:contextualSpacing/>
        <w:jc w:val="center"/>
        <w:outlineLvl w:val="0"/>
        <w:rPr>
          <w:rFonts w:ascii="Times New Roman" w:eastAsia="Times New Roman" w:hAnsi="Times New Roman" w:cs="Times New Roman"/>
          <w:b/>
          <w:bCs/>
          <w:color w:val="212529"/>
          <w:kern w:val="36"/>
          <w:sz w:val="24"/>
          <w:szCs w:val="24"/>
          <w:lang w:eastAsia="ru-RU"/>
        </w:rPr>
      </w:pPr>
    </w:p>
    <w:p w:rsidR="0060171F" w:rsidRDefault="00D822DA" w:rsidP="00F06D92">
      <w:pPr>
        <w:shd w:val="clear" w:color="auto" w:fill="FFFFFF"/>
        <w:spacing w:before="100" w:beforeAutospacing="1" w:after="100" w:afterAutospacing="1" w:line="360" w:lineRule="auto"/>
        <w:contextualSpacing/>
        <w:jc w:val="center"/>
        <w:outlineLvl w:val="0"/>
        <w:rPr>
          <w:rFonts w:ascii="Times New Roman" w:eastAsia="Times New Roman" w:hAnsi="Times New Roman" w:cs="Times New Roman"/>
          <w:b/>
          <w:bCs/>
          <w:color w:val="212529"/>
          <w:kern w:val="36"/>
          <w:sz w:val="24"/>
          <w:szCs w:val="24"/>
          <w:lang w:eastAsia="ru-RU"/>
        </w:rPr>
      </w:pPr>
      <w:r>
        <w:rPr>
          <w:rFonts w:ascii="Times New Roman" w:eastAsia="Times New Roman" w:hAnsi="Times New Roman" w:cs="Times New Roman"/>
          <w:b/>
          <w:bCs/>
          <w:color w:val="212529"/>
          <w:kern w:val="36"/>
          <w:sz w:val="24"/>
          <w:szCs w:val="24"/>
          <w:lang w:eastAsia="ru-RU"/>
        </w:rPr>
        <w:t>Ч</w:t>
      </w:r>
      <w:r w:rsidR="0060171F" w:rsidRPr="0060171F">
        <w:rPr>
          <w:rFonts w:ascii="Times New Roman" w:eastAsia="Times New Roman" w:hAnsi="Times New Roman" w:cs="Times New Roman"/>
          <w:b/>
          <w:bCs/>
          <w:color w:val="212529"/>
          <w:kern w:val="36"/>
          <w:sz w:val="24"/>
          <w:szCs w:val="24"/>
          <w:lang w:eastAsia="ru-RU"/>
        </w:rPr>
        <w:t>итательска</w:t>
      </w:r>
      <w:r>
        <w:rPr>
          <w:rFonts w:ascii="Times New Roman" w:eastAsia="Times New Roman" w:hAnsi="Times New Roman" w:cs="Times New Roman"/>
          <w:b/>
          <w:bCs/>
          <w:color w:val="212529"/>
          <w:kern w:val="36"/>
          <w:sz w:val="24"/>
          <w:szCs w:val="24"/>
          <w:lang w:eastAsia="ru-RU"/>
        </w:rPr>
        <w:t>я грамотность младших школьников.</w:t>
      </w:r>
    </w:p>
    <w:p w:rsidR="008647D8" w:rsidRDefault="008647D8" w:rsidP="00F06D92">
      <w:pPr>
        <w:spacing w:line="360" w:lineRule="auto"/>
        <w:contextualSpacing/>
        <w:jc w:val="right"/>
        <w:rPr>
          <w:rFonts w:ascii="Times New Roman" w:hAnsi="Times New Roman" w:cs="Times New Roman"/>
          <w:b/>
          <w:sz w:val="24"/>
          <w:szCs w:val="24"/>
        </w:rPr>
      </w:pPr>
      <w:r>
        <w:rPr>
          <w:rFonts w:ascii="Times New Roman" w:hAnsi="Times New Roman" w:cs="Times New Roman"/>
          <w:b/>
          <w:sz w:val="24"/>
          <w:szCs w:val="24"/>
        </w:rPr>
        <w:t xml:space="preserve">                                                                                                  </w:t>
      </w:r>
      <w:r w:rsidR="0060171F" w:rsidRPr="0060171F">
        <w:rPr>
          <w:rFonts w:ascii="Times New Roman" w:hAnsi="Times New Roman" w:cs="Times New Roman"/>
          <w:b/>
          <w:sz w:val="24"/>
          <w:szCs w:val="24"/>
        </w:rPr>
        <w:t xml:space="preserve">Читать – это ещё ничего не значит: </w:t>
      </w:r>
      <w:r>
        <w:rPr>
          <w:rFonts w:ascii="Times New Roman" w:hAnsi="Times New Roman" w:cs="Times New Roman"/>
          <w:b/>
          <w:sz w:val="24"/>
          <w:szCs w:val="24"/>
        </w:rPr>
        <w:t xml:space="preserve">                        </w:t>
      </w:r>
      <w:r w:rsidR="0060171F" w:rsidRPr="0060171F">
        <w:rPr>
          <w:rFonts w:ascii="Times New Roman" w:hAnsi="Times New Roman" w:cs="Times New Roman"/>
          <w:b/>
          <w:sz w:val="24"/>
          <w:szCs w:val="24"/>
        </w:rPr>
        <w:t xml:space="preserve">что читать и как понимать </w:t>
      </w:r>
    </w:p>
    <w:p w:rsidR="0060171F" w:rsidRPr="0060171F" w:rsidRDefault="0060171F" w:rsidP="00F06D92">
      <w:pPr>
        <w:spacing w:line="360" w:lineRule="auto"/>
        <w:contextualSpacing/>
        <w:jc w:val="right"/>
        <w:rPr>
          <w:rFonts w:ascii="Times New Roman" w:hAnsi="Times New Roman" w:cs="Times New Roman"/>
          <w:b/>
          <w:sz w:val="24"/>
          <w:szCs w:val="24"/>
        </w:rPr>
      </w:pPr>
      <w:r w:rsidRPr="0060171F">
        <w:rPr>
          <w:rFonts w:ascii="Times New Roman" w:hAnsi="Times New Roman" w:cs="Times New Roman"/>
          <w:b/>
          <w:sz w:val="24"/>
          <w:szCs w:val="24"/>
        </w:rPr>
        <w:t>читаемое – вот в чём главное дело.</w:t>
      </w:r>
    </w:p>
    <w:p w:rsidR="0060171F" w:rsidRPr="008647D8" w:rsidRDefault="0060171F" w:rsidP="00F06D92">
      <w:pPr>
        <w:spacing w:line="360" w:lineRule="auto"/>
        <w:contextualSpacing/>
        <w:jc w:val="right"/>
        <w:rPr>
          <w:rFonts w:ascii="Times New Roman" w:hAnsi="Times New Roman" w:cs="Times New Roman"/>
          <w:b/>
          <w:sz w:val="24"/>
          <w:szCs w:val="24"/>
        </w:rPr>
      </w:pPr>
      <w:r w:rsidRPr="0060171F">
        <w:rPr>
          <w:rFonts w:ascii="Times New Roman" w:hAnsi="Times New Roman" w:cs="Times New Roman"/>
          <w:b/>
          <w:sz w:val="24"/>
          <w:szCs w:val="24"/>
        </w:rPr>
        <w:t>К. Д. Ушинский</w:t>
      </w:r>
    </w:p>
    <w:p w:rsidR="008647D8" w:rsidRDefault="008647D8" w:rsidP="00F06D92">
      <w:pPr>
        <w:spacing w:line="360" w:lineRule="auto"/>
        <w:contextualSpacing/>
        <w:jc w:val="both"/>
        <w:rPr>
          <w:rFonts w:ascii="Times New Roman" w:hAnsi="Times New Roman" w:cs="Times New Roman"/>
          <w:color w:val="202124"/>
          <w:sz w:val="24"/>
          <w:szCs w:val="24"/>
          <w:shd w:val="clear" w:color="auto" w:fill="FFFFFF"/>
        </w:rPr>
      </w:pPr>
      <w:r>
        <w:rPr>
          <w:rFonts w:ascii="Times New Roman" w:hAnsi="Times New Roman" w:cs="Times New Roman"/>
          <w:b/>
          <w:bCs/>
          <w:color w:val="202124"/>
          <w:sz w:val="24"/>
          <w:szCs w:val="24"/>
          <w:shd w:val="clear" w:color="auto" w:fill="FFFFFF"/>
        </w:rPr>
        <w:t xml:space="preserve">       </w:t>
      </w:r>
      <w:r w:rsidR="0060171F" w:rsidRPr="0060171F">
        <w:rPr>
          <w:rFonts w:ascii="Times New Roman" w:hAnsi="Times New Roman" w:cs="Times New Roman"/>
          <w:b/>
          <w:bCs/>
          <w:color w:val="202124"/>
          <w:sz w:val="24"/>
          <w:szCs w:val="24"/>
          <w:shd w:val="clear" w:color="auto" w:fill="FFFFFF"/>
        </w:rPr>
        <w:t>Читательская грамотность</w:t>
      </w:r>
      <w:r w:rsidR="0060171F" w:rsidRPr="0060171F">
        <w:rPr>
          <w:rFonts w:ascii="Times New Roman" w:hAnsi="Times New Roman" w:cs="Times New Roman"/>
          <w:color w:val="202124"/>
          <w:sz w:val="24"/>
          <w:szCs w:val="24"/>
          <w:shd w:val="clear" w:color="auto" w:fill="FFFFFF"/>
        </w:rPr>
        <w:t> — способность человека понимать и использовать письменные тексты, размышлять о них и заниматься чтением, чтобы достигать своих целей, расширить свои знания и возможности, участвовать в социальной жизни.</w:t>
      </w:r>
    </w:p>
    <w:p w:rsidR="008647D8" w:rsidRDefault="008647D8" w:rsidP="00F06D92">
      <w:pPr>
        <w:spacing w:line="360" w:lineRule="auto"/>
        <w:contextualSpacing/>
        <w:jc w:val="both"/>
        <w:rPr>
          <w:rFonts w:ascii="Times New Roman" w:hAnsi="Times New Roman" w:cs="Times New Roman"/>
          <w:color w:val="212529"/>
          <w:sz w:val="24"/>
          <w:szCs w:val="24"/>
        </w:rPr>
      </w:pPr>
      <w:r>
        <w:rPr>
          <w:rFonts w:ascii="Times New Roman" w:hAnsi="Times New Roman" w:cs="Times New Roman"/>
          <w:color w:val="202124"/>
          <w:sz w:val="24"/>
          <w:szCs w:val="24"/>
          <w:shd w:val="clear" w:color="auto" w:fill="FFFFFF"/>
        </w:rPr>
        <w:t xml:space="preserve">        </w:t>
      </w:r>
      <w:r w:rsidR="0060171F" w:rsidRPr="0060171F">
        <w:rPr>
          <w:rFonts w:ascii="Times New Roman" w:hAnsi="Times New Roman" w:cs="Times New Roman"/>
          <w:color w:val="212529"/>
          <w:sz w:val="24"/>
          <w:szCs w:val="24"/>
        </w:rPr>
        <w:t>В прошлом веке ключевыми навыками, определявшими грамотность, были чтение, письмо и арифметика. Но мир стал слишком сложным и изменчивым. И сегодня на первый план выходят другие базовые и профессиональные навыки. Эти навыки не доступны электронному алгоритму, они позволяют нам адаптироваться, реагировать нестандартно, быть готовыми к возможным изменениям. Одним из инструментов, позволяющим полноценно овладеть этими навыками, является читательская грамотность.</w:t>
      </w:r>
    </w:p>
    <w:p w:rsidR="0060171F" w:rsidRPr="008647D8" w:rsidRDefault="008647D8" w:rsidP="00F06D92">
      <w:pPr>
        <w:spacing w:line="360" w:lineRule="auto"/>
        <w:contextualSpacing/>
        <w:jc w:val="both"/>
        <w:rPr>
          <w:rFonts w:ascii="Times New Roman" w:hAnsi="Times New Roman" w:cs="Times New Roman"/>
          <w:color w:val="202124"/>
          <w:sz w:val="24"/>
          <w:szCs w:val="24"/>
          <w:shd w:val="clear" w:color="auto" w:fill="FFFFFF"/>
        </w:rPr>
      </w:pPr>
      <w:r>
        <w:rPr>
          <w:rFonts w:ascii="Times New Roman" w:hAnsi="Times New Roman" w:cs="Times New Roman"/>
          <w:color w:val="212529"/>
          <w:sz w:val="24"/>
          <w:szCs w:val="24"/>
        </w:rPr>
        <w:t xml:space="preserve">       </w:t>
      </w:r>
      <w:r w:rsidR="0060171F" w:rsidRPr="0060171F">
        <w:rPr>
          <w:rFonts w:ascii="Times New Roman" w:hAnsi="Times New Roman" w:cs="Times New Roman"/>
          <w:color w:val="212529"/>
          <w:sz w:val="24"/>
          <w:szCs w:val="24"/>
        </w:rPr>
        <w:t>Сам термин «читательская грамотность» за </w:t>
      </w:r>
      <w:proofErr w:type="gramStart"/>
      <w:r w:rsidR="0060171F" w:rsidRPr="0060171F">
        <w:rPr>
          <w:rFonts w:ascii="Times New Roman" w:hAnsi="Times New Roman" w:cs="Times New Roman"/>
          <w:color w:val="212529"/>
          <w:sz w:val="24"/>
          <w:szCs w:val="24"/>
        </w:rPr>
        <w:t>последние несколько десятилетий изменил</w:t>
      </w:r>
      <w:proofErr w:type="gramEnd"/>
      <w:r w:rsidR="0060171F" w:rsidRPr="0060171F">
        <w:rPr>
          <w:rFonts w:ascii="Times New Roman" w:hAnsi="Times New Roman" w:cs="Times New Roman"/>
          <w:color w:val="212529"/>
          <w:sz w:val="24"/>
          <w:szCs w:val="24"/>
        </w:rPr>
        <w:t xml:space="preserve"> свое значение. Это больше не синоним начитанности или техники чтения, а способность понимать, использовать и анализировать прочитанное. Это умение получить из текста информацию, построить на ее основе суждения, сделать выводы и интерпретировать их, основываясь на собственных знаниях. Читательская грамотность формирует очень важные профессиональные компетенции, так называемые </w:t>
      </w:r>
      <w:proofErr w:type="spellStart"/>
      <w:r w:rsidR="0060171F" w:rsidRPr="0060171F">
        <w:rPr>
          <w:rFonts w:ascii="Times New Roman" w:hAnsi="Times New Roman" w:cs="Times New Roman"/>
          <w:color w:val="212529"/>
          <w:sz w:val="24"/>
          <w:szCs w:val="24"/>
        </w:rPr>
        <w:t>soft</w:t>
      </w:r>
      <w:proofErr w:type="spellEnd"/>
      <w:r w:rsidR="0060171F" w:rsidRPr="0060171F">
        <w:rPr>
          <w:rFonts w:ascii="Times New Roman" w:hAnsi="Times New Roman" w:cs="Times New Roman"/>
          <w:color w:val="212529"/>
          <w:sz w:val="24"/>
          <w:szCs w:val="24"/>
        </w:rPr>
        <w:t xml:space="preserve"> </w:t>
      </w:r>
      <w:proofErr w:type="spellStart"/>
      <w:r w:rsidR="0060171F" w:rsidRPr="0060171F">
        <w:rPr>
          <w:rFonts w:ascii="Times New Roman" w:hAnsi="Times New Roman" w:cs="Times New Roman"/>
          <w:color w:val="212529"/>
          <w:sz w:val="24"/>
          <w:szCs w:val="24"/>
        </w:rPr>
        <w:t>skills</w:t>
      </w:r>
      <w:proofErr w:type="spellEnd"/>
      <w:r w:rsidR="0060171F" w:rsidRPr="0060171F">
        <w:rPr>
          <w:rFonts w:ascii="Times New Roman" w:hAnsi="Times New Roman" w:cs="Times New Roman"/>
          <w:color w:val="212529"/>
          <w:sz w:val="24"/>
          <w:szCs w:val="24"/>
        </w:rPr>
        <w:t>, к которым относятся системное мышление, коммуникация, умение мыслить творчески и эмоциональный интеллект через погружение в мысли и чувства литературных героев.</w:t>
      </w:r>
    </w:p>
    <w:p w:rsidR="0060171F" w:rsidRPr="008647D8" w:rsidRDefault="008647D8" w:rsidP="00F06D92">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60171F" w:rsidRPr="0060171F">
        <w:rPr>
          <w:rFonts w:ascii="Times New Roman" w:hAnsi="Times New Roman" w:cs="Times New Roman"/>
          <w:sz w:val="24"/>
          <w:szCs w:val="24"/>
        </w:rPr>
        <w:t xml:space="preserve">Приоритетной целью образования в современной школе является развитие личности, готовой к взаимодействию с окружающим миром, к самообразованию и саморазвитию. Особое место среди </w:t>
      </w:r>
      <w:proofErr w:type="spellStart"/>
      <w:r w:rsidR="0060171F" w:rsidRPr="008647D8">
        <w:rPr>
          <w:rFonts w:ascii="Times New Roman" w:hAnsi="Times New Roman" w:cs="Times New Roman"/>
          <w:sz w:val="24"/>
          <w:szCs w:val="24"/>
        </w:rPr>
        <w:t>метапредметных</w:t>
      </w:r>
      <w:proofErr w:type="spellEnd"/>
      <w:r w:rsidR="0060171F" w:rsidRPr="008647D8">
        <w:rPr>
          <w:rFonts w:ascii="Times New Roman" w:hAnsi="Times New Roman" w:cs="Times New Roman"/>
          <w:sz w:val="24"/>
          <w:szCs w:val="24"/>
        </w:rPr>
        <w:t xml:space="preserve"> универсальных учебных действий занимает чтение и работа с информацией. Успешное обучение в начальной и основной школе невозможно без </w:t>
      </w:r>
      <w:proofErr w:type="spellStart"/>
      <w:r w:rsidR="0060171F" w:rsidRPr="008647D8">
        <w:rPr>
          <w:rFonts w:ascii="Times New Roman" w:hAnsi="Times New Roman" w:cs="Times New Roman"/>
          <w:sz w:val="24"/>
          <w:szCs w:val="24"/>
        </w:rPr>
        <w:t>сформированности</w:t>
      </w:r>
      <w:proofErr w:type="spellEnd"/>
      <w:r w:rsidR="0060171F" w:rsidRPr="008647D8">
        <w:rPr>
          <w:rFonts w:ascii="Times New Roman" w:hAnsi="Times New Roman" w:cs="Times New Roman"/>
          <w:sz w:val="24"/>
          <w:szCs w:val="24"/>
        </w:rPr>
        <w:t xml:space="preserve"> у </w:t>
      </w:r>
      <w:proofErr w:type="gramStart"/>
      <w:r w:rsidR="0060171F" w:rsidRPr="008647D8">
        <w:rPr>
          <w:rFonts w:ascii="Times New Roman" w:hAnsi="Times New Roman" w:cs="Times New Roman"/>
          <w:sz w:val="24"/>
          <w:szCs w:val="24"/>
        </w:rPr>
        <w:t>обучающихся</w:t>
      </w:r>
      <w:proofErr w:type="gramEnd"/>
      <w:r w:rsidR="0060171F" w:rsidRPr="008647D8">
        <w:rPr>
          <w:rFonts w:ascii="Times New Roman" w:hAnsi="Times New Roman" w:cs="Times New Roman"/>
          <w:sz w:val="24"/>
          <w:szCs w:val="24"/>
        </w:rPr>
        <w:t xml:space="preserve"> читательской грамотности.</w:t>
      </w:r>
    </w:p>
    <w:p w:rsidR="0060171F" w:rsidRPr="0060171F" w:rsidRDefault="008647D8" w:rsidP="00F06D92">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60171F" w:rsidRPr="0060171F">
        <w:rPr>
          <w:rFonts w:ascii="Times New Roman" w:hAnsi="Times New Roman" w:cs="Times New Roman"/>
          <w:sz w:val="24"/>
          <w:szCs w:val="24"/>
        </w:rPr>
        <w:t>Особое значение формирование читательской грамотности приобретает сегодня, когда ситуация в области чтения напряжена: время на чтение постоянно сокращается, круг чтения сужается, литературные вкусы делаются более примитивными, поэтому учителю нужно ясно осознавать, что без привлечения к чтению, без формирования уважения, любви к книге, тяги к чтению, без сознательного чтения как труда и творчества, невозможно формирование читательской информационной культуры.</w:t>
      </w:r>
      <w:proofErr w:type="gramEnd"/>
    </w:p>
    <w:p w:rsidR="008647D8" w:rsidRPr="008647D8" w:rsidRDefault="008647D8" w:rsidP="00F06D92">
      <w:pPr>
        <w:shd w:val="clear" w:color="auto" w:fill="FFFFFF"/>
        <w:spacing w:after="0" w:line="36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lang w:eastAsia="ru-RU"/>
        </w:rPr>
        <w:t xml:space="preserve">       </w:t>
      </w:r>
      <w:r w:rsidRPr="008647D8">
        <w:rPr>
          <w:rFonts w:ascii="Times New Roman" w:eastAsia="Times New Roman" w:hAnsi="Times New Roman" w:cs="Times New Roman"/>
          <w:color w:val="000000"/>
          <w:sz w:val="24"/>
          <w:szCs w:val="24"/>
          <w:lang w:eastAsia="ru-RU"/>
        </w:rPr>
        <w:t>В основу организации работы с читательской грамотностью положены группы читательских умений, овладение которыми свидетельствует о полном понимании текста:</w:t>
      </w:r>
    </w:p>
    <w:p w:rsidR="008647D8" w:rsidRPr="008647D8" w:rsidRDefault="008647D8" w:rsidP="00F06D92">
      <w:pPr>
        <w:numPr>
          <w:ilvl w:val="0"/>
          <w:numId w:val="1"/>
        </w:numPr>
        <w:shd w:val="clear" w:color="auto" w:fill="FFFFFF"/>
        <w:spacing w:before="24" w:after="24" w:line="360" w:lineRule="auto"/>
        <w:ind w:left="1428"/>
        <w:contextualSpacing/>
        <w:jc w:val="both"/>
        <w:rPr>
          <w:rFonts w:ascii="Times New Roman" w:eastAsia="Times New Roman" w:hAnsi="Times New Roman" w:cs="Times New Roman"/>
          <w:color w:val="000000"/>
          <w:sz w:val="24"/>
          <w:szCs w:val="24"/>
          <w:lang w:eastAsia="ru-RU"/>
        </w:rPr>
      </w:pPr>
      <w:r w:rsidRPr="008647D8">
        <w:rPr>
          <w:rFonts w:ascii="Times New Roman" w:eastAsia="Times New Roman" w:hAnsi="Times New Roman" w:cs="Times New Roman"/>
          <w:color w:val="000000"/>
          <w:sz w:val="24"/>
          <w:szCs w:val="24"/>
          <w:lang w:eastAsia="ru-RU"/>
        </w:rPr>
        <w:lastRenderedPageBreak/>
        <w:t>общая ориентация в содержании текста и понимание его целостного смысла;</w:t>
      </w:r>
    </w:p>
    <w:p w:rsidR="008647D8" w:rsidRPr="008647D8" w:rsidRDefault="008647D8" w:rsidP="00F06D92">
      <w:pPr>
        <w:numPr>
          <w:ilvl w:val="0"/>
          <w:numId w:val="1"/>
        </w:numPr>
        <w:shd w:val="clear" w:color="auto" w:fill="FFFFFF"/>
        <w:spacing w:before="24" w:after="24" w:line="360" w:lineRule="auto"/>
        <w:ind w:left="1428"/>
        <w:contextualSpacing/>
        <w:jc w:val="both"/>
        <w:rPr>
          <w:rFonts w:ascii="Times New Roman" w:eastAsia="Times New Roman" w:hAnsi="Times New Roman" w:cs="Times New Roman"/>
          <w:color w:val="000000"/>
          <w:sz w:val="24"/>
          <w:szCs w:val="24"/>
          <w:lang w:eastAsia="ru-RU"/>
        </w:rPr>
      </w:pPr>
      <w:r w:rsidRPr="008647D8">
        <w:rPr>
          <w:rFonts w:ascii="Times New Roman" w:eastAsia="Times New Roman" w:hAnsi="Times New Roman" w:cs="Times New Roman"/>
          <w:color w:val="000000"/>
          <w:sz w:val="24"/>
          <w:szCs w:val="24"/>
          <w:lang w:eastAsia="ru-RU"/>
        </w:rPr>
        <w:t> нахождение информации;</w:t>
      </w:r>
    </w:p>
    <w:p w:rsidR="008647D8" w:rsidRPr="008647D8" w:rsidRDefault="008647D8" w:rsidP="00F06D92">
      <w:pPr>
        <w:numPr>
          <w:ilvl w:val="0"/>
          <w:numId w:val="1"/>
        </w:numPr>
        <w:shd w:val="clear" w:color="auto" w:fill="FFFFFF"/>
        <w:spacing w:before="24" w:after="24" w:line="360" w:lineRule="auto"/>
        <w:ind w:left="1428"/>
        <w:contextualSpacing/>
        <w:jc w:val="both"/>
        <w:rPr>
          <w:rFonts w:ascii="Times New Roman" w:eastAsia="Times New Roman" w:hAnsi="Times New Roman" w:cs="Times New Roman"/>
          <w:color w:val="000000"/>
          <w:sz w:val="24"/>
          <w:szCs w:val="24"/>
          <w:lang w:eastAsia="ru-RU"/>
        </w:rPr>
      </w:pPr>
      <w:r w:rsidRPr="008647D8">
        <w:rPr>
          <w:rFonts w:ascii="Times New Roman" w:eastAsia="Times New Roman" w:hAnsi="Times New Roman" w:cs="Times New Roman"/>
          <w:color w:val="000000"/>
          <w:sz w:val="24"/>
          <w:szCs w:val="24"/>
          <w:lang w:eastAsia="ru-RU"/>
        </w:rPr>
        <w:t>интерпретация текста;</w:t>
      </w:r>
    </w:p>
    <w:p w:rsidR="008647D8" w:rsidRPr="008647D8" w:rsidRDefault="008647D8" w:rsidP="00F06D92">
      <w:pPr>
        <w:numPr>
          <w:ilvl w:val="0"/>
          <w:numId w:val="1"/>
        </w:numPr>
        <w:shd w:val="clear" w:color="auto" w:fill="FFFFFF"/>
        <w:spacing w:before="24" w:after="24" w:line="360" w:lineRule="auto"/>
        <w:ind w:left="1428"/>
        <w:contextualSpacing/>
        <w:jc w:val="both"/>
        <w:rPr>
          <w:rFonts w:ascii="Times New Roman" w:eastAsia="Times New Roman" w:hAnsi="Times New Roman" w:cs="Times New Roman"/>
          <w:color w:val="000000"/>
          <w:sz w:val="24"/>
          <w:szCs w:val="24"/>
          <w:lang w:eastAsia="ru-RU"/>
        </w:rPr>
      </w:pPr>
      <w:r w:rsidRPr="008647D8">
        <w:rPr>
          <w:rFonts w:ascii="Times New Roman" w:eastAsia="Times New Roman" w:hAnsi="Times New Roman" w:cs="Times New Roman"/>
          <w:color w:val="000000"/>
          <w:sz w:val="24"/>
          <w:szCs w:val="24"/>
          <w:lang w:eastAsia="ru-RU"/>
        </w:rPr>
        <w:t>рефлексия на содержание текста или на форму текста и его оценка.</w:t>
      </w:r>
    </w:p>
    <w:p w:rsidR="0060171F" w:rsidRPr="00D822DA" w:rsidRDefault="008647D8" w:rsidP="00F06D92">
      <w:pPr>
        <w:shd w:val="clear" w:color="auto" w:fill="FFFFFF"/>
        <w:spacing w:after="0" w:line="360" w:lineRule="auto"/>
        <w:ind w:firstLine="360"/>
        <w:contextualSpacing/>
        <w:jc w:val="both"/>
        <w:rPr>
          <w:rFonts w:ascii="Times New Roman" w:eastAsia="Times New Roman" w:hAnsi="Times New Roman" w:cs="Times New Roman"/>
          <w:color w:val="000000"/>
          <w:sz w:val="24"/>
          <w:szCs w:val="24"/>
          <w:lang w:eastAsia="ru-RU"/>
        </w:rPr>
      </w:pPr>
      <w:r w:rsidRPr="008647D8">
        <w:rPr>
          <w:rFonts w:ascii="Times New Roman" w:eastAsia="Times New Roman" w:hAnsi="Times New Roman" w:cs="Times New Roman"/>
          <w:color w:val="000000"/>
          <w:sz w:val="24"/>
          <w:szCs w:val="24"/>
          <w:lang w:eastAsia="ru-RU"/>
        </w:rPr>
        <w:t>Таким образом, каждое читательское умение не формируется по отдельности, все умения, образующие систему, формируются одновременно при обращении к каждому новому произведению, поскольку более высокий уровень восприятия достигается только в результате взаимодействия всех элементов системы.</w:t>
      </w:r>
    </w:p>
    <w:p w:rsidR="0060171F" w:rsidRDefault="0060171F" w:rsidP="00F06D92">
      <w:pPr>
        <w:spacing w:line="360" w:lineRule="auto"/>
        <w:contextualSpacing/>
        <w:jc w:val="both"/>
        <w:rPr>
          <w:rFonts w:ascii="Times New Roman" w:hAnsi="Times New Roman" w:cs="Times New Roman"/>
          <w:color w:val="000000"/>
          <w:sz w:val="24"/>
          <w:szCs w:val="24"/>
          <w:shd w:val="clear" w:color="auto" w:fill="FFFFFF"/>
        </w:rPr>
      </w:pPr>
      <w:r w:rsidRPr="0060171F">
        <w:rPr>
          <w:rFonts w:ascii="Times New Roman" w:hAnsi="Times New Roman" w:cs="Times New Roman"/>
          <w:color w:val="000000"/>
          <w:sz w:val="24"/>
          <w:szCs w:val="24"/>
          <w:shd w:val="clear" w:color="auto" w:fill="FFFFFF"/>
        </w:rPr>
        <w:t xml:space="preserve">Читательская грамотность состоит из системы следующих аспектов: беглое чтение; толкование текста в буквальном смысле; оценка языка и формы сообщения; поиск информации и ее извлечение; преобразование данных от частных явлений к </w:t>
      </w:r>
      <w:proofErr w:type="gramStart"/>
      <w:r w:rsidRPr="0060171F">
        <w:rPr>
          <w:rFonts w:ascii="Times New Roman" w:hAnsi="Times New Roman" w:cs="Times New Roman"/>
          <w:color w:val="000000"/>
          <w:sz w:val="24"/>
          <w:szCs w:val="24"/>
          <w:shd w:val="clear" w:color="auto" w:fill="FFFFFF"/>
        </w:rPr>
        <w:t>обобщенным</w:t>
      </w:r>
      <w:proofErr w:type="gramEnd"/>
      <w:r w:rsidRPr="0060171F">
        <w:rPr>
          <w:rFonts w:ascii="Times New Roman" w:hAnsi="Times New Roman" w:cs="Times New Roman"/>
          <w:color w:val="000000"/>
          <w:sz w:val="24"/>
          <w:szCs w:val="24"/>
          <w:shd w:val="clear" w:color="auto" w:fill="FFFFFF"/>
        </w:rPr>
        <w:t xml:space="preserve">; формулирование основных идей и выводов; общее понимание текста; размышления о содержании и оценка, соотнесение с </w:t>
      </w:r>
      <w:proofErr w:type="spellStart"/>
      <w:r w:rsidRPr="0060171F">
        <w:rPr>
          <w:rFonts w:ascii="Times New Roman" w:hAnsi="Times New Roman" w:cs="Times New Roman"/>
          <w:color w:val="000000"/>
          <w:sz w:val="24"/>
          <w:szCs w:val="24"/>
          <w:shd w:val="clear" w:color="auto" w:fill="FFFFFF"/>
        </w:rPr>
        <w:t>внетекстовой</w:t>
      </w:r>
      <w:proofErr w:type="spellEnd"/>
      <w:r w:rsidRPr="0060171F">
        <w:rPr>
          <w:rFonts w:ascii="Times New Roman" w:hAnsi="Times New Roman" w:cs="Times New Roman"/>
          <w:color w:val="000000"/>
          <w:sz w:val="24"/>
          <w:szCs w:val="24"/>
          <w:shd w:val="clear" w:color="auto" w:fill="FFFFFF"/>
        </w:rPr>
        <w:t xml:space="preserve"> информацией. Все эти навыки взаимосвязаны между собой. Работа по читательской грамотности опирается не только на сам текст. Под ней подразумевают умение извлекать дополнительную информацию, делать выводы, видеть «зазоры» между авторским изложением мыслей. Те</w:t>
      </w:r>
      <w:proofErr w:type="gramStart"/>
      <w:r w:rsidRPr="0060171F">
        <w:rPr>
          <w:rFonts w:ascii="Times New Roman" w:hAnsi="Times New Roman" w:cs="Times New Roman"/>
          <w:color w:val="000000"/>
          <w:sz w:val="24"/>
          <w:szCs w:val="24"/>
          <w:shd w:val="clear" w:color="auto" w:fill="FFFFFF"/>
        </w:rPr>
        <w:t>кст дл</w:t>
      </w:r>
      <w:proofErr w:type="gramEnd"/>
      <w:r w:rsidRPr="0060171F">
        <w:rPr>
          <w:rFonts w:ascii="Times New Roman" w:hAnsi="Times New Roman" w:cs="Times New Roman"/>
          <w:color w:val="000000"/>
          <w:sz w:val="24"/>
          <w:szCs w:val="24"/>
          <w:shd w:val="clear" w:color="auto" w:fill="FFFFFF"/>
        </w:rPr>
        <w:t xml:space="preserve">я проверки читательской грамотности может быть 2 типов: сплошной (описание, повествование, объяснение, аргументация, инструкция) и не сплошной. В последнем случае включаются различные виды изображений (иллюстрации, таблицы, графики, карты, заполненные формы). Визуальные материалы могут быть предложены и отдельно. </w:t>
      </w:r>
    </w:p>
    <w:p w:rsidR="00D822DA" w:rsidRDefault="00D822DA" w:rsidP="00F06D92">
      <w:pPr>
        <w:spacing w:line="360" w:lineRule="auto"/>
        <w:contextualSpacing/>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Семь советов по формированию читательской грамотности.</w:t>
      </w:r>
    </w:p>
    <w:p w:rsidR="00D822DA" w:rsidRPr="00D822DA" w:rsidRDefault="00D822DA" w:rsidP="00F06D92">
      <w:pPr>
        <w:spacing w:line="360" w:lineRule="auto"/>
        <w:contextualSpacing/>
        <w:jc w:val="both"/>
        <w:rPr>
          <w:rFonts w:ascii="Times New Roman" w:hAnsi="Times New Roman" w:cs="Times New Roman"/>
          <w:b/>
          <w:color w:val="333333"/>
          <w:spacing w:val="-7"/>
          <w:sz w:val="24"/>
          <w:szCs w:val="24"/>
        </w:rPr>
      </w:pPr>
      <w:r w:rsidRPr="00D822DA">
        <w:rPr>
          <w:rFonts w:ascii="Times New Roman" w:hAnsi="Times New Roman" w:cs="Times New Roman"/>
          <w:b/>
          <w:color w:val="333333"/>
          <w:spacing w:val="-7"/>
          <w:sz w:val="24"/>
          <w:szCs w:val="24"/>
        </w:rPr>
        <w:t>Совет №1. Начните с простых текстов</w:t>
      </w:r>
    </w:p>
    <w:p w:rsidR="00D822DA" w:rsidRDefault="00F06D92" w:rsidP="00F06D92">
      <w:pPr>
        <w:spacing w:line="360" w:lineRule="auto"/>
        <w:contextualSpacing/>
        <w:jc w:val="both"/>
        <w:rPr>
          <w:rFonts w:ascii="Times New Roman" w:hAnsi="Times New Roman" w:cs="Times New Roman"/>
          <w:color w:val="000000"/>
          <w:sz w:val="24"/>
          <w:szCs w:val="24"/>
          <w:bdr w:val="none" w:sz="0" w:space="0" w:color="auto" w:frame="1"/>
        </w:rPr>
      </w:pPr>
      <w:r>
        <w:rPr>
          <w:rFonts w:ascii="Times New Roman" w:hAnsi="Times New Roman" w:cs="Times New Roman"/>
          <w:color w:val="000000"/>
          <w:sz w:val="24"/>
          <w:szCs w:val="24"/>
          <w:bdr w:val="none" w:sz="0" w:space="0" w:color="auto" w:frame="1"/>
        </w:rPr>
        <w:t xml:space="preserve">       </w:t>
      </w:r>
      <w:r w:rsidR="00D822DA" w:rsidRPr="00D822DA">
        <w:rPr>
          <w:rFonts w:ascii="Times New Roman" w:hAnsi="Times New Roman" w:cs="Times New Roman"/>
          <w:color w:val="000000"/>
          <w:sz w:val="24"/>
          <w:szCs w:val="24"/>
          <w:bdr w:val="none" w:sz="0" w:space="0" w:color="auto" w:frame="1"/>
        </w:rPr>
        <w:t>Для того</w:t>
      </w:r>
      <w:proofErr w:type="gramStart"/>
      <w:r w:rsidR="00D822DA" w:rsidRPr="00D822DA">
        <w:rPr>
          <w:rFonts w:ascii="Times New Roman" w:hAnsi="Times New Roman" w:cs="Times New Roman"/>
          <w:color w:val="000000"/>
          <w:sz w:val="24"/>
          <w:szCs w:val="24"/>
          <w:bdr w:val="none" w:sz="0" w:space="0" w:color="auto" w:frame="1"/>
        </w:rPr>
        <w:t>,</w:t>
      </w:r>
      <w:proofErr w:type="gramEnd"/>
      <w:r w:rsidR="00D822DA" w:rsidRPr="00D822DA">
        <w:rPr>
          <w:rFonts w:ascii="Times New Roman" w:hAnsi="Times New Roman" w:cs="Times New Roman"/>
          <w:color w:val="000000"/>
          <w:sz w:val="24"/>
          <w:szCs w:val="24"/>
          <w:bdr w:val="none" w:sz="0" w:space="0" w:color="auto" w:frame="1"/>
        </w:rPr>
        <w:t xml:space="preserve"> чтобы научить ребенка пониманию информации в тексте, есть множество приемов. Но для начала важно развить механическое чтение, постепенно автоматизировать этот навык. И это совсем не простая задача, учитывая, что ребенку нужно быть достаточно сосредоточенным: следить глазами по строке или не забывать начало предложения, подойдя к его концу.</w:t>
      </w:r>
      <w:r>
        <w:rPr>
          <w:rFonts w:ascii="Times New Roman" w:hAnsi="Times New Roman" w:cs="Times New Roman"/>
          <w:color w:val="000000"/>
          <w:sz w:val="24"/>
          <w:szCs w:val="24"/>
          <w:bdr w:val="none" w:sz="0" w:space="0" w:color="auto" w:frame="1"/>
        </w:rPr>
        <w:t xml:space="preserve"> </w:t>
      </w:r>
      <w:r w:rsidR="00D822DA" w:rsidRPr="00D822DA">
        <w:rPr>
          <w:rFonts w:ascii="Times New Roman" w:hAnsi="Times New Roman" w:cs="Times New Roman"/>
          <w:color w:val="000000"/>
          <w:sz w:val="24"/>
          <w:szCs w:val="24"/>
          <w:bdr w:val="none" w:sz="0" w:space="0" w:color="auto" w:frame="1"/>
        </w:rPr>
        <w:t>Поэтому самые первые тексты — это закономерно тексты самые простые, посильные для ребенка. Ведь если ребенку сложно просто прочитать текст, на его обдумывание у него не хватит сил.</w:t>
      </w:r>
    </w:p>
    <w:p w:rsidR="00D822DA" w:rsidRPr="00D822DA" w:rsidRDefault="00D822DA" w:rsidP="00F06D92">
      <w:pPr>
        <w:spacing w:line="360" w:lineRule="auto"/>
        <w:contextualSpacing/>
        <w:jc w:val="both"/>
        <w:rPr>
          <w:rFonts w:ascii="Times New Roman" w:hAnsi="Times New Roman" w:cs="Times New Roman"/>
          <w:b/>
          <w:color w:val="333333"/>
          <w:spacing w:val="-7"/>
          <w:sz w:val="24"/>
          <w:szCs w:val="24"/>
        </w:rPr>
      </w:pPr>
      <w:r w:rsidRPr="00D822DA">
        <w:rPr>
          <w:rFonts w:ascii="Times New Roman" w:hAnsi="Times New Roman" w:cs="Times New Roman"/>
          <w:b/>
          <w:color w:val="333333"/>
          <w:spacing w:val="-7"/>
          <w:sz w:val="24"/>
          <w:szCs w:val="24"/>
        </w:rPr>
        <w:t>Совет №2. Предлагайте картинки вместо длинных текстов</w:t>
      </w:r>
    </w:p>
    <w:p w:rsidR="00D822DA" w:rsidRDefault="00F06D92" w:rsidP="00F06D92">
      <w:pPr>
        <w:spacing w:line="360" w:lineRule="auto"/>
        <w:contextualSpacing/>
        <w:jc w:val="both"/>
        <w:rPr>
          <w:rFonts w:ascii="Times New Roman" w:hAnsi="Times New Roman" w:cs="Times New Roman"/>
          <w:color w:val="000000"/>
          <w:sz w:val="24"/>
          <w:szCs w:val="24"/>
          <w:bdr w:val="none" w:sz="0" w:space="0" w:color="auto" w:frame="1"/>
        </w:rPr>
      </w:pPr>
      <w:r>
        <w:rPr>
          <w:rFonts w:ascii="Times New Roman" w:hAnsi="Times New Roman" w:cs="Times New Roman"/>
          <w:color w:val="000000"/>
          <w:sz w:val="24"/>
          <w:szCs w:val="24"/>
          <w:bdr w:val="none" w:sz="0" w:space="0" w:color="auto" w:frame="1"/>
        </w:rPr>
        <w:t xml:space="preserve">       </w:t>
      </w:r>
      <w:r w:rsidR="00D822DA" w:rsidRPr="00D822DA">
        <w:rPr>
          <w:rFonts w:ascii="Times New Roman" w:hAnsi="Times New Roman" w:cs="Times New Roman"/>
          <w:color w:val="000000"/>
          <w:sz w:val="24"/>
          <w:szCs w:val="24"/>
          <w:bdr w:val="none" w:sz="0" w:space="0" w:color="auto" w:frame="1"/>
        </w:rPr>
        <w:t>Самым маленьким для начала можно предлагать даже не тексты, а, допустим, комиксы или графические романы. А для «легкого чтения» первоклашек и в школе, и дома вполне подойдет сборник школьных анекдотов: они короткие, их легко читать и, кроме того, они имеют полностью законченный сюжет.</w:t>
      </w:r>
    </w:p>
    <w:p w:rsidR="00D822DA" w:rsidRPr="00D822DA" w:rsidRDefault="00D822DA" w:rsidP="00F06D92">
      <w:pPr>
        <w:spacing w:line="360" w:lineRule="auto"/>
        <w:contextualSpacing/>
        <w:jc w:val="both"/>
        <w:rPr>
          <w:rFonts w:ascii="Times New Roman" w:hAnsi="Times New Roman" w:cs="Times New Roman"/>
          <w:b/>
          <w:color w:val="333333"/>
          <w:spacing w:val="-7"/>
          <w:sz w:val="24"/>
          <w:szCs w:val="24"/>
        </w:rPr>
      </w:pPr>
      <w:r w:rsidRPr="00D822DA">
        <w:rPr>
          <w:rFonts w:ascii="Times New Roman" w:hAnsi="Times New Roman" w:cs="Times New Roman"/>
          <w:b/>
          <w:color w:val="333333"/>
          <w:spacing w:val="-7"/>
          <w:sz w:val="24"/>
          <w:szCs w:val="24"/>
        </w:rPr>
        <w:t>Совет №3. Используйте комментированное чтение</w:t>
      </w:r>
    </w:p>
    <w:p w:rsidR="00D822DA" w:rsidRPr="00D822DA" w:rsidRDefault="00F06D92" w:rsidP="00F06D92">
      <w:pPr>
        <w:spacing w:line="360" w:lineRule="auto"/>
        <w:contextualSpacing/>
        <w:jc w:val="both"/>
        <w:rPr>
          <w:rFonts w:ascii="Times New Roman" w:hAnsi="Times New Roman" w:cs="Times New Roman"/>
          <w:b/>
          <w:bCs/>
          <w:color w:val="000000"/>
          <w:sz w:val="24"/>
          <w:szCs w:val="24"/>
          <w:bdr w:val="none" w:sz="0" w:space="0" w:color="auto" w:frame="1"/>
        </w:rPr>
      </w:pPr>
      <w:r>
        <w:rPr>
          <w:rFonts w:ascii="Times New Roman" w:hAnsi="Times New Roman" w:cs="Times New Roman"/>
          <w:color w:val="000000"/>
          <w:sz w:val="24"/>
          <w:szCs w:val="24"/>
          <w:bdr w:val="none" w:sz="0" w:space="0" w:color="auto" w:frame="1"/>
        </w:rPr>
        <w:t xml:space="preserve">       </w:t>
      </w:r>
      <w:r w:rsidR="00D822DA" w:rsidRPr="00D822DA">
        <w:rPr>
          <w:rFonts w:ascii="Times New Roman" w:hAnsi="Times New Roman" w:cs="Times New Roman"/>
          <w:color w:val="000000"/>
          <w:sz w:val="24"/>
          <w:szCs w:val="24"/>
          <w:bdr w:val="none" w:sz="0" w:space="0" w:color="auto" w:frame="1"/>
        </w:rPr>
        <w:t xml:space="preserve">Знакомясь с произведением, можно использовать комментированное чтение. В этом случае при чтении важно думать о том, как ребенок слышит и понимает текст. Учителю не стоит </w:t>
      </w:r>
      <w:r w:rsidR="00D822DA" w:rsidRPr="00D822DA">
        <w:rPr>
          <w:rFonts w:ascii="Times New Roman" w:hAnsi="Times New Roman" w:cs="Times New Roman"/>
          <w:color w:val="000000"/>
          <w:sz w:val="24"/>
          <w:szCs w:val="24"/>
          <w:bdr w:val="none" w:sz="0" w:space="0" w:color="auto" w:frame="1"/>
        </w:rPr>
        <w:lastRenderedPageBreak/>
        <w:t>стесняться прерывать ученика и спрашивать о том, как он понял ту или иную фразу, предложение, мысль героя, обсуждать прочитанное. Важно, чтобы ученик делился своими мыслями и знал, что, даже если он не может понять фразу, исходя из контекста, учитель всегда наведет его на правильную мысль. Так развивается </w:t>
      </w:r>
      <w:r w:rsidR="00D822DA" w:rsidRPr="00D822DA">
        <w:rPr>
          <w:rStyle w:val="a5"/>
          <w:rFonts w:ascii="Times New Roman" w:hAnsi="Times New Roman" w:cs="Times New Roman"/>
          <w:color w:val="000000"/>
          <w:sz w:val="24"/>
          <w:szCs w:val="24"/>
          <w:bdr w:val="none" w:sz="0" w:space="0" w:color="auto" w:frame="1"/>
        </w:rPr>
        <w:t>фактическое понимание информации в тексте.</w:t>
      </w:r>
    </w:p>
    <w:p w:rsidR="00D822DA" w:rsidRPr="00D822DA" w:rsidRDefault="00D822DA" w:rsidP="00F06D92">
      <w:pPr>
        <w:spacing w:line="360" w:lineRule="auto"/>
        <w:contextualSpacing/>
        <w:jc w:val="both"/>
        <w:rPr>
          <w:rFonts w:ascii="Times New Roman" w:hAnsi="Times New Roman" w:cs="Times New Roman"/>
          <w:b/>
          <w:color w:val="333333"/>
          <w:spacing w:val="-7"/>
          <w:sz w:val="24"/>
          <w:szCs w:val="24"/>
        </w:rPr>
      </w:pPr>
      <w:r w:rsidRPr="00D822DA">
        <w:rPr>
          <w:rFonts w:ascii="Times New Roman" w:hAnsi="Times New Roman" w:cs="Times New Roman"/>
          <w:b/>
          <w:color w:val="333333"/>
          <w:spacing w:val="-7"/>
          <w:sz w:val="24"/>
          <w:szCs w:val="24"/>
        </w:rPr>
        <w:t>Совет №4. Учите читать «между строк» </w:t>
      </w:r>
    </w:p>
    <w:p w:rsidR="00D822DA" w:rsidRDefault="00F06D92" w:rsidP="00F06D92">
      <w:pPr>
        <w:spacing w:line="360" w:lineRule="auto"/>
        <w:contextualSpacing/>
        <w:jc w:val="both"/>
        <w:rPr>
          <w:rFonts w:ascii="Times New Roman" w:hAnsi="Times New Roman" w:cs="Times New Roman"/>
          <w:color w:val="000000"/>
          <w:sz w:val="24"/>
          <w:szCs w:val="24"/>
          <w:bdr w:val="none" w:sz="0" w:space="0" w:color="auto" w:frame="1"/>
        </w:rPr>
      </w:pPr>
      <w:r>
        <w:rPr>
          <w:rFonts w:ascii="Times New Roman" w:hAnsi="Times New Roman" w:cs="Times New Roman"/>
          <w:color w:val="000000"/>
          <w:sz w:val="24"/>
          <w:szCs w:val="24"/>
          <w:bdr w:val="none" w:sz="0" w:space="0" w:color="auto" w:frame="1"/>
        </w:rPr>
        <w:t xml:space="preserve">       </w:t>
      </w:r>
      <w:r w:rsidR="00D822DA" w:rsidRPr="00D822DA">
        <w:rPr>
          <w:rFonts w:ascii="Times New Roman" w:hAnsi="Times New Roman" w:cs="Times New Roman"/>
          <w:color w:val="000000"/>
          <w:sz w:val="24"/>
          <w:szCs w:val="24"/>
          <w:bdr w:val="none" w:sz="0" w:space="0" w:color="auto" w:frame="1"/>
        </w:rPr>
        <w:t>Кроме того, по ходу чтения можно спрашивать учеников о смысле того, что происходит с героями. Например, в повести «Тимур и его команда» целые главы состоят из диалогов, и многие мысли остаются неназванными, вроде бы, понятными априори. Однако не лишним тут будет обсудить прочитанное и убедиться, что и ребенку все ясно. Например, спросить, что испытывает герой, какие слова друзей вызвали у него беспокойство и почему? Так дети учатся понимать чувства, мысли героев, их мотивы, а также работать с интерпретацией.</w:t>
      </w:r>
    </w:p>
    <w:p w:rsidR="00D822DA" w:rsidRPr="00D822DA" w:rsidRDefault="00D822DA" w:rsidP="00F06D92">
      <w:pPr>
        <w:spacing w:line="360" w:lineRule="auto"/>
        <w:contextualSpacing/>
        <w:jc w:val="both"/>
        <w:rPr>
          <w:rFonts w:ascii="Times New Roman" w:hAnsi="Times New Roman" w:cs="Times New Roman"/>
          <w:b/>
          <w:color w:val="333333"/>
          <w:spacing w:val="-7"/>
          <w:sz w:val="24"/>
          <w:szCs w:val="24"/>
        </w:rPr>
      </w:pPr>
      <w:r w:rsidRPr="00D822DA">
        <w:rPr>
          <w:rFonts w:ascii="Times New Roman" w:hAnsi="Times New Roman" w:cs="Times New Roman"/>
          <w:b/>
          <w:color w:val="333333"/>
          <w:spacing w:val="-7"/>
          <w:sz w:val="24"/>
          <w:szCs w:val="24"/>
        </w:rPr>
        <w:t>Совет №5. Учите детей прогнозировать сюжетные ходы и поступки героев</w:t>
      </w:r>
    </w:p>
    <w:p w:rsidR="00D822DA" w:rsidRDefault="00F06D92" w:rsidP="00F06D92">
      <w:pPr>
        <w:spacing w:line="360" w:lineRule="auto"/>
        <w:contextualSpacing/>
        <w:jc w:val="both"/>
        <w:rPr>
          <w:rFonts w:ascii="Times New Roman" w:hAnsi="Times New Roman" w:cs="Times New Roman"/>
          <w:color w:val="000000"/>
          <w:sz w:val="24"/>
          <w:szCs w:val="24"/>
          <w:bdr w:val="none" w:sz="0" w:space="0" w:color="auto" w:frame="1"/>
        </w:rPr>
      </w:pPr>
      <w:r>
        <w:rPr>
          <w:rFonts w:ascii="Times New Roman" w:hAnsi="Times New Roman" w:cs="Times New Roman"/>
          <w:color w:val="000000"/>
          <w:sz w:val="24"/>
          <w:szCs w:val="24"/>
          <w:bdr w:val="none" w:sz="0" w:space="0" w:color="auto" w:frame="1"/>
        </w:rPr>
        <w:t xml:space="preserve">       </w:t>
      </w:r>
      <w:r w:rsidR="00D822DA" w:rsidRPr="00D822DA">
        <w:rPr>
          <w:rFonts w:ascii="Times New Roman" w:hAnsi="Times New Roman" w:cs="Times New Roman"/>
          <w:color w:val="000000"/>
          <w:sz w:val="24"/>
          <w:szCs w:val="24"/>
          <w:bdr w:val="none" w:sz="0" w:space="0" w:color="auto" w:frame="1"/>
        </w:rPr>
        <w:t>Следующим этапом в анализе текста может стать прогнозирование — это один из способов </w:t>
      </w:r>
      <w:r w:rsidR="00D822DA" w:rsidRPr="00D822DA">
        <w:rPr>
          <w:rStyle w:val="a5"/>
          <w:rFonts w:ascii="Times New Roman" w:hAnsi="Times New Roman" w:cs="Times New Roman"/>
          <w:color w:val="000000"/>
          <w:sz w:val="24"/>
          <w:szCs w:val="24"/>
          <w:bdr w:val="none" w:sz="0" w:space="0" w:color="auto" w:frame="1"/>
        </w:rPr>
        <w:t>применить</w:t>
      </w:r>
      <w:r w:rsidR="00D822DA" w:rsidRPr="00D822DA">
        <w:rPr>
          <w:rFonts w:ascii="Times New Roman" w:hAnsi="Times New Roman" w:cs="Times New Roman"/>
          <w:color w:val="000000"/>
          <w:sz w:val="24"/>
          <w:szCs w:val="24"/>
          <w:bdr w:val="none" w:sz="0" w:space="0" w:color="auto" w:frame="1"/>
        </w:rPr>
        <w:t xml:space="preserve"> новые знания. Сделав паузу в чтении или закончив его, можно спросить у ребенка: «Как ты думаешь, что теперь будет делать герой?» Таким </w:t>
      </w:r>
      <w:proofErr w:type="gramStart"/>
      <w:r w:rsidR="00D822DA" w:rsidRPr="00D822DA">
        <w:rPr>
          <w:rFonts w:ascii="Times New Roman" w:hAnsi="Times New Roman" w:cs="Times New Roman"/>
          <w:color w:val="000000"/>
          <w:sz w:val="24"/>
          <w:szCs w:val="24"/>
          <w:bdr w:val="none" w:sz="0" w:space="0" w:color="auto" w:frame="1"/>
        </w:rPr>
        <w:t>образом</w:t>
      </w:r>
      <w:proofErr w:type="gramEnd"/>
      <w:r w:rsidR="00D822DA" w:rsidRPr="00D822DA">
        <w:rPr>
          <w:rFonts w:ascii="Times New Roman" w:hAnsi="Times New Roman" w:cs="Times New Roman"/>
          <w:color w:val="000000"/>
          <w:sz w:val="24"/>
          <w:szCs w:val="24"/>
          <w:bdr w:val="none" w:sz="0" w:space="0" w:color="auto" w:frame="1"/>
        </w:rPr>
        <w:t xml:space="preserve"> легко перевести нетерпение, которое испытывает ребенок, желающий читать дальше и дальше, в обсуждение прочитанного. А при следующем прочтении «проверить» версии. </w:t>
      </w:r>
      <w:r w:rsidR="00D822DA" w:rsidRPr="00D822DA">
        <w:rPr>
          <w:rStyle w:val="a5"/>
          <w:rFonts w:ascii="Times New Roman" w:hAnsi="Times New Roman" w:cs="Times New Roman"/>
          <w:color w:val="000000"/>
          <w:sz w:val="24"/>
          <w:szCs w:val="24"/>
          <w:bdr w:val="none" w:sz="0" w:space="0" w:color="auto" w:frame="1"/>
        </w:rPr>
        <w:t>Такой подход позволяет  проговорить, продумать и «прожить» большее количество ситуаций</w:t>
      </w:r>
      <w:r w:rsidR="00D822DA" w:rsidRPr="00D822DA">
        <w:rPr>
          <w:rFonts w:ascii="Times New Roman" w:hAnsi="Times New Roman" w:cs="Times New Roman"/>
          <w:color w:val="000000"/>
          <w:sz w:val="24"/>
          <w:szCs w:val="24"/>
          <w:bdr w:val="none" w:sz="0" w:space="0" w:color="auto" w:frame="1"/>
        </w:rPr>
        <w:t> — этому способствует большая часть заданий по читательской грамотности.</w:t>
      </w:r>
    </w:p>
    <w:p w:rsidR="00D822DA" w:rsidRPr="00D822DA" w:rsidRDefault="00D822DA" w:rsidP="00F06D92">
      <w:pPr>
        <w:spacing w:line="360" w:lineRule="auto"/>
        <w:contextualSpacing/>
        <w:jc w:val="both"/>
        <w:rPr>
          <w:rFonts w:ascii="Times New Roman" w:hAnsi="Times New Roman" w:cs="Times New Roman"/>
          <w:b/>
          <w:color w:val="333333"/>
          <w:spacing w:val="-7"/>
          <w:sz w:val="24"/>
          <w:szCs w:val="24"/>
        </w:rPr>
      </w:pPr>
      <w:r w:rsidRPr="00D822DA">
        <w:rPr>
          <w:rFonts w:ascii="Times New Roman" w:hAnsi="Times New Roman" w:cs="Times New Roman"/>
          <w:b/>
          <w:color w:val="333333"/>
          <w:spacing w:val="-7"/>
          <w:sz w:val="24"/>
          <w:szCs w:val="24"/>
        </w:rPr>
        <w:t>Совет №6. Задавайте нестандартные вопросы</w:t>
      </w:r>
    </w:p>
    <w:p w:rsidR="00D822DA" w:rsidRDefault="00F06D92" w:rsidP="00F06D92">
      <w:pPr>
        <w:spacing w:line="360" w:lineRule="auto"/>
        <w:contextualSpacing/>
        <w:jc w:val="both"/>
        <w:rPr>
          <w:rFonts w:ascii="Times New Roman" w:hAnsi="Times New Roman" w:cs="Times New Roman"/>
          <w:color w:val="000000"/>
          <w:sz w:val="24"/>
          <w:szCs w:val="24"/>
          <w:bdr w:val="none" w:sz="0" w:space="0" w:color="auto" w:frame="1"/>
        </w:rPr>
      </w:pPr>
      <w:r>
        <w:rPr>
          <w:rFonts w:ascii="Times New Roman" w:hAnsi="Times New Roman" w:cs="Times New Roman"/>
          <w:color w:val="000000"/>
          <w:sz w:val="24"/>
          <w:szCs w:val="24"/>
          <w:bdr w:val="none" w:sz="0" w:space="0" w:color="auto" w:frame="1"/>
        </w:rPr>
        <w:t xml:space="preserve">       </w:t>
      </w:r>
      <w:r w:rsidR="00D822DA" w:rsidRPr="00D822DA">
        <w:rPr>
          <w:rFonts w:ascii="Times New Roman" w:hAnsi="Times New Roman" w:cs="Times New Roman"/>
          <w:color w:val="000000"/>
          <w:sz w:val="24"/>
          <w:szCs w:val="24"/>
          <w:bdr w:val="none" w:sz="0" w:space="0" w:color="auto" w:frame="1"/>
        </w:rPr>
        <w:t xml:space="preserve">Понимает ли ребенок все, что до него пытаются донести? И как это проверить? Единственный вариант — задавать нестандартные, адаптированные под ситуацию вопросы, обсуждать </w:t>
      </w:r>
      <w:proofErr w:type="gramStart"/>
      <w:r w:rsidR="00D822DA" w:rsidRPr="00D822DA">
        <w:rPr>
          <w:rFonts w:ascii="Times New Roman" w:hAnsi="Times New Roman" w:cs="Times New Roman"/>
          <w:color w:val="000000"/>
          <w:sz w:val="24"/>
          <w:szCs w:val="24"/>
          <w:bdr w:val="none" w:sz="0" w:space="0" w:color="auto" w:frame="1"/>
        </w:rPr>
        <w:t>прочитанное</w:t>
      </w:r>
      <w:proofErr w:type="gramEnd"/>
      <w:r w:rsidR="00D822DA" w:rsidRPr="00D822DA">
        <w:rPr>
          <w:rFonts w:ascii="Times New Roman" w:hAnsi="Times New Roman" w:cs="Times New Roman"/>
          <w:color w:val="000000"/>
          <w:sz w:val="24"/>
          <w:szCs w:val="24"/>
          <w:bdr w:val="none" w:sz="0" w:space="0" w:color="auto" w:frame="1"/>
        </w:rPr>
        <w:t xml:space="preserve"> и просмотренное. Например, прежде чем показать видео, можно акцентировать внимание учеников на том, что им нужно из этого видео извлечь. Предложить, например, на основе фильма предположить, о чем будет урок, выделить какие-то свойства предметов из фильма или обсудить, какие мотивы есть у героев.</w:t>
      </w:r>
    </w:p>
    <w:p w:rsidR="00D822DA" w:rsidRPr="00D822DA" w:rsidRDefault="00D822DA" w:rsidP="00F06D92">
      <w:pPr>
        <w:spacing w:line="360" w:lineRule="auto"/>
        <w:contextualSpacing/>
        <w:jc w:val="both"/>
        <w:rPr>
          <w:rFonts w:ascii="Times New Roman" w:hAnsi="Times New Roman" w:cs="Times New Roman"/>
          <w:b/>
          <w:color w:val="333333"/>
          <w:spacing w:val="-7"/>
          <w:sz w:val="24"/>
          <w:szCs w:val="24"/>
        </w:rPr>
      </w:pPr>
      <w:r w:rsidRPr="00D822DA">
        <w:rPr>
          <w:rFonts w:ascii="Times New Roman" w:hAnsi="Times New Roman" w:cs="Times New Roman"/>
          <w:b/>
          <w:color w:val="333333"/>
          <w:spacing w:val="-7"/>
          <w:sz w:val="24"/>
          <w:szCs w:val="24"/>
        </w:rPr>
        <w:t>Совет №7. Давайте те</w:t>
      </w:r>
      <w:proofErr w:type="gramStart"/>
      <w:r w:rsidRPr="00D822DA">
        <w:rPr>
          <w:rFonts w:ascii="Times New Roman" w:hAnsi="Times New Roman" w:cs="Times New Roman"/>
          <w:b/>
          <w:color w:val="333333"/>
          <w:spacing w:val="-7"/>
          <w:sz w:val="24"/>
          <w:szCs w:val="24"/>
        </w:rPr>
        <w:t>кст с пр</w:t>
      </w:r>
      <w:proofErr w:type="gramEnd"/>
      <w:r w:rsidRPr="00D822DA">
        <w:rPr>
          <w:rFonts w:ascii="Times New Roman" w:hAnsi="Times New Roman" w:cs="Times New Roman"/>
          <w:b/>
          <w:color w:val="333333"/>
          <w:spacing w:val="-7"/>
          <w:sz w:val="24"/>
          <w:szCs w:val="24"/>
        </w:rPr>
        <w:t>опущенными ключевыми словами</w:t>
      </w:r>
    </w:p>
    <w:p w:rsidR="00D822DA" w:rsidRDefault="00F06D92" w:rsidP="00F06D92">
      <w:pPr>
        <w:spacing w:line="360" w:lineRule="auto"/>
        <w:contextualSpacing/>
        <w:jc w:val="both"/>
        <w:rPr>
          <w:rFonts w:ascii="Times New Roman" w:hAnsi="Times New Roman" w:cs="Times New Roman"/>
          <w:color w:val="000000"/>
          <w:sz w:val="24"/>
          <w:szCs w:val="24"/>
          <w:bdr w:val="none" w:sz="0" w:space="0" w:color="auto" w:frame="1"/>
        </w:rPr>
      </w:pPr>
      <w:r>
        <w:rPr>
          <w:rFonts w:ascii="Times New Roman" w:hAnsi="Times New Roman" w:cs="Times New Roman"/>
          <w:color w:val="000000"/>
          <w:sz w:val="24"/>
          <w:szCs w:val="24"/>
          <w:bdr w:val="none" w:sz="0" w:space="0" w:color="auto" w:frame="1"/>
        </w:rPr>
        <w:t xml:space="preserve">       </w:t>
      </w:r>
      <w:r w:rsidR="00D822DA" w:rsidRPr="00D822DA">
        <w:rPr>
          <w:rFonts w:ascii="Times New Roman" w:hAnsi="Times New Roman" w:cs="Times New Roman"/>
          <w:color w:val="000000"/>
          <w:sz w:val="24"/>
          <w:szCs w:val="24"/>
          <w:bdr w:val="none" w:sz="0" w:space="0" w:color="auto" w:frame="1"/>
        </w:rPr>
        <w:t>Для того</w:t>
      </w:r>
      <w:proofErr w:type="gramStart"/>
      <w:r w:rsidR="00D822DA" w:rsidRPr="00D822DA">
        <w:rPr>
          <w:rFonts w:ascii="Times New Roman" w:hAnsi="Times New Roman" w:cs="Times New Roman"/>
          <w:color w:val="000000"/>
          <w:sz w:val="24"/>
          <w:szCs w:val="24"/>
          <w:bdr w:val="none" w:sz="0" w:space="0" w:color="auto" w:frame="1"/>
        </w:rPr>
        <w:t>,</w:t>
      </w:r>
      <w:proofErr w:type="gramEnd"/>
      <w:r w:rsidR="00D822DA" w:rsidRPr="00D822DA">
        <w:rPr>
          <w:rFonts w:ascii="Times New Roman" w:hAnsi="Times New Roman" w:cs="Times New Roman"/>
          <w:color w:val="000000"/>
          <w:sz w:val="24"/>
          <w:szCs w:val="24"/>
          <w:bdr w:val="none" w:sz="0" w:space="0" w:color="auto" w:frame="1"/>
        </w:rPr>
        <w:t xml:space="preserve"> чтобы проверить, насколько вдумчиво дети слушали на прошедшем уроке речь учителя, можно дать им текст по теме уроке с пропущенными ключевыми словами — не только существительными, но и глаголами, союзами. Такие задания «работают» на формирование читательской грамотности ученика и одновременно проверяют текущее положение дел. Они научат ребят концентрировать внимание на </w:t>
      </w:r>
      <w:proofErr w:type="gramStart"/>
      <w:r w:rsidR="00D822DA" w:rsidRPr="00D822DA">
        <w:rPr>
          <w:rFonts w:ascii="Times New Roman" w:hAnsi="Times New Roman" w:cs="Times New Roman"/>
          <w:color w:val="000000"/>
          <w:sz w:val="24"/>
          <w:szCs w:val="24"/>
          <w:bdr w:val="none" w:sz="0" w:space="0" w:color="auto" w:frame="1"/>
        </w:rPr>
        <w:t>самом</w:t>
      </w:r>
      <w:proofErr w:type="gramEnd"/>
      <w:r w:rsidR="00D822DA" w:rsidRPr="00D822DA">
        <w:rPr>
          <w:rFonts w:ascii="Times New Roman" w:hAnsi="Times New Roman" w:cs="Times New Roman"/>
          <w:color w:val="000000"/>
          <w:sz w:val="24"/>
          <w:szCs w:val="24"/>
          <w:bdr w:val="none" w:sz="0" w:space="0" w:color="auto" w:frame="1"/>
        </w:rPr>
        <w:t xml:space="preserve"> важном. </w:t>
      </w:r>
    </w:p>
    <w:p w:rsidR="00F06D92" w:rsidRPr="00D822DA" w:rsidRDefault="00F06D92" w:rsidP="00F06D92">
      <w:pPr>
        <w:spacing w:line="360" w:lineRule="auto"/>
        <w:contextualSpacing/>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bdr w:val="none" w:sz="0" w:space="0" w:color="auto" w:frame="1"/>
        </w:rPr>
        <w:t xml:space="preserve">     Привить ребенку вкус к чтению - лучший подарок, который мы можем ему сделать.</w:t>
      </w:r>
    </w:p>
    <w:p w:rsidR="00E67A98" w:rsidRPr="00E67A98" w:rsidRDefault="00E67A98" w:rsidP="00E67A98">
      <w:pPr>
        <w:pStyle w:val="a4"/>
        <w:shd w:val="clear" w:color="auto" w:fill="FFFFFF"/>
        <w:spacing w:before="0" w:beforeAutospacing="0" w:line="360" w:lineRule="auto"/>
        <w:contextualSpacing/>
        <w:rPr>
          <w:color w:val="000000"/>
        </w:rPr>
      </w:pPr>
      <w:r w:rsidRPr="00E67A98">
        <w:rPr>
          <w:rStyle w:val="a5"/>
          <w:color w:val="000000"/>
        </w:rPr>
        <w:t>Использованная литература:</w:t>
      </w:r>
    </w:p>
    <w:p w:rsidR="00E67A98" w:rsidRPr="00E67A98" w:rsidRDefault="00E67A98" w:rsidP="00E67A98">
      <w:pPr>
        <w:pStyle w:val="a4"/>
        <w:shd w:val="clear" w:color="auto" w:fill="FFFFFF"/>
        <w:spacing w:before="0" w:beforeAutospacing="0" w:line="360" w:lineRule="auto"/>
        <w:contextualSpacing/>
        <w:rPr>
          <w:color w:val="000000"/>
        </w:rPr>
      </w:pPr>
      <w:r w:rsidRPr="00E67A98">
        <w:rPr>
          <w:color w:val="000000"/>
        </w:rPr>
        <w:t>1. Анисимова Л.М. Формирование читательской компетентности</w:t>
      </w:r>
      <w:proofErr w:type="gramStart"/>
      <w:r w:rsidRPr="00E67A98">
        <w:rPr>
          <w:color w:val="000000"/>
        </w:rPr>
        <w:t xml:space="preserve">., </w:t>
      </w:r>
      <w:proofErr w:type="gramEnd"/>
      <w:r w:rsidRPr="00E67A98">
        <w:rPr>
          <w:color w:val="000000"/>
        </w:rPr>
        <w:t>2013г.</w:t>
      </w:r>
    </w:p>
    <w:p w:rsidR="00E67A98" w:rsidRPr="00E67A98" w:rsidRDefault="00E67A98" w:rsidP="00E67A98">
      <w:pPr>
        <w:pStyle w:val="a4"/>
        <w:shd w:val="clear" w:color="auto" w:fill="FFFFFF"/>
        <w:spacing w:before="0" w:beforeAutospacing="0" w:line="360" w:lineRule="auto"/>
        <w:contextualSpacing/>
        <w:rPr>
          <w:color w:val="000000"/>
        </w:rPr>
      </w:pPr>
      <w:r w:rsidRPr="00E67A98">
        <w:rPr>
          <w:color w:val="000000"/>
        </w:rPr>
        <w:lastRenderedPageBreak/>
        <w:t>2. </w:t>
      </w:r>
      <w:proofErr w:type="spellStart"/>
      <w:proofErr w:type="gramStart"/>
      <w:r w:rsidRPr="00E67A98">
        <w:rPr>
          <w:color w:val="000000"/>
        </w:rPr>
        <w:t>Коротаева</w:t>
      </w:r>
      <w:proofErr w:type="spellEnd"/>
      <w:r w:rsidRPr="00E67A98">
        <w:rPr>
          <w:color w:val="000000"/>
        </w:rPr>
        <w:t xml:space="preserve"> Е.В., руководитель лаборатории «Формирование читательской компетентности в начальной и основной школе (чтение в системе универсальных учебных действий», 2013г.</w:t>
      </w:r>
      <w:proofErr w:type="gramEnd"/>
    </w:p>
    <w:p w:rsidR="00E67A98" w:rsidRPr="00E67A98" w:rsidRDefault="00E67A98" w:rsidP="00E67A98">
      <w:pPr>
        <w:pStyle w:val="a4"/>
        <w:shd w:val="clear" w:color="auto" w:fill="FFFFFF"/>
        <w:spacing w:before="0" w:beforeAutospacing="0" w:line="360" w:lineRule="auto"/>
        <w:contextualSpacing/>
        <w:rPr>
          <w:color w:val="000000"/>
        </w:rPr>
      </w:pPr>
      <w:r w:rsidRPr="00E67A98">
        <w:rPr>
          <w:color w:val="000000"/>
        </w:rPr>
        <w:t xml:space="preserve">3. Алексеева С.Д., Читательский </w:t>
      </w:r>
      <w:proofErr w:type="spellStart"/>
      <w:r w:rsidRPr="00E67A98">
        <w:rPr>
          <w:color w:val="000000"/>
        </w:rPr>
        <w:t>портфолио</w:t>
      </w:r>
      <w:proofErr w:type="spellEnd"/>
      <w:r w:rsidRPr="00E67A98">
        <w:rPr>
          <w:color w:val="000000"/>
        </w:rPr>
        <w:t xml:space="preserve"> как способ оценки читательской компетентности учащихся, 2013г.</w:t>
      </w:r>
    </w:p>
    <w:p w:rsidR="00E67A98" w:rsidRPr="00E67A98" w:rsidRDefault="00E67A98" w:rsidP="00E67A98">
      <w:pPr>
        <w:pStyle w:val="a4"/>
        <w:shd w:val="clear" w:color="auto" w:fill="FFFFFF"/>
        <w:spacing w:before="0" w:beforeAutospacing="0" w:line="360" w:lineRule="auto"/>
        <w:contextualSpacing/>
        <w:rPr>
          <w:color w:val="000000"/>
        </w:rPr>
      </w:pPr>
      <w:r w:rsidRPr="00E67A98">
        <w:rPr>
          <w:color w:val="000000"/>
        </w:rPr>
        <w:t>4. </w:t>
      </w:r>
      <w:proofErr w:type="spellStart"/>
      <w:r w:rsidRPr="00E67A98">
        <w:rPr>
          <w:color w:val="000000"/>
        </w:rPr>
        <w:t>Костиневич</w:t>
      </w:r>
      <w:proofErr w:type="spellEnd"/>
      <w:r w:rsidRPr="00E67A98">
        <w:rPr>
          <w:color w:val="000000"/>
        </w:rPr>
        <w:t xml:space="preserve"> С.А. «Интерактивные методы работы на уроках литературного чтения в начальной школе», Мозырь, 2006г.</w:t>
      </w:r>
    </w:p>
    <w:p w:rsidR="00D822DA" w:rsidRPr="00D822DA" w:rsidRDefault="00D822DA" w:rsidP="00F06D92">
      <w:pPr>
        <w:spacing w:line="360" w:lineRule="auto"/>
        <w:contextualSpacing/>
        <w:jc w:val="both"/>
        <w:rPr>
          <w:rFonts w:ascii="Times New Roman" w:hAnsi="Times New Roman" w:cs="Times New Roman"/>
          <w:sz w:val="24"/>
          <w:szCs w:val="24"/>
        </w:rPr>
      </w:pPr>
    </w:p>
    <w:sectPr w:rsidR="00D822DA" w:rsidRPr="00D822DA" w:rsidSect="0060171F">
      <w:pgSz w:w="11906" w:h="16838"/>
      <w:pgMar w:top="851"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C84269"/>
    <w:multiLevelType w:val="multilevel"/>
    <w:tmpl w:val="DD1C0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60171F"/>
    <w:rsid w:val="003A6B00"/>
    <w:rsid w:val="00467787"/>
    <w:rsid w:val="0060171F"/>
    <w:rsid w:val="00647557"/>
    <w:rsid w:val="006D0EFD"/>
    <w:rsid w:val="007373BC"/>
    <w:rsid w:val="008647D8"/>
    <w:rsid w:val="00AC10B7"/>
    <w:rsid w:val="00AE1581"/>
    <w:rsid w:val="00D0555E"/>
    <w:rsid w:val="00D822DA"/>
    <w:rsid w:val="00E67A98"/>
    <w:rsid w:val="00F06D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6B00"/>
  </w:style>
  <w:style w:type="paragraph" w:styleId="1">
    <w:name w:val="heading 1"/>
    <w:basedOn w:val="a"/>
    <w:link w:val="10"/>
    <w:uiPriority w:val="9"/>
    <w:qFormat/>
    <w:rsid w:val="0060171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D822D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0171F"/>
    <w:rPr>
      <w:color w:val="0000FF"/>
      <w:u w:val="single"/>
    </w:rPr>
  </w:style>
  <w:style w:type="paragraph" w:styleId="a4">
    <w:name w:val="Normal (Web)"/>
    <w:basedOn w:val="a"/>
    <w:uiPriority w:val="99"/>
    <w:semiHidden/>
    <w:unhideWhenUsed/>
    <w:rsid w:val="006017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60171F"/>
    <w:rPr>
      <w:rFonts w:ascii="Times New Roman" w:eastAsia="Times New Roman" w:hAnsi="Times New Roman" w:cs="Times New Roman"/>
      <w:b/>
      <w:bCs/>
      <w:kern w:val="36"/>
      <w:sz w:val="48"/>
      <w:szCs w:val="48"/>
      <w:lang w:eastAsia="ru-RU"/>
    </w:rPr>
  </w:style>
  <w:style w:type="paragraph" w:customStyle="1" w:styleId="c0">
    <w:name w:val="c0"/>
    <w:basedOn w:val="a"/>
    <w:rsid w:val="008647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8647D8"/>
  </w:style>
  <w:style w:type="character" w:customStyle="1" w:styleId="20">
    <w:name w:val="Заголовок 2 Знак"/>
    <w:basedOn w:val="a0"/>
    <w:link w:val="2"/>
    <w:uiPriority w:val="9"/>
    <w:rsid w:val="00D822DA"/>
    <w:rPr>
      <w:rFonts w:asciiTheme="majorHAnsi" w:eastAsiaTheme="majorEastAsia" w:hAnsiTheme="majorHAnsi" w:cstheme="majorBidi"/>
      <w:b/>
      <w:bCs/>
      <w:color w:val="4F81BD" w:themeColor="accent1"/>
      <w:sz w:val="26"/>
      <w:szCs w:val="26"/>
    </w:rPr>
  </w:style>
  <w:style w:type="character" w:styleId="a5">
    <w:name w:val="Strong"/>
    <w:basedOn w:val="a0"/>
    <w:uiPriority w:val="22"/>
    <w:qFormat/>
    <w:rsid w:val="00D822DA"/>
    <w:rPr>
      <w:b/>
      <w:bCs/>
    </w:rPr>
  </w:style>
</w:styles>
</file>

<file path=word/webSettings.xml><?xml version="1.0" encoding="utf-8"?>
<w:webSettings xmlns:r="http://schemas.openxmlformats.org/officeDocument/2006/relationships" xmlns:w="http://schemas.openxmlformats.org/wordprocessingml/2006/main">
  <w:divs>
    <w:div w:id="358510937">
      <w:bodyDiv w:val="1"/>
      <w:marLeft w:val="0"/>
      <w:marRight w:val="0"/>
      <w:marTop w:val="0"/>
      <w:marBottom w:val="0"/>
      <w:divBdr>
        <w:top w:val="none" w:sz="0" w:space="0" w:color="auto"/>
        <w:left w:val="none" w:sz="0" w:space="0" w:color="auto"/>
        <w:bottom w:val="none" w:sz="0" w:space="0" w:color="auto"/>
        <w:right w:val="none" w:sz="0" w:space="0" w:color="auto"/>
      </w:divBdr>
      <w:divsChild>
        <w:div w:id="924073315">
          <w:marLeft w:val="0"/>
          <w:marRight w:val="0"/>
          <w:marTop w:val="336"/>
          <w:marBottom w:val="0"/>
          <w:divBdr>
            <w:top w:val="none" w:sz="0" w:space="0" w:color="auto"/>
            <w:left w:val="none" w:sz="0" w:space="0" w:color="auto"/>
            <w:bottom w:val="none" w:sz="0" w:space="0" w:color="auto"/>
            <w:right w:val="none" w:sz="0" w:space="0" w:color="auto"/>
          </w:divBdr>
        </w:div>
      </w:divsChild>
    </w:div>
    <w:div w:id="382413085">
      <w:bodyDiv w:val="1"/>
      <w:marLeft w:val="0"/>
      <w:marRight w:val="0"/>
      <w:marTop w:val="0"/>
      <w:marBottom w:val="0"/>
      <w:divBdr>
        <w:top w:val="none" w:sz="0" w:space="0" w:color="auto"/>
        <w:left w:val="none" w:sz="0" w:space="0" w:color="auto"/>
        <w:bottom w:val="none" w:sz="0" w:space="0" w:color="auto"/>
        <w:right w:val="none" w:sz="0" w:space="0" w:color="auto"/>
      </w:divBdr>
    </w:div>
    <w:div w:id="518157779">
      <w:bodyDiv w:val="1"/>
      <w:marLeft w:val="0"/>
      <w:marRight w:val="0"/>
      <w:marTop w:val="0"/>
      <w:marBottom w:val="0"/>
      <w:divBdr>
        <w:top w:val="none" w:sz="0" w:space="0" w:color="auto"/>
        <w:left w:val="none" w:sz="0" w:space="0" w:color="auto"/>
        <w:bottom w:val="none" w:sz="0" w:space="0" w:color="auto"/>
        <w:right w:val="none" w:sz="0" w:space="0" w:color="auto"/>
      </w:divBdr>
    </w:div>
    <w:div w:id="601839590">
      <w:bodyDiv w:val="1"/>
      <w:marLeft w:val="0"/>
      <w:marRight w:val="0"/>
      <w:marTop w:val="0"/>
      <w:marBottom w:val="0"/>
      <w:divBdr>
        <w:top w:val="none" w:sz="0" w:space="0" w:color="auto"/>
        <w:left w:val="none" w:sz="0" w:space="0" w:color="auto"/>
        <w:bottom w:val="none" w:sz="0" w:space="0" w:color="auto"/>
        <w:right w:val="none" w:sz="0" w:space="0" w:color="auto"/>
      </w:divBdr>
      <w:divsChild>
        <w:div w:id="1136873058">
          <w:marLeft w:val="0"/>
          <w:marRight w:val="0"/>
          <w:marTop w:val="336"/>
          <w:marBottom w:val="0"/>
          <w:divBdr>
            <w:top w:val="none" w:sz="0" w:space="0" w:color="auto"/>
            <w:left w:val="none" w:sz="0" w:space="0" w:color="auto"/>
            <w:bottom w:val="none" w:sz="0" w:space="0" w:color="auto"/>
            <w:right w:val="none" w:sz="0" w:space="0" w:color="auto"/>
          </w:divBdr>
        </w:div>
      </w:divsChild>
    </w:div>
    <w:div w:id="611400719">
      <w:bodyDiv w:val="1"/>
      <w:marLeft w:val="0"/>
      <w:marRight w:val="0"/>
      <w:marTop w:val="0"/>
      <w:marBottom w:val="0"/>
      <w:divBdr>
        <w:top w:val="none" w:sz="0" w:space="0" w:color="auto"/>
        <w:left w:val="none" w:sz="0" w:space="0" w:color="auto"/>
        <w:bottom w:val="none" w:sz="0" w:space="0" w:color="auto"/>
        <w:right w:val="none" w:sz="0" w:space="0" w:color="auto"/>
      </w:divBdr>
    </w:div>
    <w:div w:id="785735685">
      <w:bodyDiv w:val="1"/>
      <w:marLeft w:val="0"/>
      <w:marRight w:val="0"/>
      <w:marTop w:val="0"/>
      <w:marBottom w:val="0"/>
      <w:divBdr>
        <w:top w:val="none" w:sz="0" w:space="0" w:color="auto"/>
        <w:left w:val="none" w:sz="0" w:space="0" w:color="auto"/>
        <w:bottom w:val="none" w:sz="0" w:space="0" w:color="auto"/>
        <w:right w:val="none" w:sz="0" w:space="0" w:color="auto"/>
      </w:divBdr>
      <w:divsChild>
        <w:div w:id="1125926872">
          <w:marLeft w:val="0"/>
          <w:marRight w:val="0"/>
          <w:marTop w:val="336"/>
          <w:marBottom w:val="0"/>
          <w:divBdr>
            <w:top w:val="none" w:sz="0" w:space="0" w:color="auto"/>
            <w:left w:val="none" w:sz="0" w:space="0" w:color="auto"/>
            <w:bottom w:val="none" w:sz="0" w:space="0" w:color="auto"/>
            <w:right w:val="none" w:sz="0" w:space="0" w:color="auto"/>
          </w:divBdr>
        </w:div>
        <w:div w:id="888998145">
          <w:marLeft w:val="0"/>
          <w:marRight w:val="0"/>
          <w:marTop w:val="336"/>
          <w:marBottom w:val="0"/>
          <w:divBdr>
            <w:top w:val="none" w:sz="0" w:space="0" w:color="auto"/>
            <w:left w:val="none" w:sz="0" w:space="0" w:color="auto"/>
            <w:bottom w:val="none" w:sz="0" w:space="0" w:color="auto"/>
            <w:right w:val="none" w:sz="0" w:space="0" w:color="auto"/>
          </w:divBdr>
        </w:div>
        <w:div w:id="2080398202">
          <w:marLeft w:val="0"/>
          <w:marRight w:val="0"/>
          <w:marTop w:val="336"/>
          <w:marBottom w:val="0"/>
          <w:divBdr>
            <w:top w:val="none" w:sz="0" w:space="0" w:color="auto"/>
            <w:left w:val="none" w:sz="0" w:space="0" w:color="auto"/>
            <w:bottom w:val="none" w:sz="0" w:space="0" w:color="auto"/>
            <w:right w:val="none" w:sz="0" w:space="0" w:color="auto"/>
          </w:divBdr>
        </w:div>
        <w:div w:id="98066124">
          <w:marLeft w:val="0"/>
          <w:marRight w:val="0"/>
          <w:marTop w:val="336"/>
          <w:marBottom w:val="0"/>
          <w:divBdr>
            <w:top w:val="none" w:sz="0" w:space="0" w:color="auto"/>
            <w:left w:val="none" w:sz="0" w:space="0" w:color="auto"/>
            <w:bottom w:val="none" w:sz="0" w:space="0" w:color="auto"/>
            <w:right w:val="none" w:sz="0" w:space="0" w:color="auto"/>
          </w:divBdr>
        </w:div>
        <w:div w:id="1468470171">
          <w:marLeft w:val="0"/>
          <w:marRight w:val="0"/>
          <w:marTop w:val="336"/>
          <w:marBottom w:val="0"/>
          <w:divBdr>
            <w:top w:val="none" w:sz="0" w:space="0" w:color="auto"/>
            <w:left w:val="none" w:sz="0" w:space="0" w:color="auto"/>
            <w:bottom w:val="none" w:sz="0" w:space="0" w:color="auto"/>
            <w:right w:val="none" w:sz="0" w:space="0" w:color="auto"/>
          </w:divBdr>
        </w:div>
      </w:divsChild>
    </w:div>
    <w:div w:id="1194688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4</Pages>
  <Words>1250</Words>
  <Characters>7128</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2023-01-25T16:52:00Z</dcterms:created>
  <dcterms:modified xsi:type="dcterms:W3CDTF">2023-01-25T18:20:00Z</dcterms:modified>
</cp:coreProperties>
</file>