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89" w:rsidRPr="00F13718" w:rsidRDefault="00F13718" w:rsidP="00947D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эвристической беседы на уроках литературы.</w:t>
      </w:r>
    </w:p>
    <w:p w:rsidR="00C40A89" w:rsidRDefault="00C40A89" w:rsidP="00947D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статья посвящена одному из методов, который я использую на уроках литературы – методу эвристической беседы. Я, как и многие преподаватели литературы, работающие с подростками, долго думала над тем, как сделать этот урок интересным и полезным для студентов, как привить им любовь к чтению. Ведь именно подростки находятся в поиске себя, ищут ценностные ориентиры.</w:t>
      </w:r>
    </w:p>
    <w:p w:rsidR="00C40A89" w:rsidRPr="00947D61" w:rsidRDefault="00C40A89" w:rsidP="00C40A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самосознания и интереса к </w:t>
      </w:r>
      <w:proofErr w:type="gramStart"/>
      <w:r w:rsidRPr="0094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собственному</w:t>
      </w:r>
      <w:proofErr w:type="gramEnd"/>
      <w:r w:rsidRPr="0094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 подростков ведет к изменениям в характере, происходит формирование относительно</w:t>
      </w:r>
    </w:p>
    <w:p w:rsidR="00C40A89" w:rsidRPr="00947D61" w:rsidRDefault="00C40A89" w:rsidP="00C40A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представления о себе; и к 16-17 годам возникает особое личностное новообразование, которое в психологической литературе обозначается термином самоопределение.</w:t>
      </w:r>
      <w:r w:rsidR="00BA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для подростков самостоятельно находить ответы на интересующие его вопросы, делать свои открытия во время урока</w:t>
      </w:r>
      <w:proofErr w:type="gramStart"/>
      <w:r w:rsidR="00BA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A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923"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древнегреческий философ Сократ, стоящий у истоков  метода</w:t>
      </w:r>
      <w:r w:rsid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эвристической беседы</w:t>
      </w:r>
      <w:r w:rsidR="00BA2923"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>, вместе с собеседником путем особых вопросов и рассуждений приходил к рождению знаний.</w:t>
      </w:r>
    </w:p>
    <w:p w:rsidR="00C40A89" w:rsidRPr="00BA2923" w:rsidRDefault="00BA2923" w:rsidP="00947D6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Эвристические уроки отличаются от традиционных тем, что включают в себя создание учениками собственных образовательных продуктов методологического, когнитивного и </w:t>
      </w:r>
      <w:proofErr w:type="spellStart"/>
      <w:r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креативного</w:t>
      </w:r>
      <w:proofErr w:type="spellEnd"/>
      <w:r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типов.</w:t>
      </w:r>
    </w:p>
    <w:p w:rsidR="00BA2923" w:rsidRDefault="00BA2923" w:rsidP="00947D6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эвристическим заданием удовлетворяет позн</w:t>
      </w:r>
      <w:r w:rsidR="00120595">
        <w:rPr>
          <w:rFonts w:ascii="Times New Roman" w:hAnsi="Times New Roman" w:cs="Times New Roman"/>
          <w:sz w:val="28"/>
          <w:szCs w:val="28"/>
          <w:shd w:val="clear" w:color="auto" w:fill="FFFFFF"/>
        </w:rPr>
        <w:t>авательные потребности студента</w:t>
      </w:r>
      <w:r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способствует формированию аналитических качеств, развивает логическое мышление, учит обосновывать свою точку зрения, что очень важно для подростков. При ответе на один вопрос используется целый комплекс учебных умений, позволяющий формировать лингвистическую, </w:t>
      </w:r>
      <w:proofErr w:type="spellStart"/>
      <w:r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культуроведческую</w:t>
      </w:r>
      <w:proofErr w:type="spellEnd"/>
      <w:r w:rsidRPr="00BA2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коммуникативную компетенции.</w:t>
      </w:r>
      <w:r w:rsidR="00120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Примерами заданий для эвристической беседы при изучении романа «Отцы и дети» могут быть такие задания, как проанализировать</w:t>
      </w:r>
      <w:r w:rsid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сцены </w:t>
      </w:r>
      <w:r w:rsidR="00120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>поров</w:t>
      </w:r>
      <w:r w:rsidR="00120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Павлом Петровичем и Евгением Базаровым в романе и ответить на вопросы, кто победи</w:t>
      </w:r>
      <w:r w:rsid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120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споре, чья позиция звучит более </w:t>
      </w:r>
      <w:r w:rsidR="00DB5780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убедительно</w:t>
      </w:r>
      <w:r w:rsidR="00120595">
        <w:rPr>
          <w:rFonts w:ascii="Times New Roman" w:hAnsi="Times New Roman" w:cs="Times New Roman"/>
          <w:sz w:val="28"/>
          <w:szCs w:val="28"/>
          <w:shd w:val="clear" w:color="auto" w:fill="FFFFFF"/>
        </w:rPr>
        <w:t>. Далее предлагается проанализировать события произведения и ответить на вопрос, на чьей стороне  оказался автор романа, какие жизненные ценности в результате оказались в приоритете. Отвечая на вопросы, студенты учатся выра</w:t>
      </w:r>
      <w:r w:rsidR="00DB5780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120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свое мнение, но делать  это </w:t>
      </w:r>
      <w:proofErr w:type="spellStart"/>
      <w:r w:rsidR="00DB5780">
        <w:rPr>
          <w:rFonts w:ascii="Times New Roman" w:hAnsi="Times New Roman" w:cs="Times New Roman"/>
          <w:sz w:val="28"/>
          <w:szCs w:val="28"/>
          <w:shd w:val="clear" w:color="auto" w:fill="FFFFFF"/>
        </w:rPr>
        <w:t>арументированно</w:t>
      </w:r>
      <w:proofErr w:type="spellEnd"/>
      <w:r w:rsidR="00DB5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0595" w:rsidRPr="00DB5780" w:rsidRDefault="00DB5780" w:rsidP="00947D6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Результативность данного метода проверена временем. Еще в конце 19 века Петр Федорович </w:t>
      </w:r>
      <w:proofErr w:type="spellStart"/>
      <w:r w:rsidRPr="00DB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Каптерев</w:t>
      </w:r>
      <w:proofErr w:type="spellEnd"/>
      <w:r w:rsidRPr="00DB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писал: «В школах главное внимание обращается на обучение, а в обучении на успехи. Учится хорошо, дурно или </w:t>
      </w:r>
      <w:proofErr w:type="gramStart"/>
      <w:r w:rsidRPr="00DB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посредственно</w:t>
      </w:r>
      <w:proofErr w:type="gramEnd"/>
      <w:r w:rsidRPr="00DB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вот преобладающий интерес школы. </w:t>
      </w:r>
      <w:proofErr w:type="gramStart"/>
      <w:r w:rsidRPr="00DB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главное – что совершается в душе учащегося, что он переживает внутри себя, работает он над своим усовершенствованием или нет, развивается  его способность самоуправления или не развивается.»  Также в 19 веке была создана уникальная методика «живое слово», в основе которой лежит эвристическая </w:t>
      </w:r>
      <w:r w:rsidRPr="00DB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форма обучения «все сообщается путем наводящих вопросов: это самая целесообразная форма, это путь открытий.» (В.В. Барсов)</w:t>
      </w:r>
      <w:proofErr w:type="gramEnd"/>
    </w:p>
    <w:p w:rsidR="00120595" w:rsidRPr="00BA2923" w:rsidRDefault="00DB5780" w:rsidP="00947D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то или иное произведение русской литературы, мо</w:t>
      </w:r>
      <w:r w:rsidR="00F137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дать возможность ученикам самостоятельно сделать выбор, зачем следует изучать его, самостоятельно поставить цель</w:t>
      </w:r>
      <w:r w:rsidR="00F1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718" w:rsidRPr="00F13718" w:rsidRDefault="00F13718" w:rsidP="00F13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изучать роман «Преступление и наказание </w:t>
      </w:r>
    </w:p>
    <w:p w:rsidR="00F13718" w:rsidRPr="00F13718" w:rsidRDefault="00F13718" w:rsidP="00F137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в качестве примеров на ЕГЭ по русскому языку</w:t>
      </w:r>
    </w:p>
    <w:p w:rsidR="00F13718" w:rsidRPr="00F13718" w:rsidRDefault="00F13718" w:rsidP="00F137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 сдаче ЕГЭ по литературе</w:t>
      </w:r>
    </w:p>
    <w:p w:rsidR="00F13718" w:rsidRPr="00F13718" w:rsidRDefault="00F13718" w:rsidP="00F137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общего развития (словарного запаса, умения делать выводы и т.д.)</w:t>
      </w:r>
    </w:p>
    <w:p w:rsidR="00F13718" w:rsidRPr="00F13718" w:rsidRDefault="00F13718" w:rsidP="00F137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духовного развития</w:t>
      </w:r>
    </w:p>
    <w:p w:rsidR="00F13718" w:rsidRPr="00F13718" w:rsidRDefault="00F13718" w:rsidP="00F137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познания самого себя</w:t>
      </w:r>
    </w:p>
    <w:p w:rsidR="00F13718" w:rsidRPr="00F13718" w:rsidRDefault="00F13718" w:rsidP="00F137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ответов на собственные жизненные вопросы</w:t>
      </w:r>
    </w:p>
    <w:p w:rsidR="00F13718" w:rsidRPr="00F13718" w:rsidRDefault="00F13718" w:rsidP="00F137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творческого развития</w:t>
      </w:r>
    </w:p>
    <w:p w:rsidR="00F13718" w:rsidRPr="00F13718" w:rsidRDefault="00F13718" w:rsidP="00F13718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A2923" w:rsidRPr="00F13718" w:rsidRDefault="00F13718" w:rsidP="00947D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Эвристическая технология предлагает много форм и методов работы: деловая игра, конференция, дискуссия, защита творческих работ, уроки рефлексии (последние являются особенно важными для достижения цели.) Способность к рефлексии отличает человека от животного, это своеобразный самоанализ, без которого невозможно саморазвитие. Рефлексия, то есть осознание способов деятельности, выявление образовательных приращений ученика может происходить в разных формах: с помощью устного обсуждения, анкетирования, графического изображения, выяснить изменение самочувствия, самореализации, интереса. Вначале рефлексия может происходить достаточно примитивно: узнали ли Вы что-то новое, изменилось ли что-то в Вашем отношении к образовательному предмету? Затем отвечаем на </w:t>
      </w:r>
      <w:proofErr w:type="gramStart"/>
      <w:r w:rsidRPr="00F1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proofErr w:type="gramEnd"/>
      <w:r w:rsidRPr="00F1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каким способом Вы достигли цели? почему Вы не достигли поставленной цели? Сообща решаем, что последний урок по изучению романа будет полностью посвящен рефлексии.</w:t>
      </w:r>
    </w:p>
    <w:p w:rsidR="00F13718" w:rsidRPr="00F13718" w:rsidRDefault="00F13718" w:rsidP="00F13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Calibri" w:eastAsia="Times New Roman" w:hAnsi="Calibri" w:cs="Calibri"/>
          <w:color w:val="000000"/>
          <w:sz w:val="26"/>
          <w:lang w:eastAsia="ru-RU"/>
        </w:rPr>
        <w:t> </w:t>
      </w: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романа применялся также прием эвристической беседы, целью которой был ответ на вопросы:</w:t>
      </w:r>
    </w:p>
    <w:p w:rsidR="00F13718" w:rsidRPr="00F13718" w:rsidRDefault="00F13718" w:rsidP="00F1371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главной причиной преступления Раскольникова?</w:t>
      </w:r>
    </w:p>
    <w:p w:rsidR="00F13718" w:rsidRPr="00F13718" w:rsidRDefault="00F13718" w:rsidP="00F1371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привело Раскольникова на путь исправления и очищения?</w:t>
      </w:r>
    </w:p>
    <w:p w:rsidR="00F13718" w:rsidRPr="00F13718" w:rsidRDefault="00F13718" w:rsidP="00F1371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бороться с безнравственностью, цинизмом, наглостью, беспринципностью отдельных людей или общества в целом?</w:t>
      </w:r>
    </w:p>
    <w:p w:rsidR="00F13718" w:rsidRPr="00F13718" w:rsidRDefault="00F13718" w:rsidP="00F137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обсуждения сравниваем свои выводы с суждениями критиков.</w:t>
      </w:r>
    </w:p>
    <w:p w:rsidR="00F13718" w:rsidRPr="00F13718" w:rsidRDefault="00F13718" w:rsidP="00F137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«Причина преступления Раскольникова не в мозгу, а в кармане; теоретические  рассуждения не имели заметного влияния на </w:t>
      </w: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совершение убийства; настоящей и единственной причиной преступления являются тяжелые обстоятельства</w:t>
      </w:r>
      <w:proofErr w:type="gramStart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 Писарев)</w:t>
      </w:r>
    </w:p>
    <w:p w:rsidR="00F13718" w:rsidRPr="00F13718" w:rsidRDefault="00F13718" w:rsidP="00F137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«Преступление Раскольникова это не тогда, когда он стоял с топором, а когда мыслил. Пред нами идейный убийца, и идея эта носится в воздухе – страшная идея о делении людей. Мысль всегда страшнее деяния</w:t>
      </w:r>
      <w:proofErr w:type="gramStart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Толстой)</w:t>
      </w:r>
    </w:p>
    <w:p w:rsidR="00F13718" w:rsidRPr="00F13718" w:rsidRDefault="00F13718" w:rsidP="00F13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Образовательными продуктами учащихся в ходе изучения романа являются творческие работы в жанре </w:t>
      </w:r>
      <w:proofErr w:type="spellStart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 «За парадным фасадом», дневник Раскольникова, речи адвоката и прокурора в суде, приговор суда,  и эссе на темы:</w:t>
      </w:r>
    </w:p>
    <w:p w:rsidR="00F13718" w:rsidRPr="00F13718" w:rsidRDefault="00F13718" w:rsidP="00F1371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Достоевскому, смирение – гармония. </w:t>
      </w:r>
      <w:proofErr w:type="gramStart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по-вашему?</w:t>
      </w:r>
    </w:p>
    <w:p w:rsidR="00F13718" w:rsidRPr="00F13718" w:rsidRDefault="00F13718" w:rsidP="00F1371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«Зло только внутри нас, то есть там, откуда его можно вынуть</w:t>
      </w:r>
      <w:proofErr w:type="gramStart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Толстой)</w:t>
      </w:r>
    </w:p>
    <w:p w:rsidR="00F13718" w:rsidRPr="00F13718" w:rsidRDefault="00F13718" w:rsidP="00F1371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«Любовь столь всесильна, что перерождает и нас самих» (Ф.М. Достоевский)</w:t>
      </w:r>
    </w:p>
    <w:p w:rsidR="00F13718" w:rsidRPr="00F13718" w:rsidRDefault="00F13718" w:rsidP="00F1371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«Жизнь есть совершающееся творчество. Орудие – любовь. Точка его </w:t>
      </w:r>
      <w:proofErr w:type="spellStart"/>
      <w:proofErr w:type="gramStart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spellEnd"/>
      <w:proofErr w:type="gramEnd"/>
      <w:r w:rsidRPr="00F1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разум.» (Л.Н. Толстой)</w:t>
      </w:r>
    </w:p>
    <w:p w:rsidR="00BA2923" w:rsidRPr="00F13718" w:rsidRDefault="00BA2923" w:rsidP="00947D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923" w:rsidRPr="00F13718" w:rsidRDefault="00F13718" w:rsidP="00947D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использование эвристических задач на уроках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литературы </w:t>
      </w:r>
      <w:r w:rsidRP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тенденциям современного образования: активизирует познавательную деятельность учащихся, способствует развитию их интеллектуального, творческого потенциала, позволяет формировать у обучаемых мотивацию учения, а также ряд компетенций: языковую, лингвистическую, коммуникативную и </w:t>
      </w:r>
      <w:proofErr w:type="spellStart"/>
      <w:r w:rsidRP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культуроведческую</w:t>
      </w:r>
      <w:proofErr w:type="spellEnd"/>
      <w:r w:rsidRP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A2923" w:rsidRPr="00F13718" w:rsidSect="0014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D0B"/>
    <w:multiLevelType w:val="multilevel"/>
    <w:tmpl w:val="B28E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5B04"/>
    <w:multiLevelType w:val="multilevel"/>
    <w:tmpl w:val="C464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23EA0"/>
    <w:multiLevelType w:val="multilevel"/>
    <w:tmpl w:val="2A86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020F4"/>
    <w:multiLevelType w:val="multilevel"/>
    <w:tmpl w:val="EEBE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E0B07"/>
    <w:multiLevelType w:val="multilevel"/>
    <w:tmpl w:val="6806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23857"/>
    <w:multiLevelType w:val="multilevel"/>
    <w:tmpl w:val="61B2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538D3"/>
    <w:multiLevelType w:val="multilevel"/>
    <w:tmpl w:val="4CCE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F3179"/>
    <w:multiLevelType w:val="multilevel"/>
    <w:tmpl w:val="510A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1153E"/>
    <w:multiLevelType w:val="multilevel"/>
    <w:tmpl w:val="1BDE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4742A"/>
    <w:multiLevelType w:val="multilevel"/>
    <w:tmpl w:val="5DD6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23C16"/>
    <w:multiLevelType w:val="multilevel"/>
    <w:tmpl w:val="8DD6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C1E7F"/>
    <w:multiLevelType w:val="multilevel"/>
    <w:tmpl w:val="428E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40BCB"/>
    <w:multiLevelType w:val="multilevel"/>
    <w:tmpl w:val="43C8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D61"/>
    <w:rsid w:val="00120595"/>
    <w:rsid w:val="00142482"/>
    <w:rsid w:val="002363C7"/>
    <w:rsid w:val="0057726C"/>
    <w:rsid w:val="00947D61"/>
    <w:rsid w:val="00BA2923"/>
    <w:rsid w:val="00C40A89"/>
    <w:rsid w:val="00CD2DF1"/>
    <w:rsid w:val="00DB5780"/>
    <w:rsid w:val="00E04D59"/>
    <w:rsid w:val="00F1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718"/>
  </w:style>
  <w:style w:type="paragraph" w:customStyle="1" w:styleId="c4">
    <w:name w:val="c4"/>
    <w:basedOn w:val="a"/>
    <w:rsid w:val="00F1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2024-12-11T07:12:00Z</dcterms:created>
  <dcterms:modified xsi:type="dcterms:W3CDTF">2024-12-11T16:49:00Z</dcterms:modified>
</cp:coreProperties>
</file>