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01" w:rsidRDefault="00AA0B01" w:rsidP="00AA0B01">
      <w:pPr>
        <w:pStyle w:val="a3"/>
        <w:shd w:val="clear" w:color="auto" w:fill="auto"/>
        <w:spacing w:line="480" w:lineRule="exact"/>
        <w:ind w:left="20" w:right="300" w:firstLine="740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Предметы в художеств</w:t>
      </w:r>
      <w:r>
        <w:rPr>
          <w:rFonts w:eastAsia="Times New Roman"/>
          <w:b/>
          <w:color w:val="000000"/>
          <w:lang w:eastAsia="ru-RU"/>
        </w:rPr>
        <w:t xml:space="preserve">енной гимнастике и </w:t>
      </w:r>
      <w:r>
        <w:rPr>
          <w:rFonts w:eastAsia="Times New Roman"/>
          <w:b/>
          <w:color w:val="000000"/>
          <w:lang w:eastAsia="ru-RU"/>
        </w:rPr>
        <w:t>элементы с ними в соревновательных упражнениях</w:t>
      </w:r>
    </w:p>
    <w:p w:rsidR="00AA0B01" w:rsidRDefault="00AA0B01" w:rsidP="00AA0B01">
      <w:pPr>
        <w:pStyle w:val="a3"/>
        <w:shd w:val="clear" w:color="auto" w:fill="auto"/>
        <w:spacing w:line="480" w:lineRule="exact"/>
        <w:ind w:left="20" w:right="300" w:firstLine="740"/>
      </w:pPr>
    </w:p>
    <w:p w:rsidR="00AA0B01" w:rsidRDefault="00AA0B01" w:rsidP="00AA0B01">
      <w:pPr>
        <w:pStyle w:val="a3"/>
        <w:spacing w:line="360" w:lineRule="auto"/>
        <w:ind w:firstLine="709"/>
        <w:jc w:val="both"/>
        <w:rPr>
          <w:b/>
        </w:rPr>
      </w:pPr>
      <w:r>
        <w:t>Предметная подготовка предъявляет все большие требования к сложности и оригинальности упражнений с предметами.</w:t>
      </w:r>
    </w:p>
    <w:p w:rsidR="00AA0B01" w:rsidRDefault="00AA0B01" w:rsidP="00AA0B0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сказано выше, успешное выполнение действий с предметами в художественной гимнастике, основные параметры и характер которых зависят от особенностей предмета, обусловливается многими факторами. Выполнение упражнений с пятью предметами, различающи</w:t>
      </w:r>
      <w:r>
        <w:rPr>
          <w:rFonts w:ascii="Times New Roman" w:hAnsi="Times New Roman" w:cs="Times New Roman"/>
          <w:sz w:val="28"/>
          <w:szCs w:val="28"/>
        </w:rPr>
        <w:t xml:space="preserve">мися по целому ряду признаков: </w:t>
      </w:r>
      <w:r>
        <w:rPr>
          <w:rFonts w:ascii="Times New Roman" w:hAnsi="Times New Roman" w:cs="Times New Roman"/>
          <w:sz w:val="28"/>
          <w:szCs w:val="28"/>
        </w:rPr>
        <w:t>форме, фактуре, конструкции и своей геометрии, весу и распределению массы, специфике движений с ними и т.п.), определяет необходимость тонкой дифференцировки мышеч</w:t>
      </w:r>
      <w:r>
        <w:rPr>
          <w:rFonts w:ascii="Times New Roman" w:hAnsi="Times New Roman" w:cs="Times New Roman"/>
          <w:sz w:val="28"/>
          <w:szCs w:val="28"/>
        </w:rPr>
        <w:softHyphen/>
        <w:t>ных усилий при работе и различных манипуляциях с ними. Манипулирование предметами в пространстве сопрово</w:t>
      </w:r>
      <w:r>
        <w:rPr>
          <w:rFonts w:ascii="Times New Roman" w:hAnsi="Times New Roman" w:cs="Times New Roman"/>
          <w:sz w:val="28"/>
          <w:szCs w:val="28"/>
        </w:rPr>
        <w:t>ждается постоянным из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менением </w:t>
      </w:r>
      <w:r>
        <w:rPr>
          <w:rFonts w:ascii="Times New Roman" w:hAnsi="Times New Roman" w:cs="Times New Roman"/>
          <w:sz w:val="28"/>
          <w:szCs w:val="28"/>
        </w:rPr>
        <w:t>условий выполнения двигательных актов: работа с предметом на месте и в прыжке, в сочетании с поворотами и танцев</w:t>
      </w:r>
      <w:r>
        <w:rPr>
          <w:rFonts w:ascii="Times New Roman" w:hAnsi="Times New Roman" w:cs="Times New Roman"/>
          <w:sz w:val="28"/>
          <w:szCs w:val="28"/>
        </w:rPr>
        <w:t>альными движениями и так далее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B01" w:rsidRDefault="00AA0B01" w:rsidP="00AA0B0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такие упражнения совершенствуют двигательную координацию, пространственно-временную ориентировку, быстроту, точность реакции и движений. Разнообразие двигательных структур упражнений с предметами, их трудность, зрелищность и многосторонность требуют в свою очер</w:t>
      </w:r>
      <w:r>
        <w:rPr>
          <w:rFonts w:ascii="Times New Roman" w:hAnsi="Times New Roman" w:cs="Times New Roman"/>
          <w:sz w:val="28"/>
          <w:szCs w:val="28"/>
        </w:rPr>
        <w:t>едь соответствующей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B01" w:rsidRDefault="00AA0B01" w:rsidP="00AA0B01">
      <w:pPr>
        <w:pStyle w:val="a3"/>
        <w:shd w:val="clear" w:color="auto" w:fill="auto"/>
        <w:spacing w:line="360" w:lineRule="auto"/>
        <w:ind w:firstLine="709"/>
        <w:jc w:val="both"/>
      </w:pPr>
      <w:r>
        <w:t>Обобщая результаты научно-методической литературы по художественной гимнастике, посвященной вопросам владения предметами, нами выявлено, что до восьмидесятых годов практически отсутствуют научные разработки, посвященные предметной подготовке гимнасток. Основное направление развития гимнастики этого периода связано с совершенствованием техники вып</w:t>
      </w:r>
      <w:r>
        <w:t>олнения элементов без предмета</w:t>
      </w:r>
      <w:r>
        <w:t>.</w:t>
      </w:r>
    </w:p>
    <w:p w:rsidR="00AA0B01" w:rsidRDefault="00AA0B01" w:rsidP="00AA0B01">
      <w:pPr>
        <w:pStyle w:val="a3"/>
        <w:shd w:val="clear" w:color="auto" w:fill="auto"/>
        <w:spacing w:line="360" w:lineRule="auto"/>
        <w:ind w:firstLine="709"/>
        <w:jc w:val="both"/>
      </w:pPr>
      <w:r>
        <w:t>Однако далее, конкуренцию нашим гимнасткам на мировой арене составили болгарские спортсменки, отличительной чертой болгарской школы художественной гимнастики стало виртуоз</w:t>
      </w:r>
      <w:r>
        <w:softHyphen/>
        <w:t xml:space="preserve">ное владение предметами. Это дало </w:t>
      </w:r>
      <w:r>
        <w:lastRenderedPageBreak/>
        <w:t>толчок к пересмотру и перео</w:t>
      </w:r>
      <w:r>
        <w:softHyphen/>
        <w:t>ценке технической подготовки советских гимнасток.</w:t>
      </w:r>
      <w:r>
        <w:rPr>
          <w:rStyle w:val="-1pt25"/>
        </w:rPr>
        <w:t xml:space="preserve"> </w:t>
      </w:r>
      <w:r>
        <w:t>Важным практическим шагом в этом направлении явилось введение специальных требований, которые определили нижний предел трудно</w:t>
      </w:r>
      <w:r>
        <w:softHyphen/>
        <w:t>сти по каждому вид</w:t>
      </w:r>
      <w:r>
        <w:t>у многоборья</w:t>
      </w:r>
      <w:r>
        <w:t xml:space="preserve">. </w:t>
      </w:r>
    </w:p>
    <w:p w:rsidR="00AA0B01" w:rsidRDefault="00AA0B01" w:rsidP="00AA0B01">
      <w:pPr>
        <w:pStyle w:val="a3"/>
        <w:shd w:val="clear" w:color="auto" w:fill="auto"/>
        <w:spacing w:line="360" w:lineRule="auto"/>
        <w:ind w:firstLine="709"/>
        <w:jc w:val="both"/>
      </w:pPr>
      <w:r>
        <w:t>Вопросы предметной подготовки гимнасток становятся центральными в научно-методической литера</w:t>
      </w:r>
      <w:r>
        <w:softHyphen/>
        <w:t>туре: появляются работы, посвященные анализу оши</w:t>
      </w:r>
      <w:r>
        <w:softHyphen/>
        <w:t>бок, возникающих при работе с предметами; предпринимаются попытки проведения предварительного анализа отдельных сложных элемен</w:t>
      </w:r>
      <w:r w:rsidR="005B6354">
        <w:t xml:space="preserve">тов в упражнениях с предметом и так далее. </w:t>
      </w:r>
      <w:r>
        <w:t>Также и практика художественной гимнастики пошла и идет по пути дальнейшего усложнен</w:t>
      </w:r>
      <w:r>
        <w:t>ия техники владения предметами</w:t>
      </w:r>
      <w:r>
        <w:t>.</w:t>
      </w:r>
    </w:p>
    <w:p w:rsidR="00AA0B01" w:rsidRDefault="00AA0B01" w:rsidP="00AA0B01">
      <w:pPr>
        <w:pStyle w:val="a3"/>
        <w:shd w:val="clear" w:color="auto" w:fill="auto"/>
        <w:spacing w:line="360" w:lineRule="auto"/>
        <w:ind w:firstLine="709"/>
        <w:jc w:val="both"/>
      </w:pPr>
      <w:r>
        <w:t>Важным направлением поиска исследователей является устра</w:t>
      </w:r>
      <w:r>
        <w:softHyphen/>
        <w:t>нение ошибок и совершенствование техники владения предметами. Для этой цели разрабатываются различные комплексы упражнений, а также тренажерные устройства, способствующие улучшению предметной подготовки гимнасток. Сложными элемен</w:t>
      </w:r>
      <w:r>
        <w:softHyphen/>
        <w:t xml:space="preserve">тами как при исполнении, так и при обучении являются броски предмета и различные манипуляции предметом. Так, например, </w:t>
      </w:r>
      <w:proofErr w:type="gramStart"/>
      <w:r>
        <w:t>броски  в</w:t>
      </w:r>
      <w:proofErr w:type="gramEnd"/>
      <w:r>
        <w:t xml:space="preserve"> настоящее время выполняются во всех видах мно</w:t>
      </w:r>
      <w:r>
        <w:softHyphen/>
        <w:t>гоборья, причем значительно увеличилось количество их выполнения в течение комбинации, усложнились способы задания броска предме</w:t>
      </w:r>
      <w:r>
        <w:softHyphen/>
        <w:t>та и его ловля, выполнение броска сочетается со сложными и сверх</w:t>
      </w:r>
      <w:r>
        <w:softHyphen/>
        <w:t>сл</w:t>
      </w:r>
      <w:r>
        <w:t>ожными элементами без предмета</w:t>
      </w:r>
      <w:r>
        <w:t>.</w:t>
      </w:r>
    </w:p>
    <w:p w:rsidR="00AA0B01" w:rsidRDefault="00AA0B01" w:rsidP="00AA0B01">
      <w:pPr>
        <w:pStyle w:val="a3"/>
        <w:shd w:val="clear" w:color="auto" w:fill="auto"/>
        <w:spacing w:line="360" w:lineRule="auto"/>
        <w:ind w:firstLine="709"/>
        <w:jc w:val="both"/>
      </w:pPr>
      <w:r>
        <w:t>Рассмотрим предметы художественной гимнастики, особенности их использования в соревновательных программах и требования к ним правил соревнований.</w:t>
      </w:r>
    </w:p>
    <w:p w:rsidR="00AA0B01" w:rsidRDefault="00AA0B01" w:rsidP="00AA0B01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со скакалкой</w:t>
      </w:r>
    </w:p>
    <w:p w:rsidR="00AA0B01" w:rsidRDefault="00AA0B01" w:rsidP="00AA0B0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спортивно-оздоровительном этапе в художественной гимнастике в качестве основного предмета применяется скакалка.</w:t>
      </w:r>
    </w:p>
    <w:p w:rsidR="00AA0B01" w:rsidRDefault="00AA0B01" w:rsidP="00AA0B01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Скакалка – это пеньковая (или другая) веревка удобной для гимнастки длины с поперечным диаметром 0,5–1,0 см с узелками на концах или без них. Цвет по выбору, но должен быть видимым.</w:t>
      </w:r>
    </w:p>
    <w:p w:rsidR="00AA0B01" w:rsidRDefault="00AA0B01" w:rsidP="00AA0B01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Скакалка обычно удерживается за два конца хватом за узелки: узелок располагается на середине ладони, пальцы сжимаются в кулак и зажимают узелок, скакалка проходит между большим и указательным пальцами. Хват не должен быть слишком сильным, чтобы скакалка могла двигаться, нахо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дясь в кулаке. </w:t>
      </w:r>
    </w:p>
    <w:p w:rsidR="00AA0B01" w:rsidRDefault="00AA0B01" w:rsidP="00AA0B01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хватов скакалки: за один конец, за два конца одной рукой, за середину одной и двумя руками, за середину и конец, сложенной в </w:t>
      </w:r>
      <w:r>
        <w:rPr>
          <w:rFonts w:ascii="Times New Roman" w:hAnsi="Times New Roman" w:cs="Times New Roman"/>
          <w:sz w:val="28"/>
          <w:szCs w:val="28"/>
        </w:rPr>
        <w:t>2–4 раза одной или двумя руками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B01" w:rsidRDefault="00AA0B01" w:rsidP="00AA0B0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упражнений со скакалкой в полной мере определяет специфику художественной гимнастики. Для упражнений со скакалкой характерны по крайней мере пять групп технических действий: броски и ловл</w:t>
      </w:r>
      <w:r>
        <w:rPr>
          <w:rFonts w:ascii="Times New Roman" w:hAnsi="Times New Roman" w:cs="Times New Roman"/>
          <w:sz w:val="28"/>
          <w:szCs w:val="28"/>
        </w:rPr>
        <w:t xml:space="preserve">я, махи, круги, вращения,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эшапэ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B01" w:rsidRDefault="00AA0B01" w:rsidP="00AA0B0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они обеспечиваются техничными хватами, замахами, своевременными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переводами, передачами и перехватами, для действий в связке «гимнастка – предмет» характерны разнообразие сочетаний действий по направлениям и плоскостям, частые смены активности звеньев тела, сочетания перемещений предметов и определенных телодвижений и т.п.</w:t>
      </w:r>
    </w:p>
    <w:p w:rsidR="00AA0B01" w:rsidRDefault="00AA0B01" w:rsidP="00AA0B01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с обручем</w:t>
      </w:r>
    </w:p>
    <w:p w:rsidR="00AA0B01" w:rsidRDefault="00AA0B01" w:rsidP="00AA0B0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обучения в художественной гимнастике это также один из основных предметов. </w:t>
      </w:r>
      <w:r>
        <w:rPr>
          <w:rFonts w:ascii="Times New Roman" w:hAnsi="Times New Roman" w:cs="Times New Roman"/>
          <w:iCs/>
          <w:sz w:val="28"/>
          <w:szCs w:val="28"/>
        </w:rPr>
        <w:t xml:space="preserve">Обручи изготавливают из пластика, ПВХ или полиэтилена. Его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диаметр  зависит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от роста гимнастки и составляет в среднем 70–90 см.</w:t>
      </w:r>
    </w:p>
    <w:p w:rsidR="00AA0B01" w:rsidRDefault="00AA0B01" w:rsidP="00AA0B0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Основные технические движения с обручем: вращения, перекаты, проходы через обруч,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броски,–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могут и должны выполняться гимнастками различными частями тела и на различных частях тела, а также на полу, в различных направлениях, </w:t>
      </w:r>
      <w:r>
        <w:rPr>
          <w:rFonts w:ascii="Times New Roman" w:hAnsi="Times New Roman" w:cs="Times New Roman"/>
          <w:iCs/>
          <w:sz w:val="28"/>
          <w:szCs w:val="28"/>
        </w:rPr>
        <w:t>плоскостях и вокруг разных осей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A0B01" w:rsidRDefault="00AA0B01" w:rsidP="00AA0B01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B6354" w:rsidRDefault="005B6354" w:rsidP="00AA0B01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B6354" w:rsidRDefault="005B6354" w:rsidP="00AA0B01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B6354" w:rsidRDefault="005B6354" w:rsidP="00AA0B01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A0B01" w:rsidRDefault="00AA0B01" w:rsidP="00AA0B01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Упражнения с мячом</w:t>
      </w:r>
    </w:p>
    <w:p w:rsidR="00AA0B01" w:rsidRDefault="00AA0B01" w:rsidP="00AA0B01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ряду со скакалкой и обручем упражнения с мячом осваиваются на начальном этапе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большое значение для дальнейшего становления мастерства владения предметами.</w:t>
      </w:r>
    </w:p>
    <w:p w:rsidR="00AA0B01" w:rsidRDefault="00AA0B01" w:rsidP="00AA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может быть сделан из резины или синтетического материала (гибкий пластик). Диаметр – 18 или 20 см, а   вес – минимум 400 грамм.</w:t>
      </w:r>
    </w:p>
    <w:p w:rsidR="00AA0B01" w:rsidRDefault="00AA0B01" w:rsidP="00AA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обычно удерживается одной рукой, пальцы должны быть сомкнуты естественным образом, когда мяч не касается предплечья; удержание двумя руками нетипично для этого предмета и не должно превали</w:t>
      </w:r>
      <w:r>
        <w:rPr>
          <w:rFonts w:ascii="Times New Roman" w:hAnsi="Times New Roman" w:cs="Times New Roman"/>
          <w:sz w:val="28"/>
          <w:szCs w:val="28"/>
        </w:rPr>
        <w:t>ровать в произвольной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B01" w:rsidRDefault="00AA0B01" w:rsidP="00AA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Фундаментальные технические движения с мячом: отбивы (серии и одиночные, могут выполняться о пол или тело различными частями тела); маленькие, средние и большие перекаты по телу; восьмерки мячом с круговыми движениями рук(и); малые, средние и высокие броски и ловли.</w:t>
      </w:r>
    </w:p>
    <w:p w:rsidR="00AA0B01" w:rsidRDefault="00AA0B01" w:rsidP="00AA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Нефундаментальные технические движения с мячом: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выкруты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мяча, вращение кисти (кистей) вокруг мяча, свободные вращения мяча на части тела, перекаты мяча по п</w:t>
      </w:r>
      <w:r>
        <w:rPr>
          <w:rFonts w:ascii="Times New Roman" w:hAnsi="Times New Roman" w:cs="Times New Roman"/>
          <w:sz w:val="28"/>
          <w:szCs w:val="28"/>
        </w:rPr>
        <w:t>олу и гимнастки по мячу на полу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B01" w:rsidRDefault="00AA0B01" w:rsidP="00AA0B0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с булавами</w:t>
      </w:r>
    </w:p>
    <w:p w:rsidR="00AA0B01" w:rsidRDefault="00AA0B01" w:rsidP="00AA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Булавы являются предметом старших спортивных разрядов и осваиваются на этапе спортивной специализации. Это касается и упражнений с лентой.</w:t>
      </w:r>
    </w:p>
    <w:p w:rsidR="00AA0B01" w:rsidRDefault="00AA0B01" w:rsidP="00AA0B0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художественной гимнастике разрешаются только выступления с двумя булавами. Булавы изготавливаются из пластика или каучука. В последнее время разрешено использовать булавы с бархатными ручками (чтобы они не выскальзывали из рук). </w:t>
      </w:r>
    </w:p>
    <w:p w:rsidR="00AA0B01" w:rsidRDefault="00AA0B01" w:rsidP="00AA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Длина булавы составляет 40-50 см. Они могут быть однотонными или раскрашенными в произвольные цвета. Современные гимнастки часто декорируют булавы специальным цветным скотчем для красоты (чаще всего раскрашивают под </w:t>
      </w:r>
      <w:r>
        <w:rPr>
          <w:rFonts w:ascii="Times New Roman" w:hAnsi="Times New Roman" w:cs="Times New Roman"/>
          <w:iCs/>
          <w:sz w:val="28"/>
          <w:szCs w:val="28"/>
        </w:rPr>
        <w:t>цвет купальника)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AA0B01" w:rsidRDefault="00AA0B01" w:rsidP="00AA0B0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упражнений с булавами характерны следующие группы технических действий: круги (малые, средние и большие одной и двумя руками одновременно или последовательно), мельницы и манипуляции, постукивания, перекаты одной или двух булав по части тела или полу, броски (в том числе каскадные) и ловли, переброски и «жонглирования», свободные вращения одной или двух булав на част</w:t>
      </w:r>
      <w:r>
        <w:rPr>
          <w:rFonts w:ascii="Times New Roman" w:hAnsi="Times New Roman" w:cs="Times New Roman"/>
          <w:sz w:val="28"/>
          <w:szCs w:val="28"/>
        </w:rPr>
        <w:t>и тела, отбивы и соскальзывания</w:t>
      </w:r>
      <w:r>
        <w:rPr>
          <w:rFonts w:ascii="Times New Roman" w:hAnsi="Times New Roman" w:cs="Times New Roman"/>
          <w:sz w:val="28"/>
          <w:szCs w:val="28"/>
        </w:rPr>
        <w:t xml:space="preserve">. Все упражнения могут выполняться в различных плоскостях и направлениях как симметрично, так и ассиметрично.    </w:t>
      </w:r>
    </w:p>
    <w:p w:rsidR="00AA0B01" w:rsidRDefault="00AA0B01" w:rsidP="00AA0B0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Упражнения с лентой</w:t>
      </w:r>
    </w:p>
    <w:p w:rsidR="00AA0B01" w:rsidRDefault="00AA0B01" w:rsidP="00AA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Лента – предмет художественной гимнастики. Состоит из палочки и самой ленты. Палочка цилиндрической или конической формы изготавливается в основном из оргстекла или пластика (ранее из дерева) произвольного цвета и длиной 50–60 см. Лента изготавливается из сатина, ее длина – 6 м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сеньорок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(гимнасток старше 16 лет), у юниорок – 5 м. Лента произвольного цвета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однотонной, та</w:t>
      </w:r>
      <w:r>
        <w:rPr>
          <w:rFonts w:ascii="Times New Roman" w:hAnsi="Times New Roman" w:cs="Times New Roman"/>
          <w:sz w:val="28"/>
          <w:szCs w:val="28"/>
        </w:rPr>
        <w:t>к и разрисованной в любые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B01" w:rsidRDefault="00AA0B01" w:rsidP="00AA0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упражнений с лентой в полной мере соответствует специфике художественной гимнастики: различные спирали и змейки (должны быть плотными и одинаковыми по высоте, выполняются по воздуху или полу), закручивания и раскручивания, проходы через рисунок или над рисунком ленты,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эшаппе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вращения палочки во время полета на малой или средней высоте, броски и ловли, «бумеранги» (броски по воздуху или полу с удержанием конца ленты), перекаты палочки по частям тела, вращения палочки вокруг кисти и удержания палочки различными частями тела (кисть, шея, колено, локоть) во вре</w:t>
      </w:r>
      <w:r>
        <w:rPr>
          <w:rFonts w:ascii="Times New Roman" w:hAnsi="Times New Roman" w:cs="Times New Roman"/>
          <w:sz w:val="28"/>
          <w:szCs w:val="28"/>
        </w:rPr>
        <w:t>мя вращательных трудностей тела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869" w:rsidRPr="00AC0BD5" w:rsidRDefault="00F67869" w:rsidP="00AC0B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7869" w:rsidRPr="00AC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D3"/>
    <w:rsid w:val="005B6354"/>
    <w:rsid w:val="00AA0B01"/>
    <w:rsid w:val="00AC0BD5"/>
    <w:rsid w:val="00B15FD3"/>
    <w:rsid w:val="00F6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1AFA-B9E1-4599-8FD8-038B9B38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D5"/>
    <w:pPr>
      <w:suppressAutoHyphens/>
      <w:spacing w:after="200" w:line="276" w:lineRule="auto"/>
    </w:pPr>
    <w:rPr>
      <w:rFonts w:ascii="Calibri" w:eastAsia="Arial Unicode MS" w:hAnsi="Calibri" w:cs="font307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C0BD5"/>
    <w:pPr>
      <w:shd w:val="clear" w:color="auto" w:fill="FFFFFF"/>
      <w:suppressAutoHyphens w:val="0"/>
      <w:spacing w:after="0" w:line="475" w:lineRule="exact"/>
      <w:ind w:hanging="680"/>
    </w:pPr>
    <w:rPr>
      <w:rFonts w:ascii="Times New Roman" w:eastAsiaTheme="minorHAnsi" w:hAnsi="Times New Roman" w:cs="Times New Roman"/>
      <w:kern w:val="0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C0BD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-1pt31">
    <w:name w:val="Основной текст + Интервал -1 pt31"/>
    <w:basedOn w:val="a0"/>
    <w:uiPriority w:val="99"/>
    <w:rsid w:val="00AC0BD5"/>
    <w:rPr>
      <w:rFonts w:ascii="Times New Roman" w:hAnsi="Times New Roman" w:cs="Times New Roman" w:hint="default"/>
      <w:b/>
      <w:bCs/>
      <w:spacing w:val="-30"/>
      <w:w w:val="75"/>
      <w:sz w:val="34"/>
      <w:szCs w:val="34"/>
      <w:shd w:val="clear" w:color="auto" w:fill="FFFFFF"/>
    </w:rPr>
  </w:style>
  <w:style w:type="character" w:customStyle="1" w:styleId="-1pt30">
    <w:name w:val="Основной текст + Интервал -1 pt30"/>
    <w:basedOn w:val="a0"/>
    <w:uiPriority w:val="99"/>
    <w:rsid w:val="00AC0BD5"/>
    <w:rPr>
      <w:rFonts w:ascii="Times New Roman" w:hAnsi="Times New Roman" w:cs="Times New Roman" w:hint="default"/>
      <w:b/>
      <w:bCs/>
      <w:spacing w:val="-30"/>
      <w:w w:val="75"/>
      <w:sz w:val="34"/>
      <w:szCs w:val="34"/>
      <w:shd w:val="clear" w:color="auto" w:fill="FFFFFF"/>
    </w:rPr>
  </w:style>
  <w:style w:type="character" w:customStyle="1" w:styleId="-1pt29">
    <w:name w:val="Основной текст + Интервал -1 pt29"/>
    <w:basedOn w:val="a0"/>
    <w:uiPriority w:val="99"/>
    <w:rsid w:val="00AC0BD5"/>
    <w:rPr>
      <w:rFonts w:ascii="Times New Roman" w:hAnsi="Times New Roman" w:cs="Times New Roman" w:hint="default"/>
      <w:b/>
      <w:bCs/>
      <w:spacing w:val="-30"/>
      <w:w w:val="75"/>
      <w:sz w:val="34"/>
      <w:szCs w:val="34"/>
      <w:shd w:val="clear" w:color="auto" w:fill="FFFFFF"/>
    </w:rPr>
  </w:style>
  <w:style w:type="character" w:customStyle="1" w:styleId="5pt">
    <w:name w:val="Основной текст + Интервал 5 pt"/>
    <w:basedOn w:val="a0"/>
    <w:uiPriority w:val="99"/>
    <w:rsid w:val="00AC0BD5"/>
    <w:rPr>
      <w:rFonts w:ascii="Times New Roman" w:hAnsi="Times New Roman" w:cs="Times New Roman" w:hint="default"/>
      <w:b/>
      <w:bCs/>
      <w:spacing w:val="110"/>
      <w:w w:val="75"/>
      <w:sz w:val="34"/>
      <w:szCs w:val="34"/>
      <w:shd w:val="clear" w:color="auto" w:fill="FFFFFF"/>
    </w:rPr>
  </w:style>
  <w:style w:type="character" w:customStyle="1" w:styleId="-1pt28">
    <w:name w:val="Основной текст + Интервал -1 pt28"/>
    <w:basedOn w:val="a0"/>
    <w:uiPriority w:val="99"/>
    <w:rsid w:val="00AC0BD5"/>
    <w:rPr>
      <w:rFonts w:ascii="Times New Roman" w:hAnsi="Times New Roman" w:cs="Times New Roman" w:hint="default"/>
      <w:b/>
      <w:bCs/>
      <w:spacing w:val="-30"/>
      <w:w w:val="75"/>
      <w:sz w:val="34"/>
      <w:szCs w:val="34"/>
      <w:shd w:val="clear" w:color="auto" w:fill="FFFFFF"/>
    </w:rPr>
  </w:style>
  <w:style w:type="character" w:customStyle="1" w:styleId="0pt18">
    <w:name w:val="Основной текст + Интервал 0 pt18"/>
    <w:basedOn w:val="a0"/>
    <w:uiPriority w:val="99"/>
    <w:rsid w:val="00AC0BD5"/>
    <w:rPr>
      <w:rFonts w:ascii="Times New Roman" w:hAnsi="Times New Roman" w:cs="Times New Roman" w:hint="default"/>
      <w:b/>
      <w:bCs/>
      <w:spacing w:val="10"/>
      <w:w w:val="75"/>
      <w:sz w:val="34"/>
      <w:szCs w:val="34"/>
      <w:shd w:val="clear" w:color="auto" w:fill="FFFFFF"/>
    </w:rPr>
  </w:style>
  <w:style w:type="character" w:customStyle="1" w:styleId="-1pt27">
    <w:name w:val="Основной текст + Интервал -1 pt27"/>
    <w:basedOn w:val="a0"/>
    <w:uiPriority w:val="99"/>
    <w:rsid w:val="00AC0BD5"/>
    <w:rPr>
      <w:rFonts w:ascii="Times New Roman" w:hAnsi="Times New Roman" w:cs="Times New Roman" w:hint="default"/>
      <w:b/>
      <w:bCs/>
      <w:spacing w:val="-30"/>
      <w:w w:val="75"/>
      <w:sz w:val="34"/>
      <w:szCs w:val="34"/>
      <w:shd w:val="clear" w:color="auto" w:fill="FFFFFF"/>
    </w:rPr>
  </w:style>
  <w:style w:type="paragraph" w:styleId="a5">
    <w:name w:val="List Paragraph"/>
    <w:basedOn w:val="a"/>
    <w:uiPriority w:val="34"/>
    <w:qFormat/>
    <w:rsid w:val="00AA0B01"/>
    <w:pPr>
      <w:ind w:left="720"/>
      <w:contextualSpacing/>
    </w:pPr>
  </w:style>
  <w:style w:type="character" w:customStyle="1" w:styleId="-1pt25">
    <w:name w:val="Основной текст + Интервал -1 pt25"/>
    <w:basedOn w:val="a0"/>
    <w:uiPriority w:val="99"/>
    <w:rsid w:val="00AA0B01"/>
    <w:rPr>
      <w:rFonts w:ascii="Times New Roman" w:hAnsi="Times New Roman" w:cs="Times New Roman" w:hint="default"/>
      <w:b/>
      <w:bCs/>
      <w:spacing w:val="-30"/>
      <w:w w:val="75"/>
      <w:sz w:val="34"/>
      <w:szCs w:val="34"/>
      <w:shd w:val="clear" w:color="auto" w:fill="FFFFFF"/>
    </w:rPr>
  </w:style>
  <w:style w:type="character" w:customStyle="1" w:styleId="-1pt24">
    <w:name w:val="Основной текст + Интервал -1 pt24"/>
    <w:basedOn w:val="a0"/>
    <w:uiPriority w:val="99"/>
    <w:rsid w:val="00AA0B01"/>
    <w:rPr>
      <w:rFonts w:ascii="Times New Roman" w:hAnsi="Times New Roman" w:cs="Times New Roman" w:hint="default"/>
      <w:b/>
      <w:bCs/>
      <w:spacing w:val="-30"/>
      <w:w w:val="75"/>
      <w:sz w:val="34"/>
      <w:szCs w:val="3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2025-01-29T19:25:00Z</dcterms:created>
  <dcterms:modified xsi:type="dcterms:W3CDTF">2025-01-29T19:25:00Z</dcterms:modified>
</cp:coreProperties>
</file>