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E12" w:rsidRPr="002D116A" w:rsidRDefault="002D116A" w:rsidP="009B2E12">
      <w:pPr>
        <w:rPr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2D116A">
        <w:rPr>
          <w:b/>
          <w:noProof/>
          <w:color w:val="EEECE1" w:themeColor="background2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58240" behindDoc="0" locked="0" layoutInCell="1" allowOverlap="1" wp14:anchorId="111C8970" wp14:editId="0ED15399">
            <wp:simplePos x="0" y="0"/>
            <wp:positionH relativeFrom="column">
              <wp:posOffset>3538855</wp:posOffset>
            </wp:positionH>
            <wp:positionV relativeFrom="paragraph">
              <wp:posOffset>3175</wp:posOffset>
            </wp:positionV>
            <wp:extent cx="2687320" cy="3626485"/>
            <wp:effectExtent l="0" t="0" r="0" b="0"/>
            <wp:wrapSquare wrapText="bothSides"/>
            <wp:docPr id="2" name="Рисунок 2" descr="C:\Users\miron\AppData\Local\Temp\Rar$DR00.734\IMG_20220220_18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n\AppData\Local\Temp\Rar$DR00.734\IMG_20220220_18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6" r="803" b="2661"/>
                    <a:stretch/>
                  </pic:blipFill>
                  <pic:spPr bwMode="auto">
                    <a:xfrm>
                      <a:off x="0" y="0"/>
                      <a:ext cx="268732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A5839" w:rsidRPr="002D116A">
        <w:rPr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Лэпбук</w:t>
      </w:r>
      <w:proofErr w:type="spellEnd"/>
      <w:r w:rsidR="005A5839" w:rsidRPr="002D116A">
        <w:rPr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«Развиваем речь детей»</w:t>
      </w:r>
    </w:p>
    <w:p w:rsidR="002D116A" w:rsidRPr="002D116A" w:rsidRDefault="002D116A" w:rsidP="009B2E12">
      <w:pPr>
        <w:rPr>
          <w:sz w:val="28"/>
          <w:szCs w:val="28"/>
        </w:rPr>
      </w:pPr>
      <w:proofErr w:type="spellStart"/>
      <w:r w:rsidRPr="002D116A">
        <w:rPr>
          <w:sz w:val="28"/>
          <w:szCs w:val="28"/>
        </w:rPr>
        <w:t>Лэпбук</w:t>
      </w:r>
      <w:proofErr w:type="spellEnd"/>
      <w:r w:rsidRPr="002D116A">
        <w:rPr>
          <w:sz w:val="28"/>
          <w:szCs w:val="28"/>
        </w:rPr>
        <w:t>, или как его еще называют тематическая или интерактивная папка - это самодельная бумажная книжечка с кармашками, дверками, окошками, подвижными деталями.</w:t>
      </w:r>
    </w:p>
    <w:p w:rsidR="002D116A" w:rsidRPr="002D116A" w:rsidRDefault="00D972CB" w:rsidP="002D116A">
      <w:pPr>
        <w:rPr>
          <w:sz w:val="28"/>
          <w:szCs w:val="28"/>
        </w:rPr>
      </w:pPr>
      <w:proofErr w:type="spellStart"/>
      <w:r w:rsidRPr="002D116A">
        <w:rPr>
          <w:sz w:val="28"/>
          <w:szCs w:val="28"/>
        </w:rPr>
        <w:t>Лэпбук</w:t>
      </w:r>
      <w:proofErr w:type="spellEnd"/>
      <w:r w:rsidRPr="002D116A">
        <w:rPr>
          <w:sz w:val="28"/>
          <w:szCs w:val="28"/>
        </w:rPr>
        <w:t xml:space="preserve"> – это современное доступное средство обучения, способствующее взаимодействию всех  участников образовательного процесса, отвечающее требованиям ФГОС дошкольного образования к пространствен</w:t>
      </w:r>
      <w:r w:rsidR="002D116A">
        <w:rPr>
          <w:sz w:val="28"/>
          <w:szCs w:val="28"/>
        </w:rPr>
        <w:t>ной предметно-развивающей среде:</w:t>
      </w:r>
      <w:r w:rsidRPr="002D116A">
        <w:rPr>
          <w:sz w:val="28"/>
          <w:szCs w:val="28"/>
        </w:rPr>
        <w:t xml:space="preserve">  </w:t>
      </w:r>
      <w:r w:rsidR="002D116A" w:rsidRPr="002D116A">
        <w:rPr>
          <w:sz w:val="28"/>
          <w:szCs w:val="28"/>
        </w:rPr>
        <w:t xml:space="preserve">         </w:t>
      </w:r>
    </w:p>
    <w:p w:rsidR="002D116A" w:rsidRPr="002D116A" w:rsidRDefault="002D116A" w:rsidP="002D116A">
      <w:pPr>
        <w:spacing w:after="0"/>
        <w:rPr>
          <w:sz w:val="28"/>
          <w:szCs w:val="28"/>
        </w:rPr>
      </w:pPr>
    </w:p>
    <w:p w:rsidR="002D116A" w:rsidRPr="002D116A" w:rsidRDefault="002D116A" w:rsidP="002D116A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proofErr w:type="spellStart"/>
      <w:r w:rsidRPr="002D116A">
        <w:rPr>
          <w:sz w:val="28"/>
          <w:szCs w:val="28"/>
        </w:rPr>
        <w:t>трансформируемость</w:t>
      </w:r>
      <w:proofErr w:type="spellEnd"/>
      <w:r w:rsidRPr="002D116A">
        <w:rPr>
          <w:sz w:val="28"/>
          <w:szCs w:val="28"/>
        </w:rPr>
        <w:t xml:space="preserve"> - </w:t>
      </w:r>
      <w:proofErr w:type="spellStart"/>
      <w:r w:rsidRPr="002D116A">
        <w:rPr>
          <w:sz w:val="28"/>
          <w:szCs w:val="28"/>
        </w:rPr>
        <w:t>лэпбук</w:t>
      </w:r>
      <w:proofErr w:type="spellEnd"/>
      <w:r w:rsidRPr="002D116A">
        <w:rPr>
          <w:sz w:val="28"/>
          <w:szCs w:val="28"/>
        </w:rPr>
        <w:t xml:space="preserve"> позволяет менять пространство в зависимости от образовательной ситуации, в том числе от меняющихся интересов и возможностей детей;</w:t>
      </w:r>
    </w:p>
    <w:p w:rsidR="002D116A" w:rsidRPr="002D116A" w:rsidRDefault="002D116A" w:rsidP="002D116A">
      <w:pPr>
        <w:spacing w:after="0"/>
        <w:rPr>
          <w:sz w:val="28"/>
          <w:szCs w:val="28"/>
        </w:rPr>
      </w:pPr>
    </w:p>
    <w:p w:rsidR="002D116A" w:rsidRPr="002D116A" w:rsidRDefault="002D116A" w:rsidP="002D116A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proofErr w:type="spellStart"/>
      <w:r w:rsidRPr="002D116A">
        <w:rPr>
          <w:sz w:val="28"/>
          <w:szCs w:val="28"/>
        </w:rPr>
        <w:t>полифункциональность</w:t>
      </w:r>
      <w:proofErr w:type="spellEnd"/>
      <w:r w:rsidRPr="002D116A">
        <w:rPr>
          <w:sz w:val="28"/>
          <w:szCs w:val="28"/>
        </w:rPr>
        <w:t xml:space="preserve"> - использование папки в различных видах детской активности. </w:t>
      </w:r>
      <w:proofErr w:type="spellStart"/>
      <w:r w:rsidRPr="002D116A">
        <w:rPr>
          <w:sz w:val="28"/>
          <w:szCs w:val="28"/>
        </w:rPr>
        <w:t>Лэпбук</w:t>
      </w:r>
      <w:proofErr w:type="spellEnd"/>
      <w:r w:rsidRPr="002D116A">
        <w:rPr>
          <w:sz w:val="28"/>
          <w:szCs w:val="28"/>
        </w:rPr>
        <w:t xml:space="preserve"> можно использовать в работе как со всей группой, так с подгруппой и индивидуально;</w:t>
      </w:r>
    </w:p>
    <w:p w:rsidR="002D116A" w:rsidRPr="002D116A" w:rsidRDefault="002D116A" w:rsidP="002D116A">
      <w:pPr>
        <w:pStyle w:val="a5"/>
        <w:rPr>
          <w:sz w:val="28"/>
          <w:szCs w:val="28"/>
        </w:rPr>
      </w:pPr>
    </w:p>
    <w:p w:rsidR="002D116A" w:rsidRPr="002D116A" w:rsidRDefault="002D116A" w:rsidP="002D116A">
      <w:pPr>
        <w:pStyle w:val="a5"/>
        <w:spacing w:after="0"/>
        <w:rPr>
          <w:sz w:val="28"/>
          <w:szCs w:val="28"/>
        </w:rPr>
      </w:pPr>
    </w:p>
    <w:p w:rsidR="002D116A" w:rsidRPr="002D116A" w:rsidRDefault="002D116A" w:rsidP="002D116A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 w:rsidRPr="002D116A">
        <w:rPr>
          <w:sz w:val="28"/>
          <w:szCs w:val="28"/>
        </w:rPr>
        <w:t xml:space="preserve">вариативность - периодическая сменяемость игрового материала, обеспечивающего свободный выбор детей, появление новых материалов, стимулирующих активность детей. В </w:t>
      </w:r>
      <w:proofErr w:type="spellStart"/>
      <w:r w:rsidRPr="002D116A">
        <w:rPr>
          <w:sz w:val="28"/>
          <w:szCs w:val="28"/>
        </w:rPr>
        <w:t>лэпбуке</w:t>
      </w:r>
      <w:proofErr w:type="spellEnd"/>
      <w:r w:rsidRPr="002D116A">
        <w:rPr>
          <w:sz w:val="28"/>
          <w:szCs w:val="28"/>
        </w:rPr>
        <w:t xml:space="preserve"> существует несколько вариантов использования каждой его части;</w:t>
      </w:r>
    </w:p>
    <w:p w:rsidR="002D116A" w:rsidRPr="002D116A" w:rsidRDefault="002D116A" w:rsidP="002D116A">
      <w:pPr>
        <w:spacing w:after="0"/>
        <w:rPr>
          <w:sz w:val="28"/>
          <w:szCs w:val="28"/>
        </w:rPr>
      </w:pPr>
    </w:p>
    <w:p w:rsidR="002D116A" w:rsidRPr="002D116A" w:rsidRDefault="002D116A" w:rsidP="002D116A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 w:rsidRPr="002D116A">
        <w:rPr>
          <w:sz w:val="28"/>
          <w:szCs w:val="28"/>
        </w:rPr>
        <w:t xml:space="preserve">доступность </w:t>
      </w:r>
      <w:proofErr w:type="spellStart"/>
      <w:r w:rsidRPr="002D116A">
        <w:rPr>
          <w:sz w:val="28"/>
          <w:szCs w:val="28"/>
        </w:rPr>
        <w:t>лэпбука</w:t>
      </w:r>
      <w:proofErr w:type="spellEnd"/>
      <w:r w:rsidRPr="002D116A">
        <w:rPr>
          <w:sz w:val="28"/>
          <w:szCs w:val="28"/>
        </w:rPr>
        <w:t xml:space="preserve"> обеспечивает все виды детской активности, обеспечивает доступность, возможно использование в любом помещении, где осуществляется образовательная деятельность, в том числе и на прогулочном участке ДОУ;</w:t>
      </w:r>
    </w:p>
    <w:p w:rsidR="002D116A" w:rsidRPr="002D116A" w:rsidRDefault="002D116A" w:rsidP="002D116A">
      <w:pPr>
        <w:spacing w:after="0"/>
        <w:rPr>
          <w:sz w:val="28"/>
          <w:szCs w:val="28"/>
        </w:rPr>
      </w:pPr>
    </w:p>
    <w:p w:rsidR="00D972CB" w:rsidRPr="002D116A" w:rsidRDefault="002D116A" w:rsidP="002D116A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 w:rsidRPr="002D116A">
        <w:rPr>
          <w:sz w:val="28"/>
          <w:szCs w:val="28"/>
        </w:rPr>
        <w:t xml:space="preserve">насыщенность - среда соответствует возрастным особенностям детей: в одной папке можно разместить достаточно много информации по </w:t>
      </w:r>
      <w:r w:rsidRPr="002D116A">
        <w:rPr>
          <w:sz w:val="28"/>
          <w:szCs w:val="28"/>
        </w:rPr>
        <w:lastRenderedPageBreak/>
        <w:t>определенной теме, а не подбирать различный дидактический материал, использовать его в различных видах детской деятельности (игровой, познавательной, исследовательской и творческой).</w:t>
      </w:r>
    </w:p>
    <w:p w:rsidR="002D116A" w:rsidRDefault="002D116A" w:rsidP="00D972CB">
      <w:pPr>
        <w:rPr>
          <w:sz w:val="28"/>
          <w:szCs w:val="28"/>
        </w:rPr>
      </w:pPr>
    </w:p>
    <w:p w:rsidR="00D972CB" w:rsidRPr="002D116A" w:rsidRDefault="009B2E12" w:rsidP="002D116A">
      <w:pPr>
        <w:rPr>
          <w:sz w:val="28"/>
          <w:szCs w:val="28"/>
        </w:rPr>
      </w:pPr>
      <w:proofErr w:type="spellStart"/>
      <w:r w:rsidRPr="002D116A">
        <w:rPr>
          <w:sz w:val="28"/>
          <w:szCs w:val="28"/>
        </w:rPr>
        <w:t>Лэпбук</w:t>
      </w:r>
      <w:proofErr w:type="spellEnd"/>
      <w:r w:rsidRPr="002D116A">
        <w:rPr>
          <w:sz w:val="28"/>
          <w:szCs w:val="28"/>
        </w:rPr>
        <w:t xml:space="preserve"> по развитию речи можно использовать как для индивидуальной, так и подгруппой работы с детьми разного дошкольного возраста (от 4 до 7 лет)</w:t>
      </w:r>
      <w:proofErr w:type="gramStart"/>
      <w:r w:rsidRPr="002D116A">
        <w:rPr>
          <w:sz w:val="28"/>
          <w:szCs w:val="28"/>
        </w:rPr>
        <w:t>.</w:t>
      </w:r>
      <w:proofErr w:type="gramEnd"/>
      <w:r w:rsidR="00D972CB" w:rsidRPr="002D116A">
        <w:rPr>
          <w:sz w:val="28"/>
          <w:szCs w:val="28"/>
        </w:rPr>
        <w:t xml:space="preserve"> </w:t>
      </w:r>
      <w:r w:rsidR="002D116A">
        <w:rPr>
          <w:sz w:val="28"/>
          <w:szCs w:val="28"/>
        </w:rPr>
        <w:t xml:space="preserve">Он окажет неоценимую помощь </w:t>
      </w:r>
      <w:r w:rsidR="002D116A" w:rsidRPr="002D116A">
        <w:rPr>
          <w:sz w:val="28"/>
          <w:szCs w:val="28"/>
        </w:rPr>
        <w:t>в формировании определённых ка</w:t>
      </w:r>
      <w:r w:rsidR="002D116A">
        <w:rPr>
          <w:sz w:val="28"/>
          <w:szCs w:val="28"/>
        </w:rPr>
        <w:t xml:space="preserve">честв у дошкольника, таких как: </w:t>
      </w:r>
      <w:r w:rsidR="002D116A" w:rsidRPr="002D116A">
        <w:rPr>
          <w:sz w:val="28"/>
          <w:szCs w:val="28"/>
        </w:rPr>
        <w:t>у</w:t>
      </w:r>
      <w:r w:rsidR="002D116A">
        <w:rPr>
          <w:sz w:val="28"/>
          <w:szCs w:val="28"/>
        </w:rPr>
        <w:t xml:space="preserve">веренность в собственных силах; любознательность; </w:t>
      </w:r>
      <w:r w:rsidR="002D116A" w:rsidRPr="002D116A">
        <w:rPr>
          <w:sz w:val="28"/>
          <w:szCs w:val="28"/>
        </w:rPr>
        <w:t>способ</w:t>
      </w:r>
      <w:r w:rsidR="002D116A">
        <w:rPr>
          <w:sz w:val="28"/>
          <w:szCs w:val="28"/>
        </w:rPr>
        <w:t xml:space="preserve">ность к волевым усилиям; самостоятельность; </w:t>
      </w:r>
      <w:r w:rsidR="002D116A" w:rsidRPr="002D116A">
        <w:rPr>
          <w:sz w:val="28"/>
          <w:szCs w:val="28"/>
        </w:rPr>
        <w:t>инициативность.</w:t>
      </w:r>
    </w:p>
    <w:p w:rsid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Цель</w:t>
      </w:r>
      <w:r w:rsidR="002D116A">
        <w:rPr>
          <w:sz w:val="28"/>
          <w:szCs w:val="28"/>
        </w:rPr>
        <w:t xml:space="preserve"> данного </w:t>
      </w:r>
      <w:proofErr w:type="spellStart"/>
      <w:r w:rsidR="002D116A">
        <w:rPr>
          <w:sz w:val="28"/>
          <w:szCs w:val="28"/>
        </w:rPr>
        <w:t>лэпбука</w:t>
      </w:r>
      <w:proofErr w:type="spellEnd"/>
      <w:r w:rsidRPr="002D116A">
        <w:rPr>
          <w:sz w:val="28"/>
          <w:szCs w:val="28"/>
        </w:rPr>
        <w:t>: активизация и развитие речи детей дошкольного возраста</w:t>
      </w:r>
      <w:r w:rsidR="002D116A">
        <w:rPr>
          <w:sz w:val="28"/>
          <w:szCs w:val="28"/>
        </w:rPr>
        <w:t>.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Задачи: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Формировать правильный речевой выдох;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Развивать артикуляционную моторику;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Развивать мимику;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Закреплять умение согласовывать имена числительные с именами существительными;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Закреплять умение правильно образовывать в речи существительные единственного и множественного числа в именительном и родительном падеже;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формировать умение образовывать уменьшительно-ласкательные формы имён существительных;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формировать умение образовывать относительные прилагательные;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Расширять и обогащать глагольный словарь;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Расширять и обогащать словарь признаков;</w:t>
      </w:r>
    </w:p>
    <w:p w:rsidR="00D972CB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Формировать и закреплять правильное произношение звуков русского языка;</w:t>
      </w:r>
    </w:p>
    <w:p w:rsidR="009B2E12" w:rsidRPr="002D116A" w:rsidRDefault="00D972CB" w:rsidP="00D972CB">
      <w:pPr>
        <w:rPr>
          <w:sz w:val="28"/>
          <w:szCs w:val="28"/>
        </w:rPr>
      </w:pPr>
      <w:r w:rsidRPr="002D116A">
        <w:rPr>
          <w:sz w:val="28"/>
          <w:szCs w:val="28"/>
        </w:rPr>
        <w:t>Развивать связную речь.</w:t>
      </w:r>
    </w:p>
    <w:p w:rsidR="009B2E12" w:rsidRPr="002D116A" w:rsidRDefault="009B2E12" w:rsidP="009B2E12">
      <w:pPr>
        <w:rPr>
          <w:sz w:val="28"/>
          <w:szCs w:val="28"/>
        </w:rPr>
      </w:pPr>
    </w:p>
    <w:p w:rsidR="009B2E12" w:rsidRPr="002D116A" w:rsidRDefault="009B2E12" w:rsidP="009B2E12">
      <w:pPr>
        <w:rPr>
          <w:sz w:val="28"/>
          <w:szCs w:val="28"/>
        </w:rPr>
      </w:pPr>
      <w:r w:rsidRPr="002D116A">
        <w:rPr>
          <w:sz w:val="28"/>
          <w:szCs w:val="28"/>
        </w:rPr>
        <w:t xml:space="preserve">В </w:t>
      </w:r>
      <w:proofErr w:type="spellStart"/>
      <w:r w:rsidRPr="002D116A">
        <w:rPr>
          <w:sz w:val="28"/>
          <w:szCs w:val="28"/>
        </w:rPr>
        <w:t>лепбуке</w:t>
      </w:r>
      <w:proofErr w:type="spellEnd"/>
      <w:r w:rsidRPr="002D116A">
        <w:rPr>
          <w:sz w:val="28"/>
          <w:szCs w:val="28"/>
        </w:rPr>
        <w:t xml:space="preserve"> </w:t>
      </w:r>
      <w:proofErr w:type="gramStart"/>
      <w:r w:rsidRPr="002D116A">
        <w:rPr>
          <w:sz w:val="28"/>
          <w:szCs w:val="28"/>
        </w:rPr>
        <w:t>представлены</w:t>
      </w:r>
      <w:proofErr w:type="gramEnd"/>
      <w:r w:rsidRPr="002D116A">
        <w:rPr>
          <w:sz w:val="28"/>
          <w:szCs w:val="28"/>
        </w:rPr>
        <w:t>:</w:t>
      </w:r>
    </w:p>
    <w:p w:rsidR="009B2E12" w:rsidRPr="002D116A" w:rsidRDefault="009B2E12" w:rsidP="009B2E12">
      <w:pPr>
        <w:rPr>
          <w:sz w:val="28"/>
          <w:szCs w:val="28"/>
        </w:rPr>
      </w:pPr>
      <w:r w:rsidRPr="002D116A">
        <w:rPr>
          <w:sz w:val="28"/>
          <w:szCs w:val="28"/>
        </w:rPr>
        <w:t>-дидактическая игра «Четвертый лишний»</w:t>
      </w:r>
    </w:p>
    <w:p w:rsidR="009B2E12" w:rsidRPr="002D116A" w:rsidRDefault="009B2E12" w:rsidP="009B2E12">
      <w:pPr>
        <w:rPr>
          <w:sz w:val="28"/>
          <w:szCs w:val="28"/>
        </w:rPr>
      </w:pPr>
      <w:r w:rsidRPr="002D116A">
        <w:rPr>
          <w:sz w:val="28"/>
          <w:szCs w:val="28"/>
        </w:rPr>
        <w:t>-артикуляционная гимнастика</w:t>
      </w:r>
    </w:p>
    <w:p w:rsidR="009B2E12" w:rsidRPr="002D116A" w:rsidRDefault="009B2E12" w:rsidP="009B2E12">
      <w:pPr>
        <w:rPr>
          <w:sz w:val="28"/>
          <w:szCs w:val="28"/>
        </w:rPr>
      </w:pPr>
      <w:r w:rsidRPr="002D116A">
        <w:rPr>
          <w:sz w:val="28"/>
          <w:szCs w:val="28"/>
        </w:rPr>
        <w:t>-</w:t>
      </w:r>
      <w:proofErr w:type="spellStart"/>
      <w:r w:rsidRPr="002D116A">
        <w:rPr>
          <w:sz w:val="28"/>
          <w:szCs w:val="28"/>
        </w:rPr>
        <w:t>чистоговорки</w:t>
      </w:r>
      <w:proofErr w:type="spellEnd"/>
    </w:p>
    <w:p w:rsidR="009B2E12" w:rsidRPr="002D116A" w:rsidRDefault="009B2E12" w:rsidP="009B2E12">
      <w:pPr>
        <w:rPr>
          <w:sz w:val="28"/>
          <w:szCs w:val="28"/>
        </w:rPr>
      </w:pPr>
      <w:r w:rsidRPr="002D116A">
        <w:rPr>
          <w:sz w:val="28"/>
          <w:szCs w:val="28"/>
        </w:rPr>
        <w:t>- дидактическая игра «Составь рассказ по картинкам»</w:t>
      </w:r>
    </w:p>
    <w:p w:rsidR="009B2E12" w:rsidRPr="002D116A" w:rsidRDefault="009B2E12" w:rsidP="009B2E12">
      <w:pPr>
        <w:rPr>
          <w:sz w:val="28"/>
          <w:szCs w:val="28"/>
        </w:rPr>
      </w:pPr>
      <w:r w:rsidRPr="002D116A">
        <w:rPr>
          <w:sz w:val="28"/>
          <w:szCs w:val="28"/>
        </w:rPr>
        <w:t>-игры на развитие речевого дыхания</w:t>
      </w:r>
    </w:p>
    <w:p w:rsidR="009B2E12" w:rsidRPr="002D116A" w:rsidRDefault="009B2E12" w:rsidP="009B2E12">
      <w:pPr>
        <w:rPr>
          <w:sz w:val="28"/>
          <w:szCs w:val="28"/>
        </w:rPr>
      </w:pPr>
      <w:r w:rsidRPr="002D116A">
        <w:rPr>
          <w:sz w:val="28"/>
          <w:szCs w:val="28"/>
        </w:rPr>
        <w:t>- разбор слов на звуки</w:t>
      </w:r>
    </w:p>
    <w:p w:rsidR="009B2E12" w:rsidRPr="002D116A" w:rsidRDefault="009B2E12" w:rsidP="009B2E12">
      <w:pPr>
        <w:rPr>
          <w:sz w:val="28"/>
          <w:szCs w:val="28"/>
        </w:rPr>
      </w:pPr>
      <w:r w:rsidRPr="002D11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80DA1E" wp14:editId="5D3C79F4">
            <wp:simplePos x="0" y="0"/>
            <wp:positionH relativeFrom="column">
              <wp:posOffset>-499745</wp:posOffset>
            </wp:positionH>
            <wp:positionV relativeFrom="paragraph">
              <wp:posOffset>495300</wp:posOffset>
            </wp:positionV>
            <wp:extent cx="6480175" cy="3665220"/>
            <wp:effectExtent l="0" t="0" r="0" b="0"/>
            <wp:wrapThrough wrapText="bothSides">
              <wp:wrapPolygon edited="0">
                <wp:start x="0" y="0"/>
                <wp:lineTo x="0" y="21443"/>
                <wp:lineTo x="21526" y="21443"/>
                <wp:lineTo x="21526" y="0"/>
                <wp:lineTo x="0" y="0"/>
              </wp:wrapPolygon>
            </wp:wrapThrough>
            <wp:docPr id="1" name="Рисунок 1" descr="C:\Users\miron\AppData\Local\Temp\Rar$DR00.742\IMG_20220220_18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\AppData\Local\Temp\Rar$DR00.742\IMG_20220220_18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" r="1072" b="11187"/>
                    <a:stretch/>
                  </pic:blipFill>
                  <pic:spPr bwMode="auto">
                    <a:xfrm>
                      <a:off x="0" y="0"/>
                      <a:ext cx="648017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16A">
        <w:rPr>
          <w:sz w:val="28"/>
          <w:szCs w:val="28"/>
        </w:rPr>
        <w:t>-речевая игра «Рассели по домикам» и др.</w:t>
      </w:r>
      <w:r w:rsidRPr="002D116A">
        <w:rPr>
          <w:noProof/>
          <w:sz w:val="28"/>
          <w:szCs w:val="28"/>
          <w:lang w:eastAsia="ru-RU"/>
        </w:rPr>
        <w:t xml:space="preserve"> </w:t>
      </w:r>
    </w:p>
    <w:p w:rsidR="009B2E12" w:rsidRPr="002D116A" w:rsidRDefault="009B2E12">
      <w:pPr>
        <w:rPr>
          <w:sz w:val="28"/>
          <w:szCs w:val="28"/>
        </w:rPr>
      </w:pPr>
      <w:r w:rsidRPr="002D116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1F634C" wp14:editId="73315CC2">
            <wp:extent cx="3148717" cy="4204132"/>
            <wp:effectExtent l="0" t="0" r="0" b="6350"/>
            <wp:docPr id="3" name="Рисунок 3" descr="C:\Users\miron\AppData\Local\Temp\Rar$DR01.151\IMG_20220220_18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n\AppData\Local\Temp\Rar$DR01.151\IMG_20220220_18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05" cy="42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6A">
        <w:rPr>
          <w:noProof/>
          <w:sz w:val="28"/>
          <w:szCs w:val="28"/>
          <w:lang w:eastAsia="ru-RU"/>
        </w:rPr>
        <w:drawing>
          <wp:inline distT="0" distB="0" distL="0" distR="0" wp14:anchorId="47C06BF2" wp14:editId="3BFA0B4A">
            <wp:extent cx="2353471" cy="4204793"/>
            <wp:effectExtent l="0" t="0" r="8890" b="5715"/>
            <wp:docPr id="6" name="Рисунок 6" descr="C:\Users\miron\AppData\Local\Temp\Rar$DR02.013\IMG_20220220_18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on\AppData\Local\Temp\Rar$DR02.013\IMG_20220220_18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2"/>
                    <a:stretch/>
                  </pic:blipFill>
                  <pic:spPr bwMode="auto">
                    <a:xfrm>
                      <a:off x="0" y="0"/>
                      <a:ext cx="2353361" cy="42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116A">
        <w:rPr>
          <w:noProof/>
          <w:sz w:val="28"/>
          <w:szCs w:val="28"/>
          <w:lang w:eastAsia="ru-RU"/>
        </w:rPr>
        <w:drawing>
          <wp:inline distT="0" distB="0" distL="0" distR="0" wp14:anchorId="028FF0B3" wp14:editId="6711BC32">
            <wp:extent cx="3101353" cy="4292625"/>
            <wp:effectExtent l="0" t="0" r="3810" b="0"/>
            <wp:docPr id="4" name="Рисунок 4" descr="C:\Users\miron\AppData\Local\Temp\Rar$DR01.584\IMG_20220220_18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n\AppData\Local\Temp\Rar$DR01.584\IMG_20220220_180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82" cy="42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D116A">
        <w:rPr>
          <w:noProof/>
          <w:sz w:val="28"/>
          <w:szCs w:val="28"/>
          <w:lang w:eastAsia="ru-RU"/>
        </w:rPr>
        <w:drawing>
          <wp:inline distT="0" distB="0" distL="0" distR="0" wp14:anchorId="2E6DBAB6" wp14:editId="42A09BDA">
            <wp:extent cx="2353586" cy="4257269"/>
            <wp:effectExtent l="0" t="0" r="8890" b="0"/>
            <wp:docPr id="5" name="Рисунок 5" descr="C:\Users\miron\AppData\Local\Temp\Rar$DR01.595\IMG_20220220_18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n\AppData\Local\Temp\Rar$DR01.595\IMG_20220220_18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70" cy="425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2E12" w:rsidRPr="002D1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F4E03"/>
    <w:multiLevelType w:val="hybridMultilevel"/>
    <w:tmpl w:val="21C26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590" w:hanging="51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EDB"/>
    <w:rsid w:val="002D116A"/>
    <w:rsid w:val="00356EDB"/>
    <w:rsid w:val="003C6C55"/>
    <w:rsid w:val="003D57AD"/>
    <w:rsid w:val="005155D1"/>
    <w:rsid w:val="005A5839"/>
    <w:rsid w:val="009B2E12"/>
    <w:rsid w:val="00D9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C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11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C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1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dc:description/>
  <cp:lastModifiedBy>miron</cp:lastModifiedBy>
  <cp:revision>4</cp:revision>
  <dcterms:created xsi:type="dcterms:W3CDTF">2022-02-20T15:14:00Z</dcterms:created>
  <dcterms:modified xsi:type="dcterms:W3CDTF">2022-02-20T20:14:00Z</dcterms:modified>
</cp:coreProperties>
</file>