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4A4B" w:rsidRPr="004E00E9" w:rsidRDefault="00274A4B" w:rsidP="005F3296">
      <w:pPr>
        <w:spacing w:after="0" w:line="360" w:lineRule="auto"/>
        <w:ind w:firstLine="708"/>
        <w:jc w:val="both"/>
        <w:rPr>
          <w:rFonts w:ascii="Times New Roman" w:eastAsia="Times New Roman" w:hAnsi="Times New Roman" w:cs="Times New Roman"/>
          <w:b/>
          <w:sz w:val="28"/>
          <w:szCs w:val="28"/>
          <w:lang w:eastAsia="ru-RU"/>
        </w:rPr>
      </w:pPr>
      <w:r w:rsidRPr="004E00E9">
        <w:rPr>
          <w:rFonts w:ascii="Times New Roman" w:eastAsia="Times New Roman" w:hAnsi="Times New Roman" w:cs="Times New Roman"/>
          <w:b/>
          <w:sz w:val="28"/>
          <w:szCs w:val="28"/>
          <w:lang w:eastAsia="ru-RU"/>
        </w:rPr>
        <w:t>Формирование функциональной грамотности на уроках английского языка.</w:t>
      </w:r>
    </w:p>
    <w:p w:rsidR="00274A4B" w:rsidRDefault="000D4546" w:rsidP="000D4546">
      <w:pPr>
        <w:spacing w:after="0" w:line="360" w:lineRule="auto"/>
        <w:jc w:val="center"/>
        <w:rPr>
          <w:rFonts w:ascii="Times New Roman" w:eastAsia="Times New Roman" w:hAnsi="Times New Roman" w:cs="Times New Roman"/>
          <w:i/>
          <w:color w:val="000000"/>
          <w:sz w:val="28"/>
          <w:szCs w:val="28"/>
          <w:lang w:val="en-US" w:eastAsia="ru-RU"/>
        </w:rPr>
      </w:pPr>
      <w:r w:rsidRPr="000D4546">
        <w:rPr>
          <w:rFonts w:ascii="Times New Roman" w:eastAsia="Times New Roman" w:hAnsi="Times New Roman" w:cs="Times New Roman"/>
          <w:i/>
          <w:color w:val="000000"/>
          <w:sz w:val="28"/>
          <w:szCs w:val="28"/>
          <w:lang w:eastAsia="ru-RU"/>
        </w:rPr>
        <w:t xml:space="preserve">Слайд </w:t>
      </w:r>
      <w:r>
        <w:rPr>
          <w:rFonts w:ascii="Times New Roman" w:eastAsia="Times New Roman" w:hAnsi="Times New Roman" w:cs="Times New Roman"/>
          <w:i/>
          <w:color w:val="000000"/>
          <w:sz w:val="28"/>
          <w:szCs w:val="28"/>
          <w:lang w:eastAsia="ru-RU"/>
        </w:rPr>
        <w:t>№1</w:t>
      </w:r>
    </w:p>
    <w:p w:rsidR="003F18FC" w:rsidRPr="003F18FC" w:rsidRDefault="003F18FC" w:rsidP="000D4546">
      <w:pPr>
        <w:spacing w:after="0" w:line="360" w:lineRule="auto"/>
        <w:jc w:val="center"/>
        <w:rPr>
          <w:rFonts w:ascii="Times New Roman" w:eastAsia="Times New Roman" w:hAnsi="Times New Roman" w:cs="Times New Roman"/>
          <w:i/>
          <w:color w:val="000000"/>
          <w:sz w:val="28"/>
          <w:szCs w:val="28"/>
          <w:lang w:val="en-US" w:eastAsia="ru-RU"/>
        </w:rPr>
      </w:pPr>
      <w:r>
        <w:rPr>
          <w:rFonts w:ascii="Times New Roman" w:eastAsia="Times New Roman" w:hAnsi="Times New Roman" w:cs="Times New Roman"/>
          <w:i/>
          <w:noProof/>
          <w:color w:val="000000"/>
          <w:sz w:val="28"/>
          <w:szCs w:val="28"/>
          <w:lang w:eastAsia="ru-RU"/>
        </w:rPr>
        <w:drawing>
          <wp:inline distT="0" distB="0" distL="0" distR="0" wp14:anchorId="028238F1">
            <wp:extent cx="2247900" cy="16859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pic:spPr>
                </pic:pic>
              </a:graphicData>
            </a:graphic>
          </wp:inline>
        </w:drawing>
      </w:r>
    </w:p>
    <w:p w:rsidR="005F3296" w:rsidRPr="004E00E9" w:rsidRDefault="005F3296" w:rsidP="005F3296">
      <w:pPr>
        <w:spacing w:after="0" w:line="360" w:lineRule="auto"/>
        <w:ind w:firstLine="708"/>
        <w:jc w:val="both"/>
        <w:rPr>
          <w:rFonts w:ascii="Times New Roman" w:eastAsia="Times New Roman" w:hAnsi="Times New Roman" w:cs="Times New Roman"/>
          <w:sz w:val="28"/>
          <w:szCs w:val="28"/>
          <w:lang w:eastAsia="ru-RU"/>
        </w:rPr>
      </w:pPr>
      <w:r w:rsidRPr="004E00E9">
        <w:rPr>
          <w:rFonts w:ascii="Times New Roman" w:eastAsia="Times New Roman" w:hAnsi="Times New Roman" w:cs="Times New Roman"/>
          <w:sz w:val="28"/>
          <w:szCs w:val="28"/>
          <w:lang w:eastAsia="ru-RU"/>
        </w:rPr>
        <w:t>Обучение английскому языку рассматривается как одно из приоритетных направлений модернизации школьного образования. Все формы работы, все способы организации учебного процесса, каждый вид деятельности на уроке должны быть направлены на формирование компетенций, которые ученики могли бы перенести в другие сферы своей жизни и деятельности и которые могли бы способствовать их дальнейшему саморазвитию и реализации как успешной личности. Решить эту проблему поможет использование современных развивающих технологий в образовательном процессе.</w:t>
      </w:r>
    </w:p>
    <w:p w:rsidR="005F3296" w:rsidRPr="000D4546" w:rsidRDefault="005F3296" w:rsidP="005F3296">
      <w:pPr>
        <w:spacing w:after="0" w:line="360" w:lineRule="auto"/>
        <w:jc w:val="both"/>
        <w:rPr>
          <w:rFonts w:ascii="Times New Roman" w:eastAsia="Times New Roman" w:hAnsi="Times New Roman" w:cs="Times New Roman"/>
          <w:color w:val="000000"/>
          <w:sz w:val="28"/>
          <w:szCs w:val="28"/>
          <w:lang w:eastAsia="ru-RU"/>
        </w:rPr>
      </w:pPr>
      <w:r w:rsidRPr="004E00E9">
        <w:rPr>
          <w:rFonts w:ascii="Times New Roman" w:eastAsia="Times New Roman" w:hAnsi="Times New Roman" w:cs="Times New Roman"/>
          <w:color w:val="000000"/>
          <w:sz w:val="28"/>
          <w:szCs w:val="28"/>
          <w:lang w:eastAsia="ru-RU"/>
        </w:rPr>
        <w:t xml:space="preserve">И одним из приоритетных направлений способствующих повышению качества образования, а в нашем случае в изучении английского языка является функциональная грамотность. </w:t>
      </w:r>
    </w:p>
    <w:p w:rsidR="000D4546" w:rsidRDefault="000D4546" w:rsidP="000D4546">
      <w:pPr>
        <w:spacing w:after="0" w:line="360" w:lineRule="auto"/>
        <w:jc w:val="center"/>
        <w:rPr>
          <w:rFonts w:ascii="Times New Roman" w:eastAsia="Times New Roman" w:hAnsi="Times New Roman" w:cs="Times New Roman"/>
          <w:i/>
          <w:color w:val="000000"/>
          <w:sz w:val="28"/>
          <w:szCs w:val="28"/>
          <w:lang w:val="en-US" w:eastAsia="ru-RU"/>
        </w:rPr>
      </w:pPr>
      <w:r w:rsidRPr="000D4546">
        <w:rPr>
          <w:rFonts w:ascii="Times New Roman" w:eastAsia="Times New Roman" w:hAnsi="Times New Roman" w:cs="Times New Roman"/>
          <w:i/>
          <w:color w:val="000000"/>
          <w:sz w:val="28"/>
          <w:szCs w:val="28"/>
          <w:lang w:eastAsia="ru-RU"/>
        </w:rPr>
        <w:t>Слайд №2</w:t>
      </w:r>
    </w:p>
    <w:p w:rsidR="003F18FC" w:rsidRPr="003F18FC" w:rsidRDefault="003F18FC" w:rsidP="000D4546">
      <w:pPr>
        <w:spacing w:after="0" w:line="360" w:lineRule="auto"/>
        <w:jc w:val="center"/>
        <w:rPr>
          <w:rFonts w:ascii="Times New Roman" w:eastAsia="Times New Roman" w:hAnsi="Times New Roman" w:cs="Times New Roman"/>
          <w:i/>
          <w:color w:val="000000"/>
          <w:sz w:val="28"/>
          <w:szCs w:val="28"/>
          <w:lang w:val="en-US" w:eastAsia="ru-RU"/>
        </w:rPr>
      </w:pPr>
      <w:r>
        <w:rPr>
          <w:rFonts w:ascii="Times New Roman" w:eastAsia="Times New Roman" w:hAnsi="Times New Roman" w:cs="Times New Roman"/>
          <w:i/>
          <w:noProof/>
          <w:color w:val="000000"/>
          <w:sz w:val="28"/>
          <w:szCs w:val="28"/>
          <w:lang w:eastAsia="ru-RU"/>
        </w:rPr>
        <w:drawing>
          <wp:inline distT="0" distB="0" distL="0" distR="0" wp14:anchorId="66EAE265">
            <wp:extent cx="2289290" cy="1595365"/>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3170" cy="1598069"/>
                    </a:xfrm>
                    <a:prstGeom prst="rect">
                      <a:avLst/>
                    </a:prstGeom>
                    <a:noFill/>
                  </pic:spPr>
                </pic:pic>
              </a:graphicData>
            </a:graphic>
          </wp:inline>
        </w:drawing>
      </w:r>
    </w:p>
    <w:p w:rsidR="005F3296" w:rsidRPr="004E00E9" w:rsidRDefault="005F3296" w:rsidP="005F3296">
      <w:pPr>
        <w:shd w:val="clear" w:color="auto" w:fill="FFFFFF"/>
        <w:spacing w:after="0" w:line="360" w:lineRule="auto"/>
        <w:ind w:firstLine="708"/>
        <w:jc w:val="both"/>
        <w:rPr>
          <w:rFonts w:ascii="Times New Roman" w:eastAsia="Times New Roman" w:hAnsi="Times New Roman" w:cs="Times New Roman"/>
          <w:bCs/>
          <w:sz w:val="28"/>
          <w:szCs w:val="28"/>
          <w:lang w:eastAsia="ru-RU"/>
        </w:rPr>
      </w:pPr>
      <w:r w:rsidRPr="004E00E9">
        <w:rPr>
          <w:rFonts w:ascii="Times New Roman" w:eastAsia="Times New Roman" w:hAnsi="Times New Roman" w:cs="Times New Roman"/>
          <w:sz w:val="28"/>
          <w:szCs w:val="28"/>
          <w:lang w:eastAsia="ru-RU"/>
        </w:rPr>
        <w:t>Функциональная грамотность – способность человека вступать в отношения с внешней средой, быстро адаптироваться и успешно функционировать в ней</w:t>
      </w:r>
      <w:r w:rsidRPr="004E00E9">
        <w:rPr>
          <w:rFonts w:ascii="Times New Roman" w:eastAsia="Times New Roman" w:hAnsi="Times New Roman" w:cs="Times New Roman"/>
          <w:bCs/>
          <w:sz w:val="28"/>
          <w:szCs w:val="28"/>
          <w:lang w:eastAsia="ru-RU"/>
        </w:rPr>
        <w:t>.</w:t>
      </w:r>
    </w:p>
    <w:p w:rsidR="005F3296" w:rsidRPr="004E00E9" w:rsidRDefault="005F3296" w:rsidP="005F3296">
      <w:pPr>
        <w:spacing w:after="0" w:line="360" w:lineRule="auto"/>
        <w:jc w:val="both"/>
        <w:rPr>
          <w:rFonts w:ascii="Times New Roman" w:eastAsia="Times New Roman" w:hAnsi="Times New Roman" w:cs="Times New Roman"/>
          <w:sz w:val="28"/>
          <w:szCs w:val="28"/>
          <w:lang w:eastAsia="ru-RU"/>
        </w:rPr>
      </w:pPr>
      <w:r w:rsidRPr="004E00E9">
        <w:rPr>
          <w:rFonts w:ascii="Times New Roman" w:eastAsia="Times New Roman" w:hAnsi="Times New Roman" w:cs="Times New Roman"/>
          <w:sz w:val="28"/>
          <w:szCs w:val="28"/>
          <w:lang w:eastAsia="ru-RU"/>
        </w:rPr>
        <w:lastRenderedPageBreak/>
        <w:t>Под функциональной грамотностью также понимается  «способность человека использовать навыки чтения и письма в условиях его взаимодействия с социумом, это тот уровень грамотности, который дает человеку возможность вступать в отношения с внешней средой и максимально быстро адаптироваться и функционировать в ней»».</w:t>
      </w:r>
    </w:p>
    <w:p w:rsidR="005F3296" w:rsidRDefault="005F3296" w:rsidP="00086F5D">
      <w:pPr>
        <w:spacing w:after="0" w:line="360" w:lineRule="auto"/>
        <w:jc w:val="both"/>
        <w:rPr>
          <w:rFonts w:ascii="Times New Roman" w:eastAsia="Times New Roman" w:hAnsi="Times New Roman" w:cs="Times New Roman"/>
          <w:sz w:val="28"/>
          <w:szCs w:val="28"/>
          <w:lang w:eastAsia="ru-RU"/>
        </w:rPr>
      </w:pPr>
      <w:r w:rsidRPr="004E00E9">
        <w:rPr>
          <w:rFonts w:ascii="Times New Roman" w:eastAsia="Times New Roman" w:hAnsi="Times New Roman" w:cs="Times New Roman"/>
          <w:sz w:val="28"/>
          <w:szCs w:val="28"/>
          <w:lang w:eastAsia="ru-RU"/>
        </w:rPr>
        <w:t>Для этого на уроках иностранного языка уделяется много времени реализации главной цели обучения иностранному языку – коммуникативной.  Учитель формирует у учащихся не просто навыки работ с текстом и незнакомыми словами, но умение перерабатывать и анализировать информацию, выделять ключевые аспекты и понимать основную суть прочитанного, выбирать способ работы с информацией, использовать знания из всех областей. Это не сложно правильно организовать, т.к. иностранный язык является уникальным предметом, на котором возможно использовать и соединять информацию из самых различных областей жизни.</w:t>
      </w:r>
    </w:p>
    <w:p w:rsidR="000D4546" w:rsidRDefault="000D4546" w:rsidP="000D4546">
      <w:pPr>
        <w:spacing w:after="0" w:line="360" w:lineRule="auto"/>
        <w:jc w:val="center"/>
        <w:rPr>
          <w:rFonts w:ascii="Times New Roman" w:eastAsia="Times New Roman" w:hAnsi="Times New Roman" w:cs="Times New Roman"/>
          <w:i/>
          <w:sz w:val="28"/>
          <w:szCs w:val="28"/>
          <w:lang w:val="en-US" w:eastAsia="ru-RU"/>
        </w:rPr>
      </w:pPr>
      <w:r w:rsidRPr="000D4546">
        <w:rPr>
          <w:rFonts w:ascii="Times New Roman" w:eastAsia="Times New Roman" w:hAnsi="Times New Roman" w:cs="Times New Roman"/>
          <w:i/>
          <w:sz w:val="28"/>
          <w:szCs w:val="28"/>
          <w:lang w:eastAsia="ru-RU"/>
        </w:rPr>
        <w:t>Слайд №3</w:t>
      </w:r>
    </w:p>
    <w:p w:rsidR="003F18FC" w:rsidRPr="003F18FC" w:rsidRDefault="003F18FC" w:rsidP="000D4546">
      <w:pPr>
        <w:spacing w:after="0" w:line="360" w:lineRule="auto"/>
        <w:jc w:val="center"/>
        <w:rPr>
          <w:rFonts w:ascii="Times New Roman" w:eastAsia="Times New Roman" w:hAnsi="Times New Roman" w:cs="Times New Roman"/>
          <w:i/>
          <w:sz w:val="28"/>
          <w:szCs w:val="28"/>
          <w:lang w:val="en-US" w:eastAsia="ru-RU"/>
        </w:rPr>
      </w:pPr>
      <w:r>
        <w:rPr>
          <w:rFonts w:ascii="Times New Roman" w:eastAsia="Times New Roman" w:hAnsi="Times New Roman" w:cs="Times New Roman"/>
          <w:i/>
          <w:noProof/>
          <w:sz w:val="28"/>
          <w:szCs w:val="28"/>
          <w:lang w:eastAsia="ru-RU"/>
        </w:rPr>
        <w:drawing>
          <wp:inline distT="0" distB="0" distL="0" distR="0" wp14:anchorId="08A0056C">
            <wp:extent cx="2438400" cy="1828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pic:spPr>
                </pic:pic>
              </a:graphicData>
            </a:graphic>
          </wp:inline>
        </w:drawing>
      </w:r>
    </w:p>
    <w:p w:rsidR="00810F2D" w:rsidRPr="004E00E9" w:rsidRDefault="00810F2D" w:rsidP="00810F2D">
      <w:pPr>
        <w:shd w:val="clear" w:color="auto" w:fill="FFFFFF"/>
        <w:spacing w:after="0" w:line="360" w:lineRule="auto"/>
        <w:jc w:val="both"/>
        <w:rPr>
          <w:rFonts w:ascii="Times New Roman" w:eastAsia="Times New Roman" w:hAnsi="Times New Roman" w:cs="Times New Roman"/>
          <w:sz w:val="28"/>
          <w:szCs w:val="28"/>
          <w:lang w:eastAsia="ru-RU"/>
        </w:rPr>
      </w:pPr>
      <w:r w:rsidRPr="004E00E9">
        <w:rPr>
          <w:rFonts w:ascii="Times New Roman" w:eastAsia="Times New Roman" w:hAnsi="Times New Roman" w:cs="Times New Roman"/>
          <w:sz w:val="28"/>
          <w:szCs w:val="28"/>
          <w:lang w:eastAsia="ru-RU"/>
        </w:rPr>
        <w:t>Существует множество путей достижения функциональной грамотности. Однако</w:t>
      </w:r>
      <w:proofErr w:type="gramStart"/>
      <w:r w:rsidRPr="004E00E9">
        <w:rPr>
          <w:rFonts w:ascii="Times New Roman" w:eastAsia="Times New Roman" w:hAnsi="Times New Roman" w:cs="Times New Roman"/>
          <w:sz w:val="28"/>
          <w:szCs w:val="28"/>
          <w:lang w:eastAsia="ru-RU"/>
        </w:rPr>
        <w:t>,</w:t>
      </w:r>
      <w:proofErr w:type="gramEnd"/>
      <w:r w:rsidRPr="004E00E9">
        <w:rPr>
          <w:rFonts w:ascii="Times New Roman" w:eastAsia="Times New Roman" w:hAnsi="Times New Roman" w:cs="Times New Roman"/>
          <w:sz w:val="28"/>
          <w:szCs w:val="28"/>
          <w:lang w:eastAsia="ru-RU"/>
        </w:rPr>
        <w:t xml:space="preserve"> одной из главных составляющих преподавания иностранного языка является повышение заинтересованности обучающихся к изучаемому предмету. Повысить заинтересованность помогут выполнение следующих условий:</w:t>
      </w:r>
    </w:p>
    <w:p w:rsidR="00810F2D" w:rsidRPr="004E00E9" w:rsidRDefault="00810F2D" w:rsidP="00810F2D">
      <w:pPr>
        <w:numPr>
          <w:ilvl w:val="0"/>
          <w:numId w:val="2"/>
        </w:numPr>
        <w:shd w:val="clear" w:color="auto" w:fill="FFFFFF"/>
        <w:spacing w:after="0" w:line="360" w:lineRule="auto"/>
        <w:jc w:val="both"/>
        <w:rPr>
          <w:rFonts w:ascii="Times New Roman" w:eastAsia="Times New Roman" w:hAnsi="Times New Roman" w:cs="Times New Roman"/>
          <w:sz w:val="28"/>
          <w:szCs w:val="28"/>
          <w:lang w:eastAsia="ru-RU"/>
        </w:rPr>
      </w:pPr>
      <w:r w:rsidRPr="004E00E9">
        <w:rPr>
          <w:rFonts w:ascii="Times New Roman" w:eastAsia="Times New Roman" w:hAnsi="Times New Roman" w:cs="Times New Roman"/>
          <w:sz w:val="28"/>
          <w:szCs w:val="28"/>
          <w:lang w:eastAsia="ru-RU"/>
        </w:rPr>
        <w:t>контекст заданий должен быть близок к ситуациям, возникающим в повседневной жизни;</w:t>
      </w:r>
    </w:p>
    <w:p w:rsidR="00810F2D" w:rsidRPr="004E00E9" w:rsidRDefault="00810F2D" w:rsidP="00810F2D">
      <w:pPr>
        <w:numPr>
          <w:ilvl w:val="0"/>
          <w:numId w:val="2"/>
        </w:numPr>
        <w:shd w:val="clear" w:color="auto" w:fill="FFFFFF"/>
        <w:spacing w:after="0" w:line="360" w:lineRule="auto"/>
        <w:jc w:val="both"/>
        <w:rPr>
          <w:rFonts w:ascii="Times New Roman" w:eastAsia="Times New Roman" w:hAnsi="Times New Roman" w:cs="Times New Roman"/>
          <w:sz w:val="28"/>
          <w:szCs w:val="28"/>
          <w:lang w:eastAsia="ru-RU"/>
        </w:rPr>
      </w:pPr>
      <w:r w:rsidRPr="004E00E9">
        <w:rPr>
          <w:rFonts w:ascii="Times New Roman" w:eastAsia="Times New Roman" w:hAnsi="Times New Roman" w:cs="Times New Roman"/>
          <w:sz w:val="28"/>
          <w:szCs w:val="28"/>
          <w:lang w:eastAsia="ru-RU"/>
        </w:rPr>
        <w:t>необходимо научить учащихся осознанно выбирать модель поведения к каждой ситуации</w:t>
      </w:r>
    </w:p>
    <w:p w:rsidR="00810F2D" w:rsidRPr="004E00E9" w:rsidRDefault="00810F2D" w:rsidP="00810F2D">
      <w:pPr>
        <w:numPr>
          <w:ilvl w:val="0"/>
          <w:numId w:val="2"/>
        </w:numPr>
        <w:shd w:val="clear" w:color="auto" w:fill="FFFFFF"/>
        <w:spacing w:after="0" w:line="360" w:lineRule="auto"/>
        <w:jc w:val="both"/>
        <w:rPr>
          <w:rFonts w:ascii="Times New Roman" w:eastAsia="Times New Roman" w:hAnsi="Times New Roman" w:cs="Times New Roman"/>
          <w:sz w:val="28"/>
          <w:szCs w:val="28"/>
          <w:lang w:eastAsia="ru-RU"/>
        </w:rPr>
      </w:pPr>
      <w:r w:rsidRPr="004E00E9">
        <w:rPr>
          <w:rFonts w:ascii="Times New Roman" w:eastAsia="Times New Roman" w:hAnsi="Times New Roman" w:cs="Times New Roman"/>
          <w:sz w:val="28"/>
          <w:szCs w:val="28"/>
          <w:lang w:eastAsia="ru-RU"/>
        </w:rPr>
        <w:lastRenderedPageBreak/>
        <w:t>вопросы должны быть изложены простым и ясным языком;</w:t>
      </w:r>
    </w:p>
    <w:p w:rsidR="00810F2D" w:rsidRPr="004E00E9" w:rsidRDefault="00810F2D" w:rsidP="00810F2D">
      <w:pPr>
        <w:numPr>
          <w:ilvl w:val="0"/>
          <w:numId w:val="2"/>
        </w:numPr>
        <w:shd w:val="clear" w:color="auto" w:fill="FFFFFF"/>
        <w:spacing w:after="0" w:line="360" w:lineRule="auto"/>
        <w:jc w:val="both"/>
        <w:rPr>
          <w:rFonts w:ascii="Times New Roman" w:eastAsia="Times New Roman" w:hAnsi="Times New Roman" w:cs="Times New Roman"/>
          <w:sz w:val="28"/>
          <w:szCs w:val="28"/>
          <w:lang w:eastAsia="ru-RU"/>
        </w:rPr>
      </w:pPr>
      <w:r w:rsidRPr="004E00E9">
        <w:rPr>
          <w:rFonts w:ascii="Times New Roman" w:eastAsia="Times New Roman" w:hAnsi="Times New Roman" w:cs="Times New Roman"/>
          <w:sz w:val="28"/>
          <w:szCs w:val="28"/>
          <w:lang w:eastAsia="ru-RU"/>
        </w:rPr>
        <w:t>наглядность (использовать рисунки, фото, таблицы, схемы, диаграммы, и т.п.)</w:t>
      </w:r>
    </w:p>
    <w:p w:rsidR="00810F2D" w:rsidRDefault="000D4546" w:rsidP="000D4546">
      <w:pPr>
        <w:shd w:val="clear" w:color="auto" w:fill="FFFFFF"/>
        <w:spacing w:after="0" w:line="360" w:lineRule="auto"/>
        <w:jc w:val="center"/>
        <w:rPr>
          <w:rFonts w:ascii="Times New Roman" w:eastAsia="Times New Roman" w:hAnsi="Times New Roman" w:cs="Times New Roman"/>
          <w:i/>
          <w:sz w:val="28"/>
          <w:szCs w:val="28"/>
          <w:lang w:val="en-US" w:eastAsia="ru-RU"/>
        </w:rPr>
      </w:pPr>
      <w:r w:rsidRPr="000D4546">
        <w:rPr>
          <w:rFonts w:ascii="Times New Roman" w:eastAsia="Times New Roman" w:hAnsi="Times New Roman" w:cs="Times New Roman"/>
          <w:i/>
          <w:sz w:val="28"/>
          <w:szCs w:val="28"/>
          <w:lang w:eastAsia="ru-RU"/>
        </w:rPr>
        <w:t>Слайд №4</w:t>
      </w:r>
    </w:p>
    <w:p w:rsidR="003F18FC" w:rsidRPr="003F18FC" w:rsidRDefault="003F18FC" w:rsidP="000D4546">
      <w:pPr>
        <w:shd w:val="clear" w:color="auto" w:fill="FFFFFF"/>
        <w:spacing w:after="0" w:line="360" w:lineRule="auto"/>
        <w:jc w:val="center"/>
        <w:rPr>
          <w:rFonts w:ascii="Times New Roman" w:eastAsia="Times New Roman" w:hAnsi="Times New Roman" w:cs="Times New Roman"/>
          <w:i/>
          <w:sz w:val="28"/>
          <w:szCs w:val="28"/>
          <w:lang w:val="en-US" w:eastAsia="ru-RU"/>
        </w:rPr>
      </w:pPr>
      <w:r>
        <w:rPr>
          <w:rFonts w:ascii="Times New Roman" w:eastAsia="Times New Roman" w:hAnsi="Times New Roman" w:cs="Times New Roman"/>
          <w:i/>
          <w:noProof/>
          <w:sz w:val="28"/>
          <w:szCs w:val="28"/>
          <w:lang w:eastAsia="ru-RU"/>
        </w:rPr>
        <w:drawing>
          <wp:inline distT="0" distB="0" distL="0" distR="0" wp14:anchorId="1C73F431">
            <wp:extent cx="2164080" cy="162306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1643" cy="1621232"/>
                    </a:xfrm>
                    <a:prstGeom prst="rect">
                      <a:avLst/>
                    </a:prstGeom>
                    <a:noFill/>
                  </pic:spPr>
                </pic:pic>
              </a:graphicData>
            </a:graphic>
          </wp:inline>
        </w:drawing>
      </w:r>
    </w:p>
    <w:p w:rsidR="00810F2D" w:rsidRPr="004E00E9" w:rsidRDefault="00810F2D" w:rsidP="00810F2D">
      <w:pPr>
        <w:shd w:val="clear" w:color="auto" w:fill="FFFFFF"/>
        <w:spacing w:after="0" w:line="360" w:lineRule="auto"/>
        <w:jc w:val="both"/>
        <w:rPr>
          <w:rFonts w:ascii="Times New Roman" w:eastAsia="Times New Roman" w:hAnsi="Times New Roman" w:cs="Times New Roman"/>
          <w:sz w:val="28"/>
          <w:szCs w:val="28"/>
          <w:lang w:eastAsia="ru-RU"/>
        </w:rPr>
      </w:pPr>
      <w:r w:rsidRPr="004E00E9">
        <w:rPr>
          <w:rFonts w:ascii="Times New Roman" w:eastAsia="Times New Roman" w:hAnsi="Times New Roman" w:cs="Times New Roman"/>
          <w:sz w:val="28"/>
          <w:szCs w:val="28"/>
          <w:lang w:eastAsia="ru-RU"/>
        </w:rPr>
        <w:t>Выделяют следующие направления формирования функциональной грамотности:</w:t>
      </w:r>
    </w:p>
    <w:p w:rsidR="00810F2D" w:rsidRPr="004E00E9" w:rsidRDefault="00810F2D" w:rsidP="00810F2D">
      <w:pPr>
        <w:numPr>
          <w:ilvl w:val="0"/>
          <w:numId w:val="3"/>
        </w:numPr>
        <w:shd w:val="clear" w:color="auto" w:fill="FFFFFF"/>
        <w:spacing w:after="0" w:line="360" w:lineRule="auto"/>
        <w:jc w:val="both"/>
        <w:rPr>
          <w:rFonts w:ascii="Times New Roman" w:eastAsia="Times New Roman" w:hAnsi="Times New Roman" w:cs="Times New Roman"/>
          <w:sz w:val="28"/>
          <w:szCs w:val="28"/>
          <w:lang w:eastAsia="ru-RU"/>
        </w:rPr>
      </w:pPr>
      <w:r w:rsidRPr="004E00E9">
        <w:rPr>
          <w:rFonts w:ascii="Times New Roman" w:eastAsia="Times New Roman" w:hAnsi="Times New Roman" w:cs="Times New Roman"/>
          <w:sz w:val="28"/>
          <w:szCs w:val="28"/>
          <w:lang w:eastAsia="ru-RU"/>
        </w:rPr>
        <w:t>математическая грамотность;</w:t>
      </w:r>
    </w:p>
    <w:p w:rsidR="00810F2D" w:rsidRPr="004E00E9" w:rsidRDefault="00810F2D" w:rsidP="00810F2D">
      <w:pPr>
        <w:numPr>
          <w:ilvl w:val="0"/>
          <w:numId w:val="3"/>
        </w:numPr>
        <w:shd w:val="clear" w:color="auto" w:fill="FFFFFF"/>
        <w:spacing w:after="0" w:line="360" w:lineRule="auto"/>
        <w:jc w:val="both"/>
        <w:rPr>
          <w:rFonts w:ascii="Times New Roman" w:eastAsia="Times New Roman" w:hAnsi="Times New Roman" w:cs="Times New Roman"/>
          <w:sz w:val="28"/>
          <w:szCs w:val="28"/>
          <w:lang w:eastAsia="ru-RU"/>
        </w:rPr>
      </w:pPr>
      <w:r w:rsidRPr="004E00E9">
        <w:rPr>
          <w:rFonts w:ascii="Times New Roman" w:eastAsia="Times New Roman" w:hAnsi="Times New Roman" w:cs="Times New Roman"/>
          <w:sz w:val="28"/>
          <w:szCs w:val="28"/>
          <w:lang w:eastAsia="ru-RU"/>
        </w:rPr>
        <w:t>финансовая грамотность;</w:t>
      </w:r>
    </w:p>
    <w:p w:rsidR="00810F2D" w:rsidRPr="004E00E9" w:rsidRDefault="00810F2D" w:rsidP="00810F2D">
      <w:pPr>
        <w:numPr>
          <w:ilvl w:val="0"/>
          <w:numId w:val="3"/>
        </w:numPr>
        <w:shd w:val="clear" w:color="auto" w:fill="FFFFFF"/>
        <w:spacing w:after="0" w:line="360" w:lineRule="auto"/>
        <w:jc w:val="both"/>
        <w:rPr>
          <w:rFonts w:ascii="Times New Roman" w:eastAsia="Times New Roman" w:hAnsi="Times New Roman" w:cs="Times New Roman"/>
          <w:sz w:val="28"/>
          <w:szCs w:val="28"/>
          <w:lang w:eastAsia="ru-RU"/>
        </w:rPr>
      </w:pPr>
      <w:r w:rsidRPr="004E00E9">
        <w:rPr>
          <w:rFonts w:ascii="Times New Roman" w:eastAsia="Times New Roman" w:hAnsi="Times New Roman" w:cs="Times New Roman"/>
          <w:sz w:val="28"/>
          <w:szCs w:val="28"/>
          <w:lang w:eastAsia="ru-RU"/>
        </w:rPr>
        <w:t>естественнонаучная грамотность;</w:t>
      </w:r>
    </w:p>
    <w:p w:rsidR="00810F2D" w:rsidRPr="004E00E9" w:rsidRDefault="00810F2D" w:rsidP="00810F2D">
      <w:pPr>
        <w:numPr>
          <w:ilvl w:val="0"/>
          <w:numId w:val="3"/>
        </w:numPr>
        <w:shd w:val="clear" w:color="auto" w:fill="FFFFFF"/>
        <w:spacing w:after="0" w:line="360" w:lineRule="auto"/>
        <w:jc w:val="both"/>
        <w:rPr>
          <w:rFonts w:ascii="Times New Roman" w:eastAsia="Times New Roman" w:hAnsi="Times New Roman" w:cs="Times New Roman"/>
          <w:sz w:val="28"/>
          <w:szCs w:val="28"/>
          <w:lang w:eastAsia="ru-RU"/>
        </w:rPr>
      </w:pPr>
      <w:r w:rsidRPr="004E00E9">
        <w:rPr>
          <w:rFonts w:ascii="Times New Roman" w:eastAsia="Times New Roman" w:hAnsi="Times New Roman" w:cs="Times New Roman"/>
          <w:sz w:val="28"/>
          <w:szCs w:val="28"/>
          <w:lang w:eastAsia="ru-RU"/>
        </w:rPr>
        <w:t>глобальные компетенции;</w:t>
      </w:r>
    </w:p>
    <w:p w:rsidR="00810F2D" w:rsidRPr="004E00E9" w:rsidRDefault="00810F2D" w:rsidP="00810F2D">
      <w:pPr>
        <w:numPr>
          <w:ilvl w:val="0"/>
          <w:numId w:val="3"/>
        </w:numPr>
        <w:shd w:val="clear" w:color="auto" w:fill="FFFFFF"/>
        <w:spacing w:after="0" w:line="360" w:lineRule="auto"/>
        <w:jc w:val="both"/>
        <w:rPr>
          <w:rFonts w:ascii="Times New Roman" w:eastAsia="Times New Roman" w:hAnsi="Times New Roman" w:cs="Times New Roman"/>
          <w:sz w:val="28"/>
          <w:szCs w:val="28"/>
          <w:lang w:eastAsia="ru-RU"/>
        </w:rPr>
      </w:pPr>
      <w:r w:rsidRPr="004E00E9">
        <w:rPr>
          <w:rFonts w:ascii="Times New Roman" w:eastAsia="Times New Roman" w:hAnsi="Times New Roman" w:cs="Times New Roman"/>
          <w:sz w:val="28"/>
          <w:szCs w:val="28"/>
          <w:lang w:eastAsia="ru-RU"/>
        </w:rPr>
        <w:t>креативное мышление;</w:t>
      </w:r>
    </w:p>
    <w:p w:rsidR="00810F2D" w:rsidRPr="004E00E9" w:rsidRDefault="00810F2D" w:rsidP="00810F2D">
      <w:pPr>
        <w:numPr>
          <w:ilvl w:val="0"/>
          <w:numId w:val="3"/>
        </w:numPr>
        <w:shd w:val="clear" w:color="auto" w:fill="FFFFFF"/>
        <w:spacing w:after="0" w:line="360" w:lineRule="auto"/>
        <w:jc w:val="both"/>
        <w:rPr>
          <w:rFonts w:ascii="Times New Roman" w:eastAsia="Times New Roman" w:hAnsi="Times New Roman" w:cs="Times New Roman"/>
          <w:sz w:val="28"/>
          <w:szCs w:val="28"/>
          <w:lang w:eastAsia="ru-RU"/>
        </w:rPr>
      </w:pPr>
      <w:r w:rsidRPr="004E00E9">
        <w:rPr>
          <w:rFonts w:ascii="Times New Roman" w:eastAsia="Times New Roman" w:hAnsi="Times New Roman" w:cs="Times New Roman"/>
          <w:sz w:val="28"/>
          <w:szCs w:val="28"/>
          <w:lang w:eastAsia="ru-RU"/>
        </w:rPr>
        <w:t>читательская грамотность.</w:t>
      </w:r>
    </w:p>
    <w:p w:rsidR="00810F2D" w:rsidRDefault="00810F2D" w:rsidP="00810F2D">
      <w:pPr>
        <w:shd w:val="clear" w:color="auto" w:fill="FFFFFF"/>
        <w:spacing w:after="0" w:line="360" w:lineRule="auto"/>
        <w:jc w:val="both"/>
        <w:rPr>
          <w:rFonts w:ascii="Times New Roman" w:eastAsia="Times New Roman" w:hAnsi="Times New Roman" w:cs="Times New Roman"/>
          <w:sz w:val="28"/>
          <w:szCs w:val="28"/>
          <w:lang w:eastAsia="ru-RU"/>
        </w:rPr>
      </w:pPr>
      <w:r w:rsidRPr="004E00E9">
        <w:rPr>
          <w:rFonts w:ascii="Times New Roman" w:eastAsia="Times New Roman" w:hAnsi="Times New Roman" w:cs="Times New Roman"/>
          <w:sz w:val="28"/>
          <w:szCs w:val="28"/>
          <w:lang w:eastAsia="ru-RU"/>
        </w:rPr>
        <w:t>На примере упражнений УМК «Английский в фокусе» хотелось бы продемонстрировать то, как формируются все направления функциональной грамотности на уроках английского языка.</w:t>
      </w:r>
    </w:p>
    <w:p w:rsidR="000D4546" w:rsidRDefault="000D4546" w:rsidP="000D4546">
      <w:pPr>
        <w:shd w:val="clear" w:color="auto" w:fill="FFFFFF"/>
        <w:spacing w:after="0" w:line="360" w:lineRule="auto"/>
        <w:jc w:val="center"/>
        <w:rPr>
          <w:rFonts w:ascii="Times New Roman" w:eastAsia="Times New Roman" w:hAnsi="Times New Roman" w:cs="Times New Roman"/>
          <w:i/>
          <w:sz w:val="28"/>
          <w:szCs w:val="28"/>
          <w:lang w:val="en-US" w:eastAsia="ru-RU"/>
        </w:rPr>
      </w:pPr>
      <w:r w:rsidRPr="000D4546">
        <w:rPr>
          <w:rFonts w:ascii="Times New Roman" w:eastAsia="Times New Roman" w:hAnsi="Times New Roman" w:cs="Times New Roman"/>
          <w:i/>
          <w:sz w:val="28"/>
          <w:szCs w:val="28"/>
          <w:lang w:eastAsia="ru-RU"/>
        </w:rPr>
        <w:t>Слайд №5</w:t>
      </w:r>
    </w:p>
    <w:p w:rsidR="003F18FC" w:rsidRPr="003F18FC" w:rsidRDefault="003F18FC" w:rsidP="000D4546">
      <w:pPr>
        <w:shd w:val="clear" w:color="auto" w:fill="FFFFFF"/>
        <w:spacing w:after="0" w:line="360" w:lineRule="auto"/>
        <w:jc w:val="center"/>
        <w:rPr>
          <w:rFonts w:ascii="Times New Roman" w:eastAsia="Times New Roman" w:hAnsi="Times New Roman" w:cs="Times New Roman"/>
          <w:i/>
          <w:sz w:val="28"/>
          <w:szCs w:val="28"/>
          <w:lang w:val="en-US" w:eastAsia="ru-RU"/>
        </w:rPr>
      </w:pPr>
      <w:r>
        <w:rPr>
          <w:rFonts w:ascii="Times New Roman" w:eastAsia="Times New Roman" w:hAnsi="Times New Roman" w:cs="Times New Roman"/>
          <w:i/>
          <w:noProof/>
          <w:sz w:val="28"/>
          <w:szCs w:val="28"/>
          <w:lang w:eastAsia="ru-RU"/>
        </w:rPr>
        <w:drawing>
          <wp:inline distT="0" distB="0" distL="0" distR="0" wp14:anchorId="42D54AF8">
            <wp:extent cx="3429000" cy="2571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noFill/>
                  </pic:spPr>
                </pic:pic>
              </a:graphicData>
            </a:graphic>
          </wp:inline>
        </w:drawing>
      </w:r>
    </w:p>
    <w:p w:rsidR="00810F2D" w:rsidRDefault="00810F2D" w:rsidP="00810F2D">
      <w:pPr>
        <w:shd w:val="clear" w:color="auto" w:fill="FFFFFF"/>
        <w:spacing w:after="0" w:line="360" w:lineRule="auto"/>
        <w:jc w:val="both"/>
        <w:rPr>
          <w:rFonts w:ascii="Times New Roman" w:eastAsia="Times New Roman" w:hAnsi="Times New Roman" w:cs="Times New Roman"/>
          <w:sz w:val="28"/>
          <w:szCs w:val="28"/>
          <w:lang w:eastAsia="ru-RU"/>
        </w:rPr>
      </w:pPr>
      <w:r w:rsidRPr="004E00E9">
        <w:rPr>
          <w:rFonts w:ascii="Times New Roman" w:eastAsia="Times New Roman" w:hAnsi="Times New Roman" w:cs="Times New Roman"/>
          <w:sz w:val="28"/>
          <w:szCs w:val="28"/>
          <w:lang w:eastAsia="ru-RU"/>
        </w:rPr>
        <w:lastRenderedPageBreak/>
        <w:t>Повышение математической грамотности реализуется на уроках английского языка, начиная с начальной школы (знакомство с числительными, решение примеров на английском языке). В средней и старшей школе прорабатывается масса упражнений с диаграммами и таблицами. Учащиеся не просто изучают активную лексику по теме, но и анализируют предложенный в цифрах материал.</w:t>
      </w:r>
    </w:p>
    <w:p w:rsidR="000D4546" w:rsidRDefault="000D4546" w:rsidP="000D4546">
      <w:pPr>
        <w:shd w:val="clear" w:color="auto" w:fill="FFFFFF"/>
        <w:spacing w:after="0" w:line="360" w:lineRule="auto"/>
        <w:jc w:val="center"/>
        <w:rPr>
          <w:rFonts w:ascii="Times New Roman" w:eastAsia="Times New Roman" w:hAnsi="Times New Roman" w:cs="Times New Roman"/>
          <w:i/>
          <w:sz w:val="28"/>
          <w:szCs w:val="28"/>
          <w:lang w:val="en-US" w:eastAsia="ru-RU"/>
        </w:rPr>
      </w:pPr>
      <w:r w:rsidRPr="000D4546">
        <w:rPr>
          <w:rFonts w:ascii="Times New Roman" w:eastAsia="Times New Roman" w:hAnsi="Times New Roman" w:cs="Times New Roman"/>
          <w:i/>
          <w:sz w:val="28"/>
          <w:szCs w:val="28"/>
          <w:lang w:eastAsia="ru-RU"/>
        </w:rPr>
        <w:t>Слайд №6</w:t>
      </w:r>
    </w:p>
    <w:p w:rsidR="003F18FC" w:rsidRPr="003F18FC" w:rsidRDefault="003F18FC" w:rsidP="000D4546">
      <w:pPr>
        <w:shd w:val="clear" w:color="auto" w:fill="FFFFFF"/>
        <w:spacing w:after="0" w:line="360" w:lineRule="auto"/>
        <w:jc w:val="center"/>
        <w:rPr>
          <w:rFonts w:ascii="Times New Roman" w:eastAsia="Times New Roman" w:hAnsi="Times New Roman" w:cs="Times New Roman"/>
          <w:i/>
          <w:sz w:val="28"/>
          <w:szCs w:val="28"/>
          <w:lang w:val="en-US" w:eastAsia="ru-RU"/>
        </w:rPr>
      </w:pPr>
      <w:r>
        <w:rPr>
          <w:rFonts w:ascii="Times New Roman" w:eastAsia="Times New Roman" w:hAnsi="Times New Roman" w:cs="Times New Roman"/>
          <w:i/>
          <w:noProof/>
          <w:sz w:val="28"/>
          <w:szCs w:val="28"/>
          <w:lang w:eastAsia="ru-RU"/>
        </w:rPr>
        <w:drawing>
          <wp:inline distT="0" distB="0" distL="0" distR="0" wp14:anchorId="29137CAE" wp14:editId="6BA2D562">
            <wp:extent cx="3657600" cy="2743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rsidR="00810F2D" w:rsidRDefault="00810F2D" w:rsidP="00810F2D">
      <w:pPr>
        <w:shd w:val="clear" w:color="auto" w:fill="FFFFFF"/>
        <w:spacing w:after="0" w:line="360" w:lineRule="auto"/>
        <w:jc w:val="both"/>
        <w:rPr>
          <w:rFonts w:ascii="Times New Roman" w:eastAsia="Times New Roman" w:hAnsi="Times New Roman" w:cs="Times New Roman"/>
          <w:sz w:val="28"/>
          <w:szCs w:val="28"/>
          <w:lang w:eastAsia="ru-RU"/>
        </w:rPr>
      </w:pPr>
      <w:r w:rsidRPr="004E00E9">
        <w:rPr>
          <w:rFonts w:ascii="Times New Roman" w:eastAsia="Times New Roman" w:hAnsi="Times New Roman" w:cs="Times New Roman"/>
          <w:sz w:val="28"/>
          <w:szCs w:val="28"/>
          <w:lang w:eastAsia="ru-RU"/>
        </w:rPr>
        <w:t>Финансовая грамотность подразумевает способность человека принимать правильные решения по поводу своих доходов и расходов. В используемых учебниках моделируются разнообразные речевые ситуации в магазине, проходит знакомство с валютами и банкнотами стран изучаемого языка.</w:t>
      </w:r>
    </w:p>
    <w:p w:rsidR="000D4546" w:rsidRDefault="000D4546" w:rsidP="000D4546">
      <w:pPr>
        <w:shd w:val="clear" w:color="auto" w:fill="FFFFFF"/>
        <w:spacing w:after="0" w:line="360" w:lineRule="auto"/>
        <w:jc w:val="center"/>
        <w:rPr>
          <w:rFonts w:ascii="Times New Roman" w:eastAsia="Times New Roman" w:hAnsi="Times New Roman" w:cs="Times New Roman"/>
          <w:i/>
          <w:sz w:val="28"/>
          <w:szCs w:val="28"/>
          <w:lang w:val="en-US" w:eastAsia="ru-RU"/>
        </w:rPr>
      </w:pPr>
      <w:r>
        <w:rPr>
          <w:rFonts w:ascii="Times New Roman" w:eastAsia="Times New Roman" w:hAnsi="Times New Roman" w:cs="Times New Roman"/>
          <w:i/>
          <w:sz w:val="28"/>
          <w:szCs w:val="28"/>
          <w:lang w:eastAsia="ru-RU"/>
        </w:rPr>
        <w:t>Слайд №7</w:t>
      </w:r>
    </w:p>
    <w:p w:rsidR="003F18FC" w:rsidRPr="003F18FC" w:rsidRDefault="003F18FC" w:rsidP="000D4546">
      <w:pPr>
        <w:shd w:val="clear" w:color="auto" w:fill="FFFFFF"/>
        <w:spacing w:after="0" w:line="360" w:lineRule="auto"/>
        <w:jc w:val="center"/>
        <w:rPr>
          <w:rFonts w:ascii="Times New Roman" w:eastAsia="Times New Roman" w:hAnsi="Times New Roman" w:cs="Times New Roman"/>
          <w:i/>
          <w:sz w:val="28"/>
          <w:szCs w:val="28"/>
          <w:lang w:val="en-US" w:eastAsia="ru-RU"/>
        </w:rPr>
      </w:pPr>
      <w:r>
        <w:rPr>
          <w:rFonts w:ascii="Times New Roman" w:eastAsia="Times New Roman" w:hAnsi="Times New Roman" w:cs="Times New Roman"/>
          <w:i/>
          <w:noProof/>
          <w:sz w:val="28"/>
          <w:szCs w:val="28"/>
          <w:lang w:eastAsia="ru-RU"/>
        </w:rPr>
        <w:drawing>
          <wp:inline distT="0" distB="0" distL="0" distR="0" wp14:anchorId="5E6CF0BE">
            <wp:extent cx="3550920" cy="266319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0920" cy="2663190"/>
                    </a:xfrm>
                    <a:prstGeom prst="rect">
                      <a:avLst/>
                    </a:prstGeom>
                    <a:noFill/>
                  </pic:spPr>
                </pic:pic>
              </a:graphicData>
            </a:graphic>
          </wp:inline>
        </w:drawing>
      </w:r>
    </w:p>
    <w:p w:rsidR="00810F2D" w:rsidRPr="004E00E9" w:rsidRDefault="00810F2D" w:rsidP="00810F2D">
      <w:pPr>
        <w:shd w:val="clear" w:color="auto" w:fill="FFFFFF"/>
        <w:spacing w:after="0" w:line="360" w:lineRule="auto"/>
        <w:jc w:val="both"/>
        <w:rPr>
          <w:rFonts w:ascii="Times New Roman" w:eastAsia="Times New Roman" w:hAnsi="Times New Roman" w:cs="Times New Roman"/>
          <w:sz w:val="28"/>
          <w:szCs w:val="28"/>
          <w:lang w:eastAsia="ru-RU"/>
        </w:rPr>
      </w:pPr>
      <w:r w:rsidRPr="004E00E9">
        <w:rPr>
          <w:rFonts w:ascii="Times New Roman" w:eastAsia="Times New Roman" w:hAnsi="Times New Roman" w:cs="Times New Roman"/>
          <w:sz w:val="28"/>
          <w:szCs w:val="28"/>
          <w:lang w:eastAsia="ru-RU"/>
        </w:rPr>
        <w:lastRenderedPageBreak/>
        <w:t>Естественнонаучная грамотность реализуется в контексте следующих тематических областей:</w:t>
      </w:r>
    </w:p>
    <w:p w:rsidR="00810F2D" w:rsidRPr="004E00E9" w:rsidRDefault="00810F2D" w:rsidP="00810F2D">
      <w:pPr>
        <w:shd w:val="clear" w:color="auto" w:fill="FFFFFF"/>
        <w:spacing w:after="0" w:line="360" w:lineRule="auto"/>
        <w:jc w:val="both"/>
        <w:rPr>
          <w:rFonts w:ascii="Times New Roman" w:eastAsia="Times New Roman" w:hAnsi="Times New Roman" w:cs="Times New Roman"/>
          <w:sz w:val="28"/>
          <w:szCs w:val="28"/>
          <w:lang w:eastAsia="ru-RU"/>
        </w:rPr>
      </w:pPr>
      <w:r w:rsidRPr="004E00E9">
        <w:rPr>
          <w:rFonts w:ascii="Times New Roman" w:eastAsia="Times New Roman" w:hAnsi="Times New Roman" w:cs="Times New Roman"/>
          <w:sz w:val="28"/>
          <w:szCs w:val="28"/>
          <w:lang w:eastAsia="ru-RU"/>
        </w:rPr>
        <w:t> -здоровье;</w:t>
      </w:r>
    </w:p>
    <w:p w:rsidR="00810F2D" w:rsidRPr="004E00E9" w:rsidRDefault="00810F2D" w:rsidP="00810F2D">
      <w:pPr>
        <w:shd w:val="clear" w:color="auto" w:fill="FFFFFF"/>
        <w:spacing w:after="0" w:line="360" w:lineRule="auto"/>
        <w:jc w:val="both"/>
        <w:rPr>
          <w:rFonts w:ascii="Times New Roman" w:eastAsia="Times New Roman" w:hAnsi="Times New Roman" w:cs="Times New Roman"/>
          <w:sz w:val="28"/>
          <w:szCs w:val="28"/>
          <w:lang w:eastAsia="ru-RU"/>
        </w:rPr>
      </w:pPr>
      <w:r w:rsidRPr="004E00E9">
        <w:rPr>
          <w:rFonts w:ascii="Times New Roman" w:eastAsia="Times New Roman" w:hAnsi="Times New Roman" w:cs="Times New Roman"/>
          <w:sz w:val="28"/>
          <w:szCs w:val="28"/>
          <w:lang w:eastAsia="ru-RU"/>
        </w:rPr>
        <w:t>- природные ресурсы;</w:t>
      </w:r>
    </w:p>
    <w:p w:rsidR="00810F2D" w:rsidRPr="004E00E9" w:rsidRDefault="00810F2D" w:rsidP="00810F2D">
      <w:pPr>
        <w:shd w:val="clear" w:color="auto" w:fill="FFFFFF"/>
        <w:spacing w:after="0" w:line="360" w:lineRule="auto"/>
        <w:jc w:val="both"/>
        <w:rPr>
          <w:rFonts w:ascii="Times New Roman" w:eastAsia="Times New Roman" w:hAnsi="Times New Roman" w:cs="Times New Roman"/>
          <w:sz w:val="28"/>
          <w:szCs w:val="28"/>
          <w:lang w:eastAsia="ru-RU"/>
        </w:rPr>
      </w:pPr>
      <w:r w:rsidRPr="004E00E9">
        <w:rPr>
          <w:rFonts w:ascii="Times New Roman" w:eastAsia="Times New Roman" w:hAnsi="Times New Roman" w:cs="Times New Roman"/>
          <w:sz w:val="28"/>
          <w:szCs w:val="28"/>
          <w:lang w:eastAsia="ru-RU"/>
        </w:rPr>
        <w:t>- окружающая среда;</w:t>
      </w:r>
    </w:p>
    <w:p w:rsidR="00810F2D" w:rsidRPr="004E00E9" w:rsidRDefault="00810F2D" w:rsidP="00810F2D">
      <w:pPr>
        <w:shd w:val="clear" w:color="auto" w:fill="FFFFFF"/>
        <w:spacing w:after="0" w:line="360" w:lineRule="auto"/>
        <w:jc w:val="both"/>
        <w:rPr>
          <w:rFonts w:ascii="Times New Roman" w:eastAsia="Times New Roman" w:hAnsi="Times New Roman" w:cs="Times New Roman"/>
          <w:sz w:val="28"/>
          <w:szCs w:val="28"/>
          <w:lang w:eastAsia="ru-RU"/>
        </w:rPr>
      </w:pPr>
      <w:r w:rsidRPr="004E00E9">
        <w:rPr>
          <w:rFonts w:ascii="Times New Roman" w:eastAsia="Times New Roman" w:hAnsi="Times New Roman" w:cs="Times New Roman"/>
          <w:sz w:val="28"/>
          <w:szCs w:val="28"/>
          <w:lang w:eastAsia="ru-RU"/>
        </w:rPr>
        <w:t>- опасности и риски;</w:t>
      </w:r>
    </w:p>
    <w:p w:rsidR="00810F2D" w:rsidRPr="004E00E9" w:rsidRDefault="00810F2D" w:rsidP="00810F2D">
      <w:pPr>
        <w:shd w:val="clear" w:color="auto" w:fill="FFFFFF"/>
        <w:spacing w:after="0" w:line="360" w:lineRule="auto"/>
        <w:jc w:val="both"/>
        <w:rPr>
          <w:rFonts w:ascii="Times New Roman" w:eastAsia="Times New Roman" w:hAnsi="Times New Roman" w:cs="Times New Roman"/>
          <w:sz w:val="28"/>
          <w:szCs w:val="28"/>
          <w:lang w:eastAsia="ru-RU"/>
        </w:rPr>
      </w:pPr>
      <w:r w:rsidRPr="004E00E9">
        <w:rPr>
          <w:rFonts w:ascii="Times New Roman" w:eastAsia="Times New Roman" w:hAnsi="Times New Roman" w:cs="Times New Roman"/>
          <w:sz w:val="28"/>
          <w:szCs w:val="28"/>
          <w:lang w:eastAsia="ru-RU"/>
        </w:rPr>
        <w:t>- связь науки и технологий.</w:t>
      </w:r>
    </w:p>
    <w:p w:rsidR="00810F2D" w:rsidRDefault="00810F2D" w:rsidP="00810F2D">
      <w:pPr>
        <w:shd w:val="clear" w:color="auto" w:fill="FFFFFF"/>
        <w:spacing w:after="0" w:line="360" w:lineRule="auto"/>
        <w:jc w:val="both"/>
        <w:rPr>
          <w:rFonts w:ascii="Times New Roman" w:eastAsia="Times New Roman" w:hAnsi="Times New Roman" w:cs="Times New Roman"/>
          <w:sz w:val="28"/>
          <w:szCs w:val="28"/>
          <w:lang w:eastAsia="ru-RU"/>
        </w:rPr>
      </w:pPr>
      <w:r w:rsidRPr="004E00E9">
        <w:rPr>
          <w:rFonts w:ascii="Times New Roman" w:eastAsia="Times New Roman" w:hAnsi="Times New Roman" w:cs="Times New Roman"/>
          <w:sz w:val="28"/>
          <w:szCs w:val="28"/>
          <w:lang w:eastAsia="ru-RU"/>
        </w:rPr>
        <w:t xml:space="preserve">Особенно хотелось бы отметить ряд заданий, в которых детям необходимо провести опыт или эксперимент, следуя инструкции на английском языке. Подобные задания значительно повышают мотивацию к изучению не только английского языка, но и предметов </w:t>
      </w:r>
      <w:proofErr w:type="gramStart"/>
      <w:r w:rsidRPr="004E00E9">
        <w:rPr>
          <w:rFonts w:ascii="Times New Roman" w:eastAsia="Times New Roman" w:hAnsi="Times New Roman" w:cs="Times New Roman"/>
          <w:sz w:val="28"/>
          <w:szCs w:val="28"/>
          <w:lang w:eastAsia="ru-RU"/>
        </w:rPr>
        <w:t>естественно-научного</w:t>
      </w:r>
      <w:proofErr w:type="gramEnd"/>
      <w:r w:rsidRPr="004E00E9">
        <w:rPr>
          <w:rFonts w:ascii="Times New Roman" w:eastAsia="Times New Roman" w:hAnsi="Times New Roman" w:cs="Times New Roman"/>
          <w:sz w:val="28"/>
          <w:szCs w:val="28"/>
          <w:lang w:eastAsia="ru-RU"/>
        </w:rPr>
        <w:t xml:space="preserve"> цикла.</w:t>
      </w:r>
    </w:p>
    <w:p w:rsidR="000D4546" w:rsidRDefault="000D4546" w:rsidP="000D4546">
      <w:pPr>
        <w:shd w:val="clear" w:color="auto" w:fill="FFFFFF"/>
        <w:spacing w:after="0" w:line="360" w:lineRule="auto"/>
        <w:jc w:val="center"/>
        <w:rPr>
          <w:rFonts w:ascii="Times New Roman" w:eastAsia="Times New Roman" w:hAnsi="Times New Roman" w:cs="Times New Roman"/>
          <w:i/>
          <w:sz w:val="28"/>
          <w:szCs w:val="28"/>
          <w:lang w:val="en-US" w:eastAsia="ru-RU"/>
        </w:rPr>
      </w:pPr>
      <w:r>
        <w:rPr>
          <w:rFonts w:ascii="Times New Roman" w:eastAsia="Times New Roman" w:hAnsi="Times New Roman" w:cs="Times New Roman"/>
          <w:i/>
          <w:sz w:val="28"/>
          <w:szCs w:val="28"/>
          <w:lang w:eastAsia="ru-RU"/>
        </w:rPr>
        <w:t>Слайд №8</w:t>
      </w:r>
    </w:p>
    <w:p w:rsidR="003F18FC" w:rsidRPr="003F18FC" w:rsidRDefault="003F18FC" w:rsidP="000D4546">
      <w:pPr>
        <w:shd w:val="clear" w:color="auto" w:fill="FFFFFF"/>
        <w:spacing w:after="0" w:line="360" w:lineRule="auto"/>
        <w:jc w:val="center"/>
        <w:rPr>
          <w:rFonts w:ascii="Times New Roman" w:eastAsia="Times New Roman" w:hAnsi="Times New Roman" w:cs="Times New Roman"/>
          <w:i/>
          <w:sz w:val="28"/>
          <w:szCs w:val="28"/>
          <w:lang w:val="en-US" w:eastAsia="ru-RU"/>
        </w:rPr>
      </w:pPr>
      <w:r>
        <w:rPr>
          <w:rFonts w:ascii="Times New Roman" w:eastAsia="Times New Roman" w:hAnsi="Times New Roman" w:cs="Times New Roman"/>
          <w:i/>
          <w:noProof/>
          <w:sz w:val="28"/>
          <w:szCs w:val="28"/>
          <w:lang w:eastAsia="ru-RU"/>
        </w:rPr>
        <w:drawing>
          <wp:inline distT="0" distB="0" distL="0" distR="0" wp14:anchorId="705E89A6">
            <wp:extent cx="3657600" cy="2743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rsidR="000D4546" w:rsidRDefault="00810F2D" w:rsidP="000D4546">
      <w:pPr>
        <w:shd w:val="clear" w:color="auto" w:fill="FFFFFF"/>
        <w:spacing w:after="0" w:line="360" w:lineRule="auto"/>
        <w:jc w:val="both"/>
        <w:rPr>
          <w:rFonts w:ascii="Times New Roman" w:eastAsia="Times New Roman" w:hAnsi="Times New Roman" w:cs="Times New Roman"/>
          <w:i/>
          <w:sz w:val="28"/>
          <w:szCs w:val="28"/>
          <w:lang w:eastAsia="ru-RU"/>
        </w:rPr>
      </w:pPr>
      <w:r w:rsidRPr="004E00E9">
        <w:rPr>
          <w:rFonts w:ascii="Times New Roman" w:eastAsia="Times New Roman" w:hAnsi="Times New Roman" w:cs="Times New Roman"/>
          <w:sz w:val="28"/>
          <w:szCs w:val="28"/>
          <w:lang w:eastAsia="ru-RU"/>
        </w:rPr>
        <w:t xml:space="preserve">Глобальные компетенции — это многогранная цель обучения на протяжении всей жизни. Глобально компетентная личность способна изучать местные, глобальные проблемы и вопросы межкультурного взаимодействия, понимать и оценивать различные точки зрения и мировоззрения, успешно и уважительно взаимодействовать с другими, а также действовать ответственно для обеспечения устойчивого развития и коллективного благополучия. Главная глобальная проблема </w:t>
      </w:r>
      <w:proofErr w:type="gramStart"/>
      <w:r w:rsidRPr="004E00E9">
        <w:rPr>
          <w:rFonts w:ascii="Times New Roman" w:eastAsia="Times New Roman" w:hAnsi="Times New Roman" w:cs="Times New Roman"/>
          <w:sz w:val="28"/>
          <w:szCs w:val="28"/>
          <w:lang w:eastAsia="ru-RU"/>
        </w:rPr>
        <w:t>современного</w:t>
      </w:r>
      <w:proofErr w:type="gramEnd"/>
      <w:r w:rsidRPr="004E00E9">
        <w:rPr>
          <w:rFonts w:ascii="Times New Roman" w:eastAsia="Times New Roman" w:hAnsi="Times New Roman" w:cs="Times New Roman"/>
          <w:sz w:val="28"/>
          <w:szCs w:val="28"/>
          <w:lang w:eastAsia="ru-RU"/>
        </w:rPr>
        <w:t xml:space="preserve"> мира-вопрос защиты окружающей среды поднимается практически в каждом модуле УМК.</w:t>
      </w:r>
      <w:r w:rsidR="000D4546" w:rsidRPr="000D4546">
        <w:rPr>
          <w:rFonts w:ascii="Times New Roman" w:eastAsia="Times New Roman" w:hAnsi="Times New Roman" w:cs="Times New Roman"/>
          <w:i/>
          <w:sz w:val="28"/>
          <w:szCs w:val="28"/>
          <w:lang w:eastAsia="ru-RU"/>
        </w:rPr>
        <w:t xml:space="preserve"> </w:t>
      </w:r>
    </w:p>
    <w:p w:rsidR="000D4546" w:rsidRDefault="000D4546" w:rsidP="000D4546">
      <w:pPr>
        <w:shd w:val="clear" w:color="auto" w:fill="FFFFFF"/>
        <w:spacing w:after="0" w:line="360" w:lineRule="auto"/>
        <w:jc w:val="center"/>
        <w:rPr>
          <w:rFonts w:ascii="Times New Roman" w:eastAsia="Times New Roman" w:hAnsi="Times New Roman" w:cs="Times New Roman"/>
          <w:i/>
          <w:sz w:val="28"/>
          <w:szCs w:val="28"/>
          <w:lang w:val="en-US" w:eastAsia="ru-RU"/>
        </w:rPr>
      </w:pPr>
      <w:r>
        <w:rPr>
          <w:rFonts w:ascii="Times New Roman" w:eastAsia="Times New Roman" w:hAnsi="Times New Roman" w:cs="Times New Roman"/>
          <w:i/>
          <w:sz w:val="28"/>
          <w:szCs w:val="28"/>
          <w:lang w:eastAsia="ru-RU"/>
        </w:rPr>
        <w:lastRenderedPageBreak/>
        <w:t>Слайд №9</w:t>
      </w:r>
    </w:p>
    <w:p w:rsidR="003F18FC" w:rsidRPr="003F18FC" w:rsidRDefault="003F18FC" w:rsidP="000D4546">
      <w:pPr>
        <w:shd w:val="clear" w:color="auto" w:fill="FFFFFF"/>
        <w:spacing w:after="0" w:line="360" w:lineRule="auto"/>
        <w:jc w:val="center"/>
        <w:rPr>
          <w:rFonts w:ascii="Times New Roman" w:eastAsia="Times New Roman" w:hAnsi="Times New Roman" w:cs="Times New Roman"/>
          <w:i/>
          <w:sz w:val="28"/>
          <w:szCs w:val="28"/>
          <w:lang w:val="en-US" w:eastAsia="ru-RU"/>
        </w:rPr>
      </w:pPr>
    </w:p>
    <w:p w:rsidR="003F18FC" w:rsidRDefault="003F18FC" w:rsidP="000D4546">
      <w:pPr>
        <w:shd w:val="clear" w:color="auto" w:fill="FFFFFF"/>
        <w:spacing w:after="0" w:line="360" w:lineRule="auto"/>
        <w:jc w:val="center"/>
        <w:rPr>
          <w:rFonts w:ascii="Times New Roman" w:eastAsia="Times New Roman" w:hAnsi="Times New Roman" w:cs="Times New Roman"/>
          <w:i/>
          <w:sz w:val="28"/>
          <w:szCs w:val="28"/>
          <w:lang w:val="en-US" w:eastAsia="ru-RU"/>
        </w:rPr>
      </w:pPr>
      <w:r>
        <w:rPr>
          <w:rFonts w:ascii="Times New Roman" w:eastAsia="Times New Roman" w:hAnsi="Times New Roman" w:cs="Times New Roman"/>
          <w:i/>
          <w:noProof/>
          <w:sz w:val="28"/>
          <w:szCs w:val="28"/>
          <w:lang w:eastAsia="ru-RU"/>
        </w:rPr>
        <w:drawing>
          <wp:inline distT="0" distB="0" distL="0" distR="0" wp14:anchorId="65627983">
            <wp:extent cx="3657600" cy="2743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rsidR="003F18FC" w:rsidRPr="003F18FC" w:rsidRDefault="003F18FC" w:rsidP="000D4546">
      <w:pPr>
        <w:shd w:val="clear" w:color="auto" w:fill="FFFFFF"/>
        <w:spacing w:after="0" w:line="360" w:lineRule="auto"/>
        <w:jc w:val="center"/>
        <w:rPr>
          <w:rFonts w:ascii="Times New Roman" w:eastAsia="Times New Roman" w:hAnsi="Times New Roman" w:cs="Times New Roman"/>
          <w:i/>
          <w:sz w:val="28"/>
          <w:szCs w:val="28"/>
          <w:lang w:val="en-US" w:eastAsia="ru-RU"/>
        </w:rPr>
      </w:pPr>
    </w:p>
    <w:p w:rsidR="00810F2D" w:rsidRDefault="00810F2D" w:rsidP="00810F2D">
      <w:pPr>
        <w:shd w:val="clear" w:color="auto" w:fill="FFFFFF"/>
        <w:spacing w:after="0" w:line="360" w:lineRule="auto"/>
        <w:jc w:val="both"/>
        <w:rPr>
          <w:rFonts w:ascii="Times New Roman" w:eastAsia="Times New Roman" w:hAnsi="Times New Roman" w:cs="Times New Roman"/>
          <w:sz w:val="28"/>
          <w:szCs w:val="28"/>
          <w:lang w:eastAsia="ru-RU"/>
        </w:rPr>
      </w:pPr>
      <w:r w:rsidRPr="004E00E9">
        <w:rPr>
          <w:rFonts w:ascii="Times New Roman" w:eastAsia="Times New Roman" w:hAnsi="Times New Roman" w:cs="Times New Roman"/>
          <w:sz w:val="28"/>
          <w:szCs w:val="28"/>
          <w:lang w:eastAsia="ru-RU"/>
        </w:rPr>
        <w:t>Креативное мышление – это новый компонент функциональной грамотности.</w:t>
      </w:r>
      <w:r w:rsidRPr="004E00E9">
        <w:rPr>
          <w:rFonts w:ascii="Times New Roman" w:eastAsia="Times New Roman" w:hAnsi="Times New Roman" w:cs="Times New Roman"/>
          <w:b/>
          <w:bCs/>
          <w:sz w:val="28"/>
          <w:szCs w:val="28"/>
          <w:lang w:eastAsia="ru-RU"/>
        </w:rPr>
        <w:t> </w:t>
      </w:r>
      <w:r w:rsidRPr="004E00E9">
        <w:rPr>
          <w:rFonts w:ascii="Times New Roman" w:eastAsia="Times New Roman" w:hAnsi="Times New Roman" w:cs="Times New Roman"/>
          <w:sz w:val="28"/>
          <w:szCs w:val="28"/>
          <w:lang w:eastAsia="ru-RU"/>
        </w:rPr>
        <w:t xml:space="preserve">Привычка размышлять и мыслить креативно ― важнейший источник развития личности учащегося. Таким образом, на своих уроках учителю важно сделать акцент на незначительной креативности, а не на ярко выраженном таланте. </w:t>
      </w:r>
      <w:proofErr w:type="gramStart"/>
      <w:r w:rsidRPr="004E00E9">
        <w:rPr>
          <w:rFonts w:ascii="Times New Roman" w:eastAsia="Times New Roman" w:hAnsi="Times New Roman" w:cs="Times New Roman"/>
          <w:sz w:val="28"/>
          <w:szCs w:val="28"/>
          <w:lang w:eastAsia="ru-RU"/>
        </w:rPr>
        <w:t>Наш</w:t>
      </w:r>
      <w:proofErr w:type="gramEnd"/>
      <w:r w:rsidRPr="004E00E9">
        <w:rPr>
          <w:rFonts w:ascii="Times New Roman" w:eastAsia="Times New Roman" w:hAnsi="Times New Roman" w:cs="Times New Roman"/>
          <w:sz w:val="28"/>
          <w:szCs w:val="28"/>
          <w:lang w:eastAsia="ru-RU"/>
        </w:rPr>
        <w:t xml:space="preserve"> УМК предлагает задания, которые могут постепенно стимулировать привычку мыслить творчески и отзываться на проблемы. Креативное мышление свойственно каждому ребенку. Важно его не заглушить, а поддерживать и развивать. Самый большой спектр возможностей для развития творческого потенциала учащихся, у раздела </w:t>
      </w:r>
      <w:proofErr w:type="spellStart"/>
      <w:r w:rsidRPr="004E00E9">
        <w:rPr>
          <w:rFonts w:ascii="Times New Roman" w:eastAsia="Times New Roman" w:hAnsi="Times New Roman" w:cs="Times New Roman"/>
          <w:sz w:val="28"/>
          <w:szCs w:val="28"/>
          <w:lang w:eastAsia="ru-RU"/>
        </w:rPr>
        <w:t>Portfolio</w:t>
      </w:r>
      <w:proofErr w:type="spellEnd"/>
      <w:r w:rsidRPr="004E00E9">
        <w:rPr>
          <w:rFonts w:ascii="Times New Roman" w:eastAsia="Times New Roman" w:hAnsi="Times New Roman" w:cs="Times New Roman"/>
          <w:sz w:val="28"/>
          <w:szCs w:val="28"/>
          <w:lang w:eastAsia="ru-RU"/>
        </w:rPr>
        <w:t>. Учащимся предлагается создать презентации, доклады, постеры, альбомы, коллажи.</w:t>
      </w:r>
      <w:r w:rsidR="000D4546" w:rsidRPr="000D4546">
        <w:t xml:space="preserve"> </w:t>
      </w:r>
    </w:p>
    <w:p w:rsidR="003F18FC" w:rsidRPr="003F18FC" w:rsidRDefault="000D4546" w:rsidP="003F18FC">
      <w:pPr>
        <w:shd w:val="clear" w:color="auto" w:fill="FFFFFF"/>
        <w:spacing w:after="0" w:line="360" w:lineRule="auto"/>
        <w:jc w:val="center"/>
        <w:rPr>
          <w:rFonts w:ascii="Times New Roman" w:eastAsia="Times New Roman" w:hAnsi="Times New Roman" w:cs="Times New Roman"/>
          <w:i/>
          <w:sz w:val="28"/>
          <w:szCs w:val="28"/>
          <w:lang w:val="en-US" w:eastAsia="ru-RU"/>
        </w:rPr>
      </w:pPr>
      <w:r>
        <w:rPr>
          <w:rFonts w:ascii="Times New Roman" w:eastAsia="Times New Roman" w:hAnsi="Times New Roman" w:cs="Times New Roman"/>
          <w:i/>
          <w:sz w:val="28"/>
          <w:szCs w:val="28"/>
          <w:lang w:eastAsia="ru-RU"/>
        </w:rPr>
        <w:t>Слайд №10</w:t>
      </w:r>
      <w:bookmarkStart w:id="0" w:name="_GoBack"/>
      <w:bookmarkEnd w:id="0"/>
    </w:p>
    <w:p w:rsidR="00810F2D" w:rsidRPr="004E00E9" w:rsidRDefault="00810F2D" w:rsidP="00810F2D">
      <w:pPr>
        <w:shd w:val="clear" w:color="auto" w:fill="FFFFFF"/>
        <w:spacing w:after="0" w:line="360" w:lineRule="auto"/>
        <w:jc w:val="both"/>
        <w:rPr>
          <w:rFonts w:ascii="Times New Roman" w:eastAsia="Times New Roman" w:hAnsi="Times New Roman" w:cs="Times New Roman"/>
          <w:sz w:val="28"/>
          <w:szCs w:val="28"/>
          <w:lang w:eastAsia="ru-RU"/>
        </w:rPr>
      </w:pPr>
      <w:r w:rsidRPr="004E00E9">
        <w:rPr>
          <w:rFonts w:ascii="Times New Roman" w:eastAsia="Times New Roman" w:hAnsi="Times New Roman" w:cs="Times New Roman"/>
          <w:sz w:val="28"/>
          <w:szCs w:val="28"/>
          <w:lang w:eastAsia="ru-RU"/>
        </w:rPr>
        <w:t xml:space="preserve">Читательская грамотность - базовое направление формирования функциональной грамотности.  Какое бы задание не получил учащийся, первое, что ему нужно </w:t>
      </w:r>
      <w:proofErr w:type="gramStart"/>
      <w:r w:rsidRPr="004E00E9">
        <w:rPr>
          <w:rFonts w:ascii="Times New Roman" w:eastAsia="Times New Roman" w:hAnsi="Times New Roman" w:cs="Times New Roman"/>
          <w:sz w:val="28"/>
          <w:szCs w:val="28"/>
          <w:lang w:eastAsia="ru-RU"/>
        </w:rPr>
        <w:t>сделать-это</w:t>
      </w:r>
      <w:proofErr w:type="gramEnd"/>
      <w:r w:rsidRPr="004E00E9">
        <w:rPr>
          <w:rFonts w:ascii="Times New Roman" w:eastAsia="Times New Roman" w:hAnsi="Times New Roman" w:cs="Times New Roman"/>
          <w:sz w:val="28"/>
          <w:szCs w:val="28"/>
          <w:lang w:eastAsia="ru-RU"/>
        </w:rPr>
        <w:t xml:space="preserve"> прочитать задание. В последнее время  наблюдаются значительные затруднения у учащихся в работе с текстом. Детям сложно найти ключевые слова, подобрать заголовки к текстам, перенести знания и умения из одной области в другую. Таким </w:t>
      </w:r>
      <w:proofErr w:type="gramStart"/>
      <w:r w:rsidRPr="004E00E9">
        <w:rPr>
          <w:rFonts w:ascii="Times New Roman" w:eastAsia="Times New Roman" w:hAnsi="Times New Roman" w:cs="Times New Roman"/>
          <w:sz w:val="28"/>
          <w:szCs w:val="28"/>
          <w:lang w:eastAsia="ru-RU"/>
        </w:rPr>
        <w:t>образом</w:t>
      </w:r>
      <w:proofErr w:type="gramEnd"/>
      <w:r w:rsidRPr="004E00E9">
        <w:rPr>
          <w:rFonts w:ascii="Times New Roman" w:eastAsia="Times New Roman" w:hAnsi="Times New Roman" w:cs="Times New Roman"/>
          <w:sz w:val="28"/>
          <w:szCs w:val="28"/>
          <w:lang w:eastAsia="ru-RU"/>
        </w:rPr>
        <w:t xml:space="preserve"> с </w:t>
      </w:r>
      <w:r w:rsidRPr="004E00E9">
        <w:rPr>
          <w:rFonts w:ascii="Times New Roman" w:eastAsia="Times New Roman" w:hAnsi="Times New Roman" w:cs="Times New Roman"/>
          <w:sz w:val="28"/>
          <w:szCs w:val="28"/>
          <w:lang w:eastAsia="ru-RU"/>
        </w:rPr>
        <w:lastRenderedPageBreak/>
        <w:t>целью повышения заинтересованности учащихся и повышения читательской грамотности необходимо включать  в свою работу с текстом следующие упражнения на формирование критического мышления через чтение и письмо:</w:t>
      </w:r>
    </w:p>
    <w:p w:rsidR="00810F2D" w:rsidRPr="004E00E9" w:rsidRDefault="00810F2D" w:rsidP="00810F2D">
      <w:pPr>
        <w:shd w:val="clear" w:color="auto" w:fill="FFFFFF"/>
        <w:spacing w:after="0" w:line="360" w:lineRule="auto"/>
        <w:jc w:val="both"/>
        <w:rPr>
          <w:rFonts w:ascii="Times New Roman" w:eastAsia="Times New Roman" w:hAnsi="Times New Roman" w:cs="Times New Roman"/>
          <w:sz w:val="28"/>
          <w:szCs w:val="28"/>
          <w:lang w:eastAsia="ru-RU"/>
        </w:rPr>
      </w:pPr>
      <w:r w:rsidRPr="004E00E9">
        <w:rPr>
          <w:rFonts w:ascii="Times New Roman" w:eastAsia="Times New Roman" w:hAnsi="Times New Roman" w:cs="Times New Roman"/>
          <w:sz w:val="28"/>
          <w:szCs w:val="28"/>
          <w:lang w:eastAsia="ru-RU"/>
        </w:rPr>
        <w:t>-подобрать синонимы и антонимы;</w:t>
      </w:r>
    </w:p>
    <w:p w:rsidR="00810F2D" w:rsidRPr="004E00E9" w:rsidRDefault="00810F2D" w:rsidP="00810F2D">
      <w:pPr>
        <w:shd w:val="clear" w:color="auto" w:fill="FFFFFF"/>
        <w:spacing w:after="0" w:line="360" w:lineRule="auto"/>
        <w:jc w:val="both"/>
        <w:rPr>
          <w:rFonts w:ascii="Times New Roman" w:eastAsia="Times New Roman" w:hAnsi="Times New Roman" w:cs="Times New Roman"/>
          <w:sz w:val="28"/>
          <w:szCs w:val="28"/>
          <w:lang w:eastAsia="ru-RU"/>
        </w:rPr>
      </w:pPr>
      <w:r w:rsidRPr="004E00E9">
        <w:rPr>
          <w:rFonts w:ascii="Times New Roman" w:eastAsia="Times New Roman" w:hAnsi="Times New Roman" w:cs="Times New Roman"/>
          <w:sz w:val="28"/>
          <w:szCs w:val="28"/>
          <w:lang w:eastAsia="ru-RU"/>
        </w:rPr>
        <w:t>-задать свои вопросы;</w:t>
      </w:r>
    </w:p>
    <w:p w:rsidR="00810F2D" w:rsidRPr="004E00E9" w:rsidRDefault="00810F2D" w:rsidP="00810F2D">
      <w:pPr>
        <w:shd w:val="clear" w:color="auto" w:fill="FFFFFF"/>
        <w:spacing w:after="0" w:line="360" w:lineRule="auto"/>
        <w:jc w:val="both"/>
        <w:rPr>
          <w:rFonts w:ascii="Times New Roman" w:eastAsia="Times New Roman" w:hAnsi="Times New Roman" w:cs="Times New Roman"/>
          <w:sz w:val="28"/>
          <w:szCs w:val="28"/>
          <w:lang w:eastAsia="ru-RU"/>
        </w:rPr>
      </w:pPr>
      <w:r w:rsidRPr="004E00E9">
        <w:rPr>
          <w:rFonts w:ascii="Times New Roman" w:eastAsia="Times New Roman" w:hAnsi="Times New Roman" w:cs="Times New Roman"/>
          <w:sz w:val="28"/>
          <w:szCs w:val="28"/>
          <w:lang w:eastAsia="ru-RU"/>
        </w:rPr>
        <w:t>-спрогнозировать содержание;</w:t>
      </w:r>
    </w:p>
    <w:p w:rsidR="00810F2D" w:rsidRPr="004E00E9" w:rsidRDefault="00810F2D" w:rsidP="00810F2D">
      <w:pPr>
        <w:shd w:val="clear" w:color="auto" w:fill="FFFFFF"/>
        <w:spacing w:after="0" w:line="360" w:lineRule="auto"/>
        <w:jc w:val="both"/>
        <w:rPr>
          <w:rFonts w:ascii="Times New Roman" w:eastAsia="Times New Roman" w:hAnsi="Times New Roman" w:cs="Times New Roman"/>
          <w:sz w:val="28"/>
          <w:szCs w:val="28"/>
          <w:lang w:eastAsia="ru-RU"/>
        </w:rPr>
      </w:pPr>
      <w:r w:rsidRPr="004E00E9">
        <w:rPr>
          <w:rFonts w:ascii="Times New Roman" w:eastAsia="Times New Roman" w:hAnsi="Times New Roman" w:cs="Times New Roman"/>
          <w:sz w:val="28"/>
          <w:szCs w:val="28"/>
          <w:lang w:eastAsia="ru-RU"/>
        </w:rPr>
        <w:t>-дать совет главному герою;</w:t>
      </w:r>
    </w:p>
    <w:p w:rsidR="00810F2D" w:rsidRPr="004E00E9" w:rsidRDefault="00810F2D" w:rsidP="00810F2D">
      <w:pPr>
        <w:shd w:val="clear" w:color="auto" w:fill="FFFFFF"/>
        <w:spacing w:after="0" w:line="360" w:lineRule="auto"/>
        <w:jc w:val="both"/>
        <w:rPr>
          <w:rFonts w:ascii="Times New Roman" w:eastAsia="Times New Roman" w:hAnsi="Times New Roman" w:cs="Times New Roman"/>
          <w:sz w:val="28"/>
          <w:szCs w:val="28"/>
          <w:lang w:eastAsia="ru-RU"/>
        </w:rPr>
      </w:pPr>
      <w:r w:rsidRPr="004E00E9">
        <w:rPr>
          <w:rFonts w:ascii="Times New Roman" w:eastAsia="Times New Roman" w:hAnsi="Times New Roman" w:cs="Times New Roman"/>
          <w:sz w:val="28"/>
          <w:szCs w:val="28"/>
          <w:lang w:eastAsia="ru-RU"/>
        </w:rPr>
        <w:t>-разбить текст на смысловые части.</w:t>
      </w:r>
    </w:p>
    <w:p w:rsidR="00810F2D" w:rsidRDefault="00810F2D" w:rsidP="00810F2D">
      <w:pPr>
        <w:shd w:val="clear" w:color="auto" w:fill="FFFFFF"/>
        <w:spacing w:after="0" w:line="360" w:lineRule="auto"/>
        <w:jc w:val="both"/>
        <w:rPr>
          <w:rFonts w:ascii="Times New Roman" w:eastAsia="Times New Roman" w:hAnsi="Times New Roman" w:cs="Times New Roman"/>
          <w:sz w:val="28"/>
          <w:szCs w:val="28"/>
          <w:lang w:val="en-US" w:eastAsia="ru-RU"/>
        </w:rPr>
      </w:pPr>
      <w:r w:rsidRPr="004E00E9">
        <w:rPr>
          <w:rFonts w:ascii="Times New Roman" w:eastAsia="Times New Roman" w:hAnsi="Times New Roman" w:cs="Times New Roman"/>
          <w:sz w:val="28"/>
          <w:szCs w:val="28"/>
          <w:lang w:eastAsia="ru-RU"/>
        </w:rPr>
        <w:t>Разумеется, что это не полный перечень возможных заданий, повышающих читательскую грамотность.</w:t>
      </w:r>
    </w:p>
    <w:p w:rsidR="003F18FC" w:rsidRPr="003F18FC" w:rsidRDefault="003F18FC" w:rsidP="003F18FC">
      <w:pPr>
        <w:shd w:val="clear" w:color="auto" w:fill="FFFFFF"/>
        <w:spacing w:after="0"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14:anchorId="5F70A65E">
            <wp:extent cx="3279775" cy="2456815"/>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9775" cy="2456815"/>
                    </a:xfrm>
                    <a:prstGeom prst="rect">
                      <a:avLst/>
                    </a:prstGeom>
                    <a:noFill/>
                  </pic:spPr>
                </pic:pic>
              </a:graphicData>
            </a:graphic>
          </wp:inline>
        </w:drawing>
      </w:r>
    </w:p>
    <w:p w:rsidR="003F18FC" w:rsidRPr="003F18FC" w:rsidRDefault="003F18FC" w:rsidP="00810F2D">
      <w:pPr>
        <w:shd w:val="clear" w:color="auto" w:fill="FFFFFF"/>
        <w:spacing w:after="0" w:line="360" w:lineRule="auto"/>
        <w:jc w:val="both"/>
        <w:rPr>
          <w:rFonts w:ascii="Times New Roman" w:eastAsia="Times New Roman" w:hAnsi="Times New Roman" w:cs="Times New Roman"/>
          <w:sz w:val="28"/>
          <w:szCs w:val="28"/>
          <w:lang w:eastAsia="ru-RU"/>
        </w:rPr>
      </w:pPr>
    </w:p>
    <w:p w:rsidR="000D4546" w:rsidRPr="000D4546" w:rsidRDefault="000D4546" w:rsidP="000D4546">
      <w:pPr>
        <w:shd w:val="clear" w:color="auto" w:fill="FFFFFF"/>
        <w:spacing w:after="0" w:line="36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Слайд №11</w:t>
      </w:r>
    </w:p>
    <w:p w:rsidR="00940D3F" w:rsidRPr="004E00E9" w:rsidRDefault="005B3E0E" w:rsidP="004E00E9">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4E00E9">
        <w:rPr>
          <w:rFonts w:ascii="Times New Roman" w:eastAsia="Times New Roman" w:hAnsi="Times New Roman" w:cs="Times New Roman"/>
          <w:sz w:val="28"/>
          <w:szCs w:val="28"/>
          <w:lang w:eastAsia="ru-RU"/>
        </w:rPr>
        <w:t>Применяя задания на формирование функциональной грамотности, учитель способствует повышению мотивации учащихся, расширяет их кругозор, развивает творческие способности, помогает осознать ценности современного мира  – всё это необходимо для гармоничного развития личности и дальнейшего взаимодействия с обществом.</w:t>
      </w:r>
    </w:p>
    <w:p w:rsidR="009A4445" w:rsidRPr="004E00E9" w:rsidRDefault="009A4445" w:rsidP="005F3296">
      <w:pPr>
        <w:spacing w:line="360" w:lineRule="auto"/>
        <w:rPr>
          <w:sz w:val="28"/>
          <w:szCs w:val="28"/>
        </w:rPr>
      </w:pPr>
    </w:p>
    <w:sectPr w:rsidR="009A4445" w:rsidRPr="004E00E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9762C"/>
    <w:multiLevelType w:val="multilevel"/>
    <w:tmpl w:val="B09C0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C056D5"/>
    <w:multiLevelType w:val="multilevel"/>
    <w:tmpl w:val="F2DE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00D6AA8"/>
    <w:multiLevelType w:val="hybridMultilevel"/>
    <w:tmpl w:val="D9006B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638B"/>
    <w:rsid w:val="00086F5D"/>
    <w:rsid w:val="000D4546"/>
    <w:rsid w:val="00274A4B"/>
    <w:rsid w:val="0035480C"/>
    <w:rsid w:val="003F18FC"/>
    <w:rsid w:val="004E00E9"/>
    <w:rsid w:val="005B3E0E"/>
    <w:rsid w:val="005B638B"/>
    <w:rsid w:val="005F3296"/>
    <w:rsid w:val="00810F2D"/>
    <w:rsid w:val="00940D3F"/>
    <w:rsid w:val="009A4445"/>
    <w:rsid w:val="00F522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454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5480C"/>
    <w:pPr>
      <w:ind w:left="720"/>
      <w:contextualSpacing/>
    </w:pPr>
  </w:style>
  <w:style w:type="paragraph" w:styleId="a4">
    <w:name w:val="Balloon Text"/>
    <w:basedOn w:val="a"/>
    <w:link w:val="a5"/>
    <w:uiPriority w:val="99"/>
    <w:semiHidden/>
    <w:unhideWhenUsed/>
    <w:rsid w:val="003F18F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F18F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454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5480C"/>
    <w:pPr>
      <w:ind w:left="720"/>
      <w:contextualSpacing/>
    </w:pPr>
  </w:style>
  <w:style w:type="paragraph" w:styleId="a4">
    <w:name w:val="Balloon Text"/>
    <w:basedOn w:val="a"/>
    <w:link w:val="a5"/>
    <w:uiPriority w:val="99"/>
    <w:semiHidden/>
    <w:unhideWhenUsed/>
    <w:rsid w:val="003F18F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F18F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1172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7</Pages>
  <Words>955</Words>
  <Characters>5449</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6</cp:revision>
  <dcterms:created xsi:type="dcterms:W3CDTF">2022-01-23T12:59:00Z</dcterms:created>
  <dcterms:modified xsi:type="dcterms:W3CDTF">2022-04-09T06:36:00Z</dcterms:modified>
</cp:coreProperties>
</file>