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16" w:rsidRPr="00942716" w:rsidRDefault="00942716" w:rsidP="0094271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16">
        <w:rPr>
          <w:rFonts w:ascii="Times New Roman" w:hAnsi="Times New Roman" w:cs="Times New Roman"/>
          <w:b/>
          <w:sz w:val="28"/>
          <w:szCs w:val="28"/>
        </w:rPr>
        <w:t>Приемы для учебного успеха ученика на уроках биологии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6DA2" w:rsidRDefault="00D6445D" w:rsidP="00D6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любой методической системы лежат педагогические приёмы – наиболее простые по своей структуре способы воздействия учителя на учащихся. </w:t>
      </w:r>
    </w:p>
    <w:p w:rsidR="00A979DE" w:rsidRDefault="00D6445D" w:rsidP="00A979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приём хорош только тогда, когда применяется в нужном месте в нужное время. Педагогические приёмы зависят не от применяемых средств обучения, а от конкретной педагогической ситуации. </w:t>
      </w:r>
      <w:r w:rsidR="000D2CB0">
        <w:rPr>
          <w:rFonts w:ascii="Times New Roman" w:hAnsi="Times New Roman" w:cs="Times New Roman"/>
          <w:sz w:val="28"/>
          <w:szCs w:val="28"/>
        </w:rPr>
        <w:t xml:space="preserve">Американский психотерапевт </w:t>
      </w:r>
      <w:proofErr w:type="spellStart"/>
      <w:r w:rsidR="000D2CB0">
        <w:rPr>
          <w:rFonts w:ascii="Times New Roman" w:hAnsi="Times New Roman" w:cs="Times New Roman"/>
          <w:sz w:val="28"/>
          <w:szCs w:val="28"/>
        </w:rPr>
        <w:t>Д.Зейг</w:t>
      </w:r>
      <w:proofErr w:type="spellEnd"/>
      <w:r w:rsidR="000D2CB0">
        <w:rPr>
          <w:rFonts w:ascii="Times New Roman" w:hAnsi="Times New Roman" w:cs="Times New Roman"/>
          <w:sz w:val="28"/>
          <w:szCs w:val="28"/>
        </w:rPr>
        <w:t xml:space="preserve"> однажды после не совсем удавшейся ему демонстрации терапевтического приёма сказал: «Приём отличный, только не тот клиент по</w:t>
      </w:r>
      <w:r w:rsidR="00165AE7">
        <w:rPr>
          <w:rFonts w:ascii="Times New Roman" w:hAnsi="Times New Roman" w:cs="Times New Roman"/>
          <w:sz w:val="28"/>
          <w:szCs w:val="28"/>
        </w:rPr>
        <w:t>пался». Работая в школе более 30</w:t>
      </w:r>
      <w:r w:rsidR="000D2CB0">
        <w:rPr>
          <w:rFonts w:ascii="Times New Roman" w:hAnsi="Times New Roman" w:cs="Times New Roman"/>
          <w:sz w:val="28"/>
          <w:szCs w:val="28"/>
        </w:rPr>
        <w:t xml:space="preserve"> лет, я для себя вывела </w:t>
      </w:r>
      <w:r w:rsidR="003C5997">
        <w:rPr>
          <w:rFonts w:ascii="Times New Roman" w:hAnsi="Times New Roman" w:cs="Times New Roman"/>
          <w:sz w:val="28"/>
          <w:szCs w:val="28"/>
        </w:rPr>
        <w:t>формулу развивающего обучения</w:t>
      </w:r>
      <w:proofErr w:type="gramStart"/>
      <w:r w:rsidR="003C59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C5997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021E40">
        <w:rPr>
          <w:rFonts w:ascii="Times New Roman" w:hAnsi="Times New Roman" w:cs="Times New Roman"/>
          <w:sz w:val="28"/>
          <w:szCs w:val="28"/>
        </w:rPr>
        <w:t xml:space="preserve"> </w:t>
      </w:r>
      <w:r w:rsidR="003C5997">
        <w:rPr>
          <w:rFonts w:ascii="Times New Roman" w:hAnsi="Times New Roman" w:cs="Times New Roman"/>
          <w:sz w:val="28"/>
          <w:szCs w:val="28"/>
        </w:rPr>
        <w:t xml:space="preserve">МЫШЛЕНИЯ + РАЗВИТИЕ ПАМЯТИ + РАЗВИТИЕ ВНИМАНИЯ + МОТИВАЦИЯ = ИНТЕЛЛЕКТУАЛЬНАЯ ЛИЧНОСТЬ или применительно к биологии – </w:t>
      </w:r>
      <w:r w:rsidR="003C5997" w:rsidRPr="00024056">
        <w:rPr>
          <w:rFonts w:ascii="Times New Roman" w:hAnsi="Times New Roman" w:cs="Times New Roman"/>
          <w:i/>
          <w:sz w:val="28"/>
          <w:szCs w:val="28"/>
        </w:rPr>
        <w:t xml:space="preserve">биологически </w:t>
      </w:r>
      <w:r w:rsidR="00021E40" w:rsidRPr="00024056">
        <w:rPr>
          <w:rFonts w:ascii="Times New Roman" w:hAnsi="Times New Roman" w:cs="Times New Roman"/>
          <w:i/>
          <w:sz w:val="28"/>
          <w:szCs w:val="28"/>
        </w:rPr>
        <w:t xml:space="preserve">грамотная </w:t>
      </w:r>
      <w:r w:rsidR="003C5997" w:rsidRPr="00024056">
        <w:rPr>
          <w:rFonts w:ascii="Times New Roman" w:hAnsi="Times New Roman" w:cs="Times New Roman"/>
          <w:i/>
          <w:sz w:val="28"/>
          <w:szCs w:val="28"/>
        </w:rPr>
        <w:t>личность</w:t>
      </w:r>
      <w:r w:rsidR="003C59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997" w:rsidRDefault="003C5997" w:rsidP="003C5997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7F37">
        <w:rPr>
          <w:rFonts w:ascii="Times New Roman" w:hAnsi="Times New Roman" w:cs="Times New Roman"/>
          <w:sz w:val="28"/>
          <w:szCs w:val="28"/>
          <w:u w:val="single"/>
        </w:rPr>
        <w:t>Приемы развития внимания</w:t>
      </w:r>
    </w:p>
    <w:p w:rsidR="00533AE1" w:rsidRDefault="00533AE1" w:rsidP="00533A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психологии традиционно принято различать шесть качеств, определяющих индивидуальные свойства внимания: объём внимания, его переключаемость,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распределенность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сосредоточенность, устойчивость и колебание. Объём, колебание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распределенность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внимания во многом определены качествами человека и являются данностью, которая неподконтрольна учителю. Сосредоточенность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переключаемость и устойчивость зависят от наличия волевого компонента и степени заинтересованности личности в объекте внимания. Эти три последних качества и являются объектом педагогического воздействия на уроке со стороны учителя.</w:t>
      </w:r>
      <w:r w:rsidR="00EC22DF">
        <w:rPr>
          <w:rFonts w:ascii="Times New Roman" w:hAnsi="Times New Roman" w:cs="Times New Roman"/>
          <w:sz w:val="28"/>
          <w:szCs w:val="28"/>
        </w:rPr>
        <w:t xml:space="preserve"> Для школьников период сосредоточенности редко превышает 15-20 минут. Но если ребёнок увлечен чем-то, этот период может значительно растянуться во времени. Отсюда и главный принцип развития внимания на уроке – «учение с увлечением».</w:t>
      </w:r>
    </w:p>
    <w:p w:rsidR="003A18A4" w:rsidRDefault="003A18A4" w:rsidP="00533A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педагогической практике я использую следующие приёмы развития внимания:</w:t>
      </w:r>
    </w:p>
    <w:p w:rsidR="003A18A4" w:rsidRDefault="003A18A4" w:rsidP="00533A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ошибку». Этот приём я использую во время объяснения, когда нужно добиться сосредоточенного внимания класса на учебном материале. Перед началом объяснения объявляю, что во время своего рассказа я допущу некоторое количество ошибок. Они будут очевидны, и для того, чтобы их обнаружить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потребуется специальных знаний. Кто первым из учащихся заметит ошибку, тот должен будет поднять руку.</w:t>
      </w:r>
      <w:r w:rsidR="00A46410">
        <w:rPr>
          <w:rFonts w:ascii="Times New Roman" w:hAnsi="Times New Roman" w:cs="Times New Roman"/>
          <w:sz w:val="28"/>
          <w:szCs w:val="28"/>
        </w:rPr>
        <w:t xml:space="preserve"> И ещё нужно предупредить </w:t>
      </w:r>
      <w:r w:rsidR="00A46410">
        <w:rPr>
          <w:rFonts w:ascii="Times New Roman" w:hAnsi="Times New Roman" w:cs="Times New Roman"/>
          <w:sz w:val="28"/>
          <w:szCs w:val="28"/>
        </w:rPr>
        <w:lastRenderedPageBreak/>
        <w:t xml:space="preserve">учеников о количестве ошибок. Опыт показывает, что оптимальное количество ошибок - 5-6 за один рассказ. </w:t>
      </w:r>
    </w:p>
    <w:p w:rsidR="00F46311" w:rsidRPr="00533AE1" w:rsidRDefault="00F46311" w:rsidP="00533A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такой работе дети анализируют каждое предложение, сказанное учителем, конечно же</w:t>
      </w:r>
      <w:r w:rsidR="00A46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действительных ошибок</w:t>
      </w:r>
      <w:r w:rsidR="00A46410">
        <w:rPr>
          <w:rFonts w:ascii="Times New Roman" w:hAnsi="Times New Roman" w:cs="Times New Roman"/>
          <w:sz w:val="28"/>
          <w:szCs w:val="28"/>
        </w:rPr>
        <w:t xml:space="preserve"> находят массу ошибок несуществующих. Это несколько замедляет работу, поэтому в плане урока следует чуть больше времени отводить на объяснение. </w:t>
      </w:r>
    </w:p>
    <w:p w:rsidR="00A979DE" w:rsidRDefault="00D6445D" w:rsidP="00A979DE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9DE">
        <w:rPr>
          <w:rFonts w:ascii="Times New Roman" w:hAnsi="Times New Roman" w:cs="Times New Roman"/>
          <w:sz w:val="28"/>
          <w:szCs w:val="28"/>
          <w:u w:val="single"/>
        </w:rPr>
        <w:t>Приемы развития памяти</w:t>
      </w:r>
    </w:p>
    <w:p w:rsidR="009C2CC6" w:rsidRDefault="00A979DE" w:rsidP="009C2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мы неправильно понимаем выражения «хорошая память» и «плохая память». Нам кажется, что человек так и рождается с хорошей или плохой памятью, что память – это какая-то врождённая способность. На самом деле это не так. Плохая память – это несформированная память, а точнее, несформированная произвольная память. </w:t>
      </w:r>
      <w:r w:rsidR="009C2CC6">
        <w:rPr>
          <w:rFonts w:ascii="Times New Roman" w:hAnsi="Times New Roman" w:cs="Times New Roman"/>
          <w:sz w:val="28"/>
          <w:szCs w:val="28"/>
        </w:rPr>
        <w:t xml:space="preserve">Человеческая память – </w:t>
      </w:r>
      <w:proofErr w:type="gramStart"/>
      <w:r w:rsidR="009C2CC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9C2CC6">
        <w:rPr>
          <w:rFonts w:ascii="Times New Roman" w:hAnsi="Times New Roman" w:cs="Times New Roman"/>
          <w:sz w:val="28"/>
          <w:szCs w:val="28"/>
        </w:rPr>
        <w:t xml:space="preserve"> прежде всего произвольная память (именно этим она отличается от памяти животных). Каждый человек на самом деле запоминает абсолютно всё, что видит, слышит или читает (не дословно, а на уровне смысла). То, что запоминается автоматически (без участия сознания)</w:t>
      </w:r>
      <w:proofErr w:type="gramStart"/>
      <w:r w:rsidR="009C2C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2CC6">
        <w:rPr>
          <w:rFonts w:ascii="Times New Roman" w:hAnsi="Times New Roman" w:cs="Times New Roman"/>
          <w:sz w:val="28"/>
          <w:szCs w:val="28"/>
        </w:rPr>
        <w:t xml:space="preserve"> потом не может быть воспроизведено, осознано по желанию человека. Те не менее оно остаётся в памяти. Следовательно, тот, кто много думает, тот много и помнит, т.е. память и мышление всегда идут рядом. Примеры приемов развития памяти, которые я использую на уроках:</w:t>
      </w:r>
    </w:p>
    <w:p w:rsidR="00560583" w:rsidRDefault="009C2CC6" w:rsidP="009C2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буква». Ученикам предлагается за определённое время (обычно я даю 2-4 минуты)</w:t>
      </w:r>
      <w:r w:rsidR="00560583">
        <w:rPr>
          <w:rFonts w:ascii="Times New Roman" w:hAnsi="Times New Roman" w:cs="Times New Roman"/>
          <w:sz w:val="28"/>
          <w:szCs w:val="28"/>
        </w:rPr>
        <w:t>, написать как можно больше биологических терминов</w:t>
      </w:r>
      <w:proofErr w:type="gramStart"/>
      <w:r w:rsidR="005605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0583">
        <w:rPr>
          <w:rFonts w:ascii="Times New Roman" w:hAnsi="Times New Roman" w:cs="Times New Roman"/>
          <w:sz w:val="28"/>
          <w:szCs w:val="28"/>
        </w:rPr>
        <w:t xml:space="preserve"> начинающихся на заданную букву. Побеждает тот</w:t>
      </w:r>
      <w:r w:rsidR="00165AE7">
        <w:rPr>
          <w:rFonts w:ascii="Times New Roman" w:hAnsi="Times New Roman" w:cs="Times New Roman"/>
          <w:sz w:val="28"/>
          <w:szCs w:val="28"/>
        </w:rPr>
        <w:t>,</w:t>
      </w:r>
      <w:r w:rsidR="00560583">
        <w:rPr>
          <w:rFonts w:ascii="Times New Roman" w:hAnsi="Times New Roman" w:cs="Times New Roman"/>
          <w:sz w:val="28"/>
          <w:szCs w:val="28"/>
        </w:rPr>
        <w:t xml:space="preserve"> кто больше вспомнит терминов. </w:t>
      </w:r>
    </w:p>
    <w:p w:rsidR="00A979DE" w:rsidRPr="00A979DE" w:rsidRDefault="00560583" w:rsidP="009C2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использую на уроках «Биологические диктанты». Ученики в тетради пишут несколько биологических терминов, а учитель вслух читает их определения под номерами. Ученики должны</w:t>
      </w:r>
      <w:r w:rsidR="000E446A">
        <w:rPr>
          <w:rFonts w:ascii="Times New Roman" w:hAnsi="Times New Roman" w:cs="Times New Roman"/>
          <w:sz w:val="28"/>
          <w:szCs w:val="28"/>
        </w:rPr>
        <w:t xml:space="preserve"> напротив каждого термина поставить соответствующий номер. </w:t>
      </w:r>
      <w:r w:rsidR="009C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DE" w:rsidRDefault="000E446A" w:rsidP="000E446A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Приемы развития логического мышления</w:t>
      </w:r>
    </w:p>
    <w:p w:rsidR="000E446A" w:rsidRDefault="000E446A" w:rsidP="000E44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«мышление-внимание-память» именно мышление является </w:t>
      </w:r>
      <w:r w:rsidR="000E3120">
        <w:rPr>
          <w:rFonts w:ascii="Times New Roman" w:hAnsi="Times New Roman" w:cs="Times New Roman"/>
          <w:sz w:val="28"/>
          <w:szCs w:val="28"/>
        </w:rPr>
        <w:t>ведущим звеном.</w:t>
      </w:r>
      <w:r w:rsidR="00F6495E">
        <w:rPr>
          <w:rFonts w:ascii="Times New Roman" w:hAnsi="Times New Roman" w:cs="Times New Roman"/>
          <w:sz w:val="28"/>
          <w:szCs w:val="28"/>
        </w:rPr>
        <w:t xml:space="preserve"> Предположим, что нам надо обдумать некий факт. После того как память предоставила нам его, произведя операцию узнавания, в дело вступает мышление. В учебной практике нужный нам факт сможет подвергаться всего шести мыслительным операциям: абстракции, обобщению, сравнению, аналогии, классификации и систематизации.   </w:t>
      </w:r>
      <w:r w:rsidR="00F6495E">
        <w:rPr>
          <w:rFonts w:ascii="Times New Roman" w:hAnsi="Times New Roman" w:cs="Times New Roman"/>
          <w:sz w:val="28"/>
          <w:szCs w:val="28"/>
        </w:rPr>
        <w:lastRenderedPageBreak/>
        <w:t>Поэтому я придумываю такие приемы работы, которые научат детей абстрагироваться от второстепенных фактов и выделять главное</w:t>
      </w:r>
      <w:proofErr w:type="gramStart"/>
      <w:r w:rsidR="00F649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495E">
        <w:rPr>
          <w:rFonts w:ascii="Times New Roman" w:hAnsi="Times New Roman" w:cs="Times New Roman"/>
          <w:sz w:val="28"/>
          <w:szCs w:val="28"/>
        </w:rPr>
        <w:t xml:space="preserve"> обобщать ряд фактов и делать общий вывод, сравнивать факты, находя в них </w:t>
      </w:r>
      <w:r w:rsidR="00370121">
        <w:rPr>
          <w:rFonts w:ascii="Times New Roman" w:hAnsi="Times New Roman" w:cs="Times New Roman"/>
          <w:sz w:val="28"/>
          <w:szCs w:val="28"/>
        </w:rPr>
        <w:t>черты сходства и различия, относить факт к той или иной группе предметов и явлений и т.д.</w:t>
      </w:r>
    </w:p>
    <w:p w:rsidR="00FC46C9" w:rsidRDefault="00FC46C9" w:rsidP="000E44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такие приемы логического мышления: </w:t>
      </w:r>
    </w:p>
    <w:p w:rsidR="006B3197" w:rsidRDefault="006B3197" w:rsidP="000E44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4B">
        <w:rPr>
          <w:rFonts w:ascii="Times New Roman" w:hAnsi="Times New Roman" w:cs="Times New Roman"/>
          <w:b/>
          <w:sz w:val="28"/>
          <w:szCs w:val="28"/>
        </w:rPr>
        <w:t>«Починить цепочку»</w:t>
      </w:r>
      <w:r>
        <w:rPr>
          <w:rFonts w:ascii="Times New Roman" w:hAnsi="Times New Roman" w:cs="Times New Roman"/>
          <w:sz w:val="28"/>
          <w:szCs w:val="28"/>
        </w:rPr>
        <w:t xml:space="preserve"> - задание на определение и восстановление линейной логической связи между написанными в определённом порядке словами и действиями.  Примеры: </w:t>
      </w:r>
    </w:p>
    <w:p w:rsidR="006B3197" w:rsidRPr="0019244B" w:rsidRDefault="0019244B" w:rsidP="0019244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3197" w:rsidRPr="0019244B">
        <w:rPr>
          <w:rFonts w:ascii="Times New Roman" w:hAnsi="Times New Roman" w:cs="Times New Roman"/>
          <w:sz w:val="28"/>
          <w:szCs w:val="28"/>
        </w:rPr>
        <w:t>Расставьте в правильном порядке события: Изменение в последовательности нуклеотидов ДНК; деление мутантной клетки; радиоактивное воздействие на организм; образование клона мутантной клетки; заболевание организма.</w:t>
      </w:r>
    </w:p>
    <w:p w:rsidR="006B3197" w:rsidRPr="0019244B" w:rsidRDefault="0019244B" w:rsidP="0019244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B3197" w:rsidRPr="0019244B">
        <w:rPr>
          <w:rFonts w:ascii="Times New Roman" w:hAnsi="Times New Roman" w:cs="Times New Roman"/>
          <w:sz w:val="28"/>
          <w:szCs w:val="28"/>
        </w:rPr>
        <w:t xml:space="preserve">Постройте </w:t>
      </w:r>
      <w:r w:rsidRPr="0019244B">
        <w:rPr>
          <w:rFonts w:ascii="Times New Roman" w:hAnsi="Times New Roman" w:cs="Times New Roman"/>
          <w:sz w:val="28"/>
          <w:szCs w:val="28"/>
        </w:rPr>
        <w:t>логическую цепочку из таких понятий: эритроцит, кровеносная система, гемоглобин, кровь, организм.</w:t>
      </w:r>
    </w:p>
    <w:p w:rsidR="0019244B" w:rsidRDefault="0019244B" w:rsidP="0019244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244B">
        <w:rPr>
          <w:rFonts w:ascii="Times New Roman" w:hAnsi="Times New Roman" w:cs="Times New Roman"/>
          <w:b/>
          <w:sz w:val="28"/>
          <w:szCs w:val="28"/>
        </w:rPr>
        <w:t>Назвать одним словом</w:t>
      </w:r>
      <w:r>
        <w:rPr>
          <w:rFonts w:ascii="Times New Roman" w:hAnsi="Times New Roman" w:cs="Times New Roman"/>
          <w:sz w:val="28"/>
          <w:szCs w:val="28"/>
        </w:rPr>
        <w:t xml:space="preserve">  (обобщить несколько слов одним понятием или термином) </w:t>
      </w:r>
    </w:p>
    <w:p w:rsidR="0019244B" w:rsidRDefault="0019244B" w:rsidP="0019244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19244B" w:rsidRDefault="0019244B" w:rsidP="0019244B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углекислый газ, хлорофилл, вода, глюкоза (</w:t>
      </w:r>
      <w:r>
        <w:rPr>
          <w:rFonts w:ascii="Times New Roman" w:hAnsi="Times New Roman" w:cs="Times New Roman"/>
          <w:i/>
          <w:sz w:val="28"/>
          <w:szCs w:val="28"/>
        </w:rPr>
        <w:t>фотосинтез)</w:t>
      </w:r>
    </w:p>
    <w:p w:rsidR="0019244B" w:rsidRDefault="0019244B" w:rsidP="0019244B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белки, липиды, избирательная проницаемость</w:t>
      </w:r>
      <w:r w:rsidR="007B5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мембрана)</w:t>
      </w:r>
    </w:p>
    <w:p w:rsidR="0019244B" w:rsidRDefault="0019244B" w:rsidP="0019244B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двойная спираль, водородные связи,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полинуклеотид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ДНК)</w:t>
      </w:r>
    </w:p>
    <w:p w:rsidR="00454EC5" w:rsidRPr="00557456" w:rsidRDefault="00454EC5" w:rsidP="0019244B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456">
        <w:rPr>
          <w:rFonts w:ascii="Times New Roman" w:hAnsi="Times New Roman" w:cs="Times New Roman"/>
          <w:b/>
          <w:sz w:val="28"/>
          <w:szCs w:val="28"/>
        </w:rPr>
        <w:t>Диктант «Шифровальщик»</w:t>
      </w:r>
    </w:p>
    <w:p w:rsidR="0019244B" w:rsidRDefault="00557456" w:rsidP="0019244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диктует термины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понятия, названия объектов, их характеристики, ученики записывают их по порядку в виде символов, условных значков (нельзя использовать буквы) на последней странице тетради. Затем урок продолжается, и после двух-трёх смен видов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учащимся предлагается вернуться к своему зашифрованному списку и восстановить его уже в словах. Прекрасная тренировка образного правополушарного мышления и межполушарного взаимодействия.</w:t>
      </w:r>
    </w:p>
    <w:p w:rsidR="00832998" w:rsidRPr="00832998" w:rsidRDefault="00832998" w:rsidP="00832998">
      <w:pPr>
        <w:ind w:left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2998">
        <w:rPr>
          <w:rFonts w:ascii="Times New Roman" w:hAnsi="Times New Roman" w:cs="Times New Roman"/>
          <w:sz w:val="28"/>
          <w:szCs w:val="28"/>
          <w:u w:val="single"/>
        </w:rPr>
        <w:t>Приёмы мотивации учащихся.</w:t>
      </w:r>
    </w:p>
    <w:p w:rsidR="007773BB" w:rsidRDefault="00BB7ED1" w:rsidP="007773B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ED1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часто мы не одобряем учащихся за их природную леность и отсутствие тяги к знаниям. На самом деле, нормальный ребёнок совсем не против знаний. Ведь никто из взрослых не обучает его, например, </w:t>
      </w:r>
      <w:r w:rsidR="007773BB">
        <w:rPr>
          <w:rFonts w:ascii="Times New Roman" w:hAnsi="Times New Roman" w:cs="Times New Roman"/>
          <w:sz w:val="28"/>
          <w:szCs w:val="28"/>
        </w:rPr>
        <w:t>изготовлению рогаток или воздушных змеев, а он владеет этим в совершенстве. Он сам стремится получить эти знания, потому что они нужны ему для полноценной жизни среди сверстников. Знания обязательно должны быть востребованы, иначе потребности в них нет.</w:t>
      </w:r>
    </w:p>
    <w:p w:rsidR="007773BB" w:rsidRDefault="007773BB" w:rsidP="007773B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мотивации тесно связана с проблемой востребованности знаний. Создать мотив – значит создать такую ситуацию, при которой у ребёнка возникает необходимость применения полученных знаний</w:t>
      </w:r>
      <w:r w:rsidR="00FE5A19">
        <w:rPr>
          <w:rFonts w:ascii="Times New Roman" w:hAnsi="Times New Roman" w:cs="Times New Roman"/>
          <w:sz w:val="28"/>
          <w:szCs w:val="28"/>
        </w:rPr>
        <w:t xml:space="preserve">. Применение этих знаний позволяет ему повысить свой авторитет в глазах сверстников. </w:t>
      </w:r>
    </w:p>
    <w:p w:rsidR="00FE5A19" w:rsidRDefault="00FE5A19" w:rsidP="007773B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 4 типа мотивов:</w:t>
      </w:r>
    </w:p>
    <w:p w:rsidR="00FE5A19" w:rsidRDefault="00FE5A19" w:rsidP="00FE5A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результату;</w:t>
      </w:r>
    </w:p>
    <w:p w:rsidR="00FE5A19" w:rsidRDefault="00FE5A19" w:rsidP="00FE5A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самой деятельности, независимо от результата;</w:t>
      </w:r>
    </w:p>
    <w:p w:rsidR="00FE5A19" w:rsidRDefault="00FE5A19" w:rsidP="00FE5A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Стремление использовать данную деятельность для получения </w:t>
      </w:r>
      <w:r w:rsidR="005D6DD5">
        <w:rPr>
          <w:rFonts w:ascii="Times New Roman" w:hAnsi="Times New Roman" w:cs="Times New Roman"/>
          <w:sz w:val="28"/>
          <w:szCs w:val="28"/>
        </w:rPr>
        <w:t>побочного результата;</w:t>
      </w:r>
    </w:p>
    <w:p w:rsidR="005D6DD5" w:rsidRDefault="005D6DD5" w:rsidP="00FE5A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получить общественную оценку своей деятельности (поднять свой авторитет).</w:t>
      </w:r>
    </w:p>
    <w:p w:rsidR="005D6DD5" w:rsidRDefault="005D6DD5" w:rsidP="005D6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Зная эти 4 варианта мотивации, можно предложить систему стимулов.</w:t>
      </w:r>
      <w:r w:rsidR="00B40BB0">
        <w:rPr>
          <w:rFonts w:ascii="Times New Roman" w:hAnsi="Times New Roman" w:cs="Times New Roman"/>
          <w:sz w:val="28"/>
          <w:szCs w:val="28"/>
        </w:rPr>
        <w:t xml:space="preserve">  Если  ученик  ориентирован на прямой результат, то стимулом может служить оценка или простое словесное поощрение со стороны учителя. Если же его привлекает сама деятельность, то в качестве стимула можно использовать игру</w:t>
      </w:r>
      <w:r w:rsidR="00B03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B56" w:rsidRDefault="00B03B56" w:rsidP="005D6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эффективным методом мотивации учащихся (особенно в 5-6 классах) является игра. Приведу несколько игр, которые я использую в своей педагогической деятельности:</w:t>
      </w:r>
    </w:p>
    <w:p w:rsidR="00B03B56" w:rsidRDefault="00B03B56" w:rsidP="00B03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«Биологические «крестики-нолики»</w:t>
      </w:r>
    </w:p>
    <w:p w:rsidR="00B03B56" w:rsidRDefault="00B03B56" w:rsidP="00B03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«Крестики-нолики» - игровой приём, основанный на интеллектуальном соревновании учащихся. Играть можно индивидуально или командами. </w:t>
      </w:r>
      <w:r w:rsidR="009C34FF">
        <w:rPr>
          <w:rFonts w:ascii="Times New Roman" w:hAnsi="Times New Roman" w:cs="Times New Roman"/>
          <w:sz w:val="28"/>
          <w:szCs w:val="28"/>
        </w:rPr>
        <w:t>Игра идёт по правилам известным всем «крестиков-ноликов»</w:t>
      </w:r>
      <w:proofErr w:type="gramStart"/>
      <w:r w:rsidR="009C34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34FF">
        <w:rPr>
          <w:rFonts w:ascii="Times New Roman" w:hAnsi="Times New Roman" w:cs="Times New Roman"/>
          <w:sz w:val="28"/>
          <w:szCs w:val="28"/>
        </w:rPr>
        <w:t xml:space="preserve">но, чтобы поставить крестик или нолик в выбранную клеточку, нужно ответить на вопрос учителя или команды-соперника. Так же этот прием я использую и при обычно </w:t>
      </w:r>
      <w:r w:rsidR="009C34FF">
        <w:rPr>
          <w:rFonts w:ascii="Times New Roman" w:hAnsi="Times New Roman" w:cs="Times New Roman"/>
          <w:sz w:val="28"/>
          <w:szCs w:val="28"/>
        </w:rPr>
        <w:lastRenderedPageBreak/>
        <w:t>устном опросе, такой опрос по качеству ничем не уступает обыкнов</w:t>
      </w:r>
      <w:r w:rsidR="000D5C7F">
        <w:rPr>
          <w:rFonts w:ascii="Times New Roman" w:hAnsi="Times New Roman" w:cs="Times New Roman"/>
          <w:sz w:val="28"/>
          <w:szCs w:val="28"/>
        </w:rPr>
        <w:t>енному, но проходит гораздо инте</w:t>
      </w:r>
      <w:r w:rsidR="009C34FF">
        <w:rPr>
          <w:rFonts w:ascii="Times New Roman" w:hAnsi="Times New Roman" w:cs="Times New Roman"/>
          <w:sz w:val="28"/>
          <w:szCs w:val="28"/>
        </w:rPr>
        <w:t>реснее.</w:t>
      </w:r>
    </w:p>
    <w:p w:rsidR="000D5C7F" w:rsidRDefault="000D5C7F" w:rsidP="000D5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«Вторая половина»</w:t>
      </w:r>
    </w:p>
    <w:p w:rsidR="000D5C7F" w:rsidRDefault="000D5C7F" w:rsidP="000D5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уроком я готовлю набор карточек по количеству учеников в классе. Карточки делаю двух видов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вопросами и с ответами. На каждый вопрос есть правильный ответ, который учащимся надо найти. В определённый момент урока я раздаю каждому по одной карточке, а затем по моему сигналу все ученики встают из-за парты и начинают искать свои половинки. Здесь можно  «убить два зайца»</w:t>
      </w:r>
      <w:r w:rsidR="00D622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6220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Start"/>
      <w:r w:rsidR="00D622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220C">
        <w:rPr>
          <w:rFonts w:ascii="Times New Roman" w:hAnsi="Times New Roman" w:cs="Times New Roman"/>
          <w:sz w:val="28"/>
          <w:szCs w:val="28"/>
        </w:rPr>
        <w:t xml:space="preserve"> а для их подростковой жизни самый главный процесс – процесс общения. Пара учеников</w:t>
      </w:r>
      <w:proofErr w:type="gramStart"/>
      <w:r w:rsidR="00D622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220C">
        <w:rPr>
          <w:rFonts w:ascii="Times New Roman" w:hAnsi="Times New Roman" w:cs="Times New Roman"/>
          <w:sz w:val="28"/>
          <w:szCs w:val="28"/>
        </w:rPr>
        <w:t xml:space="preserve"> первой нашедшая друг друга, садятся на первую парту рядом с учительским столом, следующая – за ними. После того как заполнен весь первый ряд, начинается заполнение второго ряда и т.д. </w:t>
      </w:r>
    </w:p>
    <w:p w:rsidR="00D6220C" w:rsidRDefault="00D6220C" w:rsidP="00D622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приемы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делают урок биологии интересны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способствуют формированию положительного отношения учеников к предмету.</w:t>
      </w:r>
    </w:p>
    <w:p w:rsidR="007773BB" w:rsidRDefault="008F3308" w:rsidP="00E57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 своей работе, чтобы повысить мотивацию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использую следующие приемы творческой мотивации. Например, «Творческое задание»</w:t>
      </w:r>
      <w:r w:rsidR="00E577A5">
        <w:rPr>
          <w:rFonts w:ascii="Times New Roman" w:hAnsi="Times New Roman" w:cs="Times New Roman"/>
          <w:sz w:val="28"/>
          <w:szCs w:val="28"/>
        </w:rPr>
        <w:t>:</w:t>
      </w:r>
    </w:p>
    <w:p w:rsidR="00E577A5" w:rsidRDefault="00E577A5" w:rsidP="00E577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 6 классе  « Цветок и его строение». Изготовьте биологический конструктор «Строение цветка». Вырежьте из цветного картона или плотной цветной бумаги силуэты лепестков венчика размером 2 на 3 см. Из зеленого картона – силуэты листочков околоцветника. Из желтой или коричневой – силуэты тычинок и пестиков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Вместо вырезанных из бумаги тычинок можно взять гигиенические ватные палочки. Для красоты можно покрасить их в какой-нибудь цвет)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Попробуйте, смонтировав на пластилине, собрать полный и неполный цветок, пестичный(женский), тычиночный (мужской) цветок. </w:t>
      </w:r>
    </w:p>
    <w:p w:rsidR="0085530A" w:rsidRDefault="0085530A" w:rsidP="00E577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 7 классе «Разнообразие и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папоротникообразных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>». Нарисуйте пейзаж, характерный для каменноугольного периода. Посмотрите, какие животные были распространены в это время на Земле и могли водиться в этих лесах. Нарисуйте этих животных.</w:t>
      </w:r>
    </w:p>
    <w:p w:rsidR="00CB3E14" w:rsidRPr="00E577A5" w:rsidRDefault="00CB3E14" w:rsidP="00E577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 6 классе «Лишайники». Попробуйте получить краску из лишайников. Найдите лишайник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 (Они чаще всего встречаются на стенах старых домов, на камнях</w:t>
      </w:r>
      <w:r w:rsidR="00AF40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F40C0">
        <w:rPr>
          <w:rFonts w:ascii="Times New Roman" w:hAnsi="Times New Roman" w:cs="Times New Roman"/>
          <w:sz w:val="28"/>
          <w:szCs w:val="28"/>
        </w:rPr>
        <w:t xml:space="preserve">Отделите его от субстрата и измельчите. Измельченный лишайник положите в </w:t>
      </w:r>
      <w:r w:rsidR="00AF40C0">
        <w:rPr>
          <w:rFonts w:ascii="Times New Roman" w:hAnsi="Times New Roman" w:cs="Times New Roman"/>
          <w:sz w:val="28"/>
          <w:szCs w:val="28"/>
        </w:rPr>
        <w:lastRenderedPageBreak/>
        <w:t>колбу с раствором пищевой соды. Понаблюдайте некоторое время (3-5 минут) и вы увидите, что раствор приобрел ярко-красный цвет. Профильтруйте его и попробуйте окрасить им бумагу или ткань. Попробуйте проделать тот же опыт и с другими видами лишайников. Результаты запишите в специальный блокнот для наблюдений.</w:t>
      </w:r>
    </w:p>
    <w:p w:rsidR="006A721D" w:rsidRDefault="006A721D" w:rsidP="006A7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школе, учитель выбирает определённую стратегию и тактику преподавания. Для этого нам необходимо знать педагогические приёмы и пользоваться на своих у</w:t>
      </w:r>
      <w:r w:rsidR="00064B98">
        <w:rPr>
          <w:rFonts w:ascii="Times New Roman" w:hAnsi="Times New Roman" w:cs="Times New Roman"/>
          <w:sz w:val="28"/>
          <w:szCs w:val="28"/>
        </w:rPr>
        <w:t>роках. Я работаю учителем уже 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лет, и несмотря на значительный стаж педагогической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постоянно приходится изучать и внедрять в свою работу приёмы развивающего обучения</w:t>
      </w:r>
      <w:r w:rsidR="00AB3A69">
        <w:rPr>
          <w:rFonts w:ascii="Times New Roman" w:hAnsi="Times New Roman" w:cs="Times New Roman"/>
          <w:sz w:val="28"/>
          <w:szCs w:val="28"/>
        </w:rPr>
        <w:t>. Я   всегда радуюсь   достижениям своих учеников.</w:t>
      </w:r>
      <w:r w:rsidR="00AE0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21D" w:rsidRPr="00BB7ED1" w:rsidRDefault="006A721D" w:rsidP="007773B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9244B" w:rsidRPr="0019244B" w:rsidRDefault="0019244B" w:rsidP="0019244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6445D" w:rsidRPr="00D6445D" w:rsidRDefault="00D6445D">
      <w:pPr>
        <w:rPr>
          <w:rFonts w:ascii="Times New Roman" w:hAnsi="Times New Roman" w:cs="Times New Roman"/>
          <w:sz w:val="28"/>
          <w:szCs w:val="28"/>
        </w:rPr>
      </w:pPr>
    </w:p>
    <w:sectPr w:rsidR="00D6445D" w:rsidRPr="00D6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D6F"/>
    <w:multiLevelType w:val="hybridMultilevel"/>
    <w:tmpl w:val="2C7A9D7A"/>
    <w:lvl w:ilvl="0" w:tplc="6B028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1419DB"/>
    <w:multiLevelType w:val="hybridMultilevel"/>
    <w:tmpl w:val="680AE882"/>
    <w:lvl w:ilvl="0" w:tplc="B394C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87BFB"/>
    <w:multiLevelType w:val="hybridMultilevel"/>
    <w:tmpl w:val="5142E0B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52"/>
    <w:rsid w:val="00021E40"/>
    <w:rsid w:val="00024056"/>
    <w:rsid w:val="00064B98"/>
    <w:rsid w:val="000D2CB0"/>
    <w:rsid w:val="000D5C7F"/>
    <w:rsid w:val="000E3120"/>
    <w:rsid w:val="000E446A"/>
    <w:rsid w:val="00165AE7"/>
    <w:rsid w:val="0019244B"/>
    <w:rsid w:val="003356E9"/>
    <w:rsid w:val="00370121"/>
    <w:rsid w:val="003A18A4"/>
    <w:rsid w:val="003C5997"/>
    <w:rsid w:val="0041473D"/>
    <w:rsid w:val="00454EC5"/>
    <w:rsid w:val="00533AE1"/>
    <w:rsid w:val="00557456"/>
    <w:rsid w:val="00560583"/>
    <w:rsid w:val="005D6DD5"/>
    <w:rsid w:val="006A721D"/>
    <w:rsid w:val="006B3197"/>
    <w:rsid w:val="007773BB"/>
    <w:rsid w:val="007B5BAB"/>
    <w:rsid w:val="00832998"/>
    <w:rsid w:val="0085530A"/>
    <w:rsid w:val="008E6962"/>
    <w:rsid w:val="008F3308"/>
    <w:rsid w:val="00942716"/>
    <w:rsid w:val="009C2CC6"/>
    <w:rsid w:val="009C34FF"/>
    <w:rsid w:val="009D1B5A"/>
    <w:rsid w:val="00A46410"/>
    <w:rsid w:val="00A979DE"/>
    <w:rsid w:val="00AB3A69"/>
    <w:rsid w:val="00AD7E62"/>
    <w:rsid w:val="00AE03A4"/>
    <w:rsid w:val="00AF40C0"/>
    <w:rsid w:val="00B03B56"/>
    <w:rsid w:val="00B33CBA"/>
    <w:rsid w:val="00B40BB0"/>
    <w:rsid w:val="00BB7ED1"/>
    <w:rsid w:val="00CB3E14"/>
    <w:rsid w:val="00D6220C"/>
    <w:rsid w:val="00D6445D"/>
    <w:rsid w:val="00DE7F37"/>
    <w:rsid w:val="00E577A5"/>
    <w:rsid w:val="00EC22DF"/>
    <w:rsid w:val="00F26852"/>
    <w:rsid w:val="00F46311"/>
    <w:rsid w:val="00F6495E"/>
    <w:rsid w:val="00FC46C9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35</cp:revision>
  <dcterms:created xsi:type="dcterms:W3CDTF">2020-06-24T10:02:00Z</dcterms:created>
  <dcterms:modified xsi:type="dcterms:W3CDTF">2024-12-02T15:50:00Z</dcterms:modified>
</cp:coreProperties>
</file>