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before="120" w:line="360" w:lineRule="auto"/>
        <w:jc w:val="cente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Государственное бюджетное учреждение дополнительного образования </w:t>
      </w:r>
      <w:r w:rsidDel="00000000" w:rsidR="00000000" w:rsidRPr="00000000">
        <w:rPr>
          <w:rtl w:val="0"/>
        </w:rPr>
      </w:r>
    </w:p>
    <w:p w:rsidR="00000000" w:rsidDel="00000000" w:rsidP="00000000" w:rsidRDefault="00000000" w:rsidRPr="00000000" w14:paraId="00000002">
      <w:pPr>
        <w:widowControl w:val="0"/>
        <w:spacing w:after="120" w:before="12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«Центр развития творчества и научно-технических инициатив детей и молодежи»</w:t>
      </w:r>
      <w:r w:rsidDel="00000000" w:rsidR="00000000" w:rsidRPr="00000000">
        <w:rPr>
          <w:rtl w:val="0"/>
        </w:rPr>
      </w:r>
    </w:p>
    <w:p w:rsidR="00000000" w:rsidDel="00000000" w:rsidP="00000000" w:rsidRDefault="00000000" w:rsidRPr="00000000" w14:paraId="00000003">
      <w:pPr>
        <w:widowControl w:val="0"/>
        <w:spacing w:after="120" w:before="12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Калининского района Санкт-Петербурга</w:t>
      </w:r>
      <w:r w:rsidDel="00000000" w:rsidR="00000000" w:rsidRPr="00000000">
        <w:rPr>
          <w:rtl w:val="0"/>
        </w:rPr>
      </w:r>
    </w:p>
    <w:p w:rsidR="00000000" w:rsidDel="00000000" w:rsidP="00000000" w:rsidRDefault="00000000" w:rsidRPr="00000000" w14:paraId="00000004">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1"/>
          <w:sz w:val="24"/>
          <w:szCs w:val="24"/>
        </w:rPr>
      </w:pPr>
      <w:bookmarkStart w:colFirst="0" w:colLast="0" w:name="_heading=h.osso06htga4z" w:id="1"/>
      <w:bookmarkEnd w:id="1"/>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360" w:lineRule="auto"/>
        <w:ind w:left="0" w:right="0" w:firstLine="0"/>
        <w:jc w:val="center"/>
        <w:rPr>
          <w:rFonts w:ascii="Times New Roman" w:cs="Times New Roman" w:eastAsia="Times New Roman" w:hAnsi="Times New Roman"/>
          <w:b w:val="1"/>
          <w:sz w:val="24"/>
          <w:szCs w:val="24"/>
        </w:rPr>
      </w:pPr>
      <w:bookmarkStart w:colFirst="0" w:colLast="0" w:name="_heading=h.8ru74m5gp731" w:id="2"/>
      <w:bookmarkEnd w:id="2"/>
      <w:r w:rsidDel="00000000" w:rsidR="00000000" w:rsidRPr="00000000">
        <w:rPr>
          <w:rFonts w:ascii="Times New Roman" w:cs="Times New Roman" w:eastAsia="Times New Roman" w:hAnsi="Times New Roman"/>
          <w:b w:val="1"/>
          <w:sz w:val="24"/>
          <w:szCs w:val="24"/>
          <w:rtl w:val="0"/>
        </w:rPr>
        <w:t xml:space="preserve">Статья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360" w:lineRule="auto"/>
        <w:ind w:left="0" w:right="0" w:firstLine="0"/>
        <w:jc w:val="center"/>
        <w:rPr>
          <w:rFonts w:ascii="Times New Roman" w:cs="Times New Roman" w:eastAsia="Times New Roman" w:hAnsi="Times New Roman"/>
          <w:b w:val="1"/>
          <w:sz w:val="24"/>
          <w:szCs w:val="24"/>
        </w:rPr>
      </w:pPr>
      <w:bookmarkStart w:colFirst="0" w:colLast="0" w:name="_heading=h.mrokeeypuwzz" w:id="3"/>
      <w:bookmarkEnd w:id="3"/>
      <w:r w:rsidDel="00000000" w:rsidR="00000000" w:rsidRPr="00000000">
        <w:rPr>
          <w:rFonts w:ascii="Times New Roman" w:cs="Times New Roman" w:eastAsia="Times New Roman" w:hAnsi="Times New Roman"/>
          <w:b w:val="1"/>
          <w:sz w:val="24"/>
          <w:szCs w:val="24"/>
          <w:rtl w:val="0"/>
        </w:rPr>
        <w:t xml:space="preserve">«Развитие объемно-пространственного мышления у учащихся</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360" w:lineRule="auto"/>
        <w:ind w:left="0" w:right="0" w:firstLine="0"/>
        <w:jc w:val="center"/>
        <w:rPr>
          <w:rFonts w:ascii="Times New Roman" w:cs="Times New Roman" w:eastAsia="Times New Roman" w:hAnsi="Times New Roman"/>
          <w:b w:val="1"/>
          <w:sz w:val="24"/>
          <w:szCs w:val="24"/>
        </w:rPr>
      </w:pPr>
      <w:bookmarkStart w:colFirst="0" w:colLast="0" w:name="_heading=h.gngerh3a7ko3" w:id="4"/>
      <w:bookmarkEnd w:id="4"/>
      <w:r w:rsidDel="00000000" w:rsidR="00000000" w:rsidRPr="00000000">
        <w:rPr>
          <w:rFonts w:ascii="Times New Roman" w:cs="Times New Roman" w:eastAsia="Times New Roman" w:hAnsi="Times New Roman"/>
          <w:b w:val="1"/>
          <w:sz w:val="24"/>
          <w:szCs w:val="24"/>
          <w:rtl w:val="0"/>
        </w:rPr>
        <w:t xml:space="preserve"> художественных отделений дополнительного образования при изучении рельефа, как вида скульптуры»</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360" w:lineRule="auto"/>
        <w:ind w:left="0" w:right="0" w:firstLine="0"/>
        <w:jc w:val="center"/>
        <w:rPr>
          <w:rFonts w:ascii="Times New Roman" w:cs="Times New Roman" w:eastAsia="Times New Roman" w:hAnsi="Times New Roman"/>
          <w:b w:val="1"/>
          <w:sz w:val="24"/>
          <w:szCs w:val="24"/>
        </w:rPr>
      </w:pPr>
      <w:bookmarkStart w:colFirst="0" w:colLast="0" w:name="_heading=h.x3wye2k1uz0" w:id="5"/>
      <w:bookmarkEnd w:id="5"/>
      <w:r w:rsidDel="00000000" w:rsidR="00000000" w:rsidRPr="00000000">
        <w:rPr>
          <w:rtl w:val="0"/>
        </w:rPr>
      </w:r>
    </w:p>
    <w:p w:rsidR="00000000" w:rsidDel="00000000" w:rsidP="00000000" w:rsidRDefault="00000000" w:rsidRPr="00000000" w14:paraId="00000010">
      <w:pPr>
        <w:spacing w:after="0" w:line="240" w:lineRule="auto"/>
        <w:ind w:firstLine="851"/>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851"/>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widowControl w:val="0"/>
        <w:spacing w:after="120" w:before="120" w:line="360" w:lineRule="auto"/>
        <w:jc w:val="center"/>
        <w:rPr>
          <w:rFonts w:ascii="Times New Roman" w:cs="Times New Roman" w:eastAsia="Times New Roman" w:hAnsi="Times New Roman"/>
          <w:b w:val="1"/>
          <w:sz w:val="24"/>
          <w:szCs w:val="24"/>
        </w:rPr>
      </w:pPr>
      <w:bookmarkStart w:colFirst="0" w:colLast="0" w:name="_heading=h.ndrtad8rvd9" w:id="6"/>
      <w:bookmarkEnd w:id="6"/>
      <w:r w:rsidDel="00000000" w:rsidR="00000000" w:rsidRPr="00000000">
        <w:rPr>
          <w:rtl w:val="0"/>
        </w:rPr>
      </w:r>
    </w:p>
    <w:tbl>
      <w:tblPr>
        <w:tblStyle w:val="Table1"/>
        <w:tblW w:w="9922.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961"/>
        <w:gridCol w:w="4961"/>
        <w:tblGridChange w:id="0">
          <w:tblGrid>
            <w:gridCol w:w="4961"/>
            <w:gridCol w:w="496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60" w:line="259"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Автор:</w:t>
            </w:r>
          </w:p>
          <w:p w:rsidR="00000000" w:rsidDel="00000000" w:rsidP="00000000" w:rsidRDefault="00000000" w:rsidRPr="00000000" w14:paraId="00000017">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Шахмуратова Елена Анатольевна,</w:t>
            </w:r>
          </w:p>
          <w:p w:rsidR="00000000" w:rsidDel="00000000" w:rsidP="00000000" w:rsidRDefault="00000000" w:rsidRPr="00000000" w14:paraId="0000001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 дополнительного образования</w:t>
            </w:r>
          </w:p>
          <w:p w:rsidR="00000000" w:rsidDel="00000000" w:rsidP="00000000" w:rsidRDefault="00000000" w:rsidRPr="00000000" w14:paraId="00000019">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1A">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160" w:line="259"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D">
      <w:pPr>
        <w:spacing w:after="160" w:line="259"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E">
      <w:pPr>
        <w:spacing w:after="160" w:line="259"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F">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Санкт-Петербург</w:t>
      </w:r>
    </w:p>
    <w:p w:rsidR="00000000" w:rsidDel="00000000" w:rsidP="00000000" w:rsidRDefault="00000000" w:rsidRPr="00000000" w14:paraId="00000020">
      <w:pPr>
        <w:spacing w:after="160" w:line="259"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2021 г.</w:t>
      </w:r>
      <w:r w:rsidDel="00000000" w:rsidR="00000000" w:rsidRPr="00000000">
        <w:rPr>
          <w:rtl w:val="0"/>
        </w:rPr>
      </w:r>
    </w:p>
    <w:p w:rsidR="00000000" w:rsidDel="00000000" w:rsidP="00000000" w:rsidRDefault="00000000" w:rsidRPr="00000000" w14:paraId="00000021">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w:t>
      </w:r>
    </w:p>
    <w:p w:rsidR="00000000" w:rsidDel="00000000" w:rsidP="00000000" w:rsidRDefault="00000000" w:rsidRPr="00000000" w14:paraId="00000022">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Теоретическая часть___________________</w:t>
      </w:r>
      <w:r w:rsidDel="00000000" w:rsidR="00000000" w:rsidRPr="00000000">
        <w:rPr>
          <w:rFonts w:ascii="Times New Roman" w:cs="Times New Roman" w:eastAsia="Times New Roman" w:hAnsi="Times New Roman"/>
          <w:sz w:val="24"/>
          <w:szCs w:val="24"/>
          <w:rtl w:val="0"/>
        </w:rPr>
        <w:t xml:space="preserve">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 стр.</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Интернет-ресурсы ______________________________________________ стр.</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Приложение 1____________________________________</w:t>
      </w:r>
      <w:r w:rsidDel="00000000" w:rsidR="00000000" w:rsidRPr="00000000">
        <w:rPr>
          <w:rFonts w:ascii="Times New Roman" w:cs="Times New Roman" w:eastAsia="Times New Roman" w:hAnsi="Times New Roman"/>
          <w:sz w:val="24"/>
          <w:szCs w:val="24"/>
          <w:rtl w:val="0"/>
        </w:rPr>
        <w:t xml:space="preserve">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 стр.</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p w:rsidR="00000000" w:rsidDel="00000000" w:rsidP="00000000" w:rsidRDefault="00000000" w:rsidRPr="00000000" w14:paraId="00000026">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9">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A">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spacing w:after="0" w:lin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материал «Развитие объемно-пространственного мышления у учащихся художественных отделений дополнительного образования при изучении рельефа, как вида скульптуры» </w:t>
      </w:r>
      <w:r w:rsidDel="00000000" w:rsidR="00000000" w:rsidRPr="00000000">
        <w:rPr>
          <w:rFonts w:ascii="Times New Roman" w:cs="Times New Roman" w:eastAsia="Times New Roman" w:hAnsi="Times New Roman"/>
          <w:sz w:val="24"/>
          <w:szCs w:val="24"/>
          <w:rtl w:val="0"/>
        </w:rPr>
        <w:t xml:space="preserve">разработан на основе личного педагогического опыта. В данном учебно-методическом материале предложены доступные методы изучения темы и способы лепки. Учебно-методический материал может быть использован педагогами дополнительного образования художественных отделений, а также при самостоятельном освоении техник при работе с керамикой.</w:t>
      </w:r>
    </w:p>
    <w:p w:rsidR="00000000" w:rsidDel="00000000" w:rsidP="00000000" w:rsidRDefault="00000000" w:rsidRPr="00000000" w14:paraId="0000005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Скульптура – особый предмет, способствующий развитию объемно-пространственного мышления и пластического чувства у учащихся, совершенствующий глазомер и способность к ручной работе, дает учащимся необходимые навыки и умения передавать в объёме характер задания. Имеются две разновидности скульптуры: круглая скульптура, свободно размещающаяся в пространстве, и рельеф, в котором объемные изображения располагаются на плоскости.</w:t>
      </w:r>
    </w:p>
    <w:p w:rsidR="00000000" w:rsidDel="00000000" w:rsidP="00000000" w:rsidRDefault="00000000" w:rsidRPr="00000000" w14:paraId="0000005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Роль рельефа, как вида скульптуры, весьма значительна. Он обладает древней историей, большими художественными возможностями и техническими особенностями. Рельеф возник и получил свое развитие вместе с архитектурой, по своему характеру в отличие от круглой скульптуры близок к светотеневому рисунку или живописи в передаче перспективного изображения на плоскости. Отличительной чертой является то, что рельеф трёхмерен и осязаем. Что представляет собой рельеф? Это изображение частично выступающее над плоскостью. Разделяется на основные виды.</w:t>
      </w:r>
    </w:p>
    <w:p w:rsidR="00000000" w:rsidDel="00000000" w:rsidP="00000000" w:rsidRDefault="00000000" w:rsidRPr="00000000" w14:paraId="00000052">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Виды рельефа:</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Барельеф – низкий рельеф, в котором выпуклое изображение выступает над плоскостью фона не более чем на половину своего объема или своей толщины.</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Горельеф – высокий рельеф, в котором изображение выступает над плоскостью фона более чем на половину своего объема или своей толщины. В горельефе скульптурное изображение может лишь слегка прикасаться к фону, а иногда и отделятся от него.</w:t>
      </w:r>
    </w:p>
    <w:p w:rsidR="00000000" w:rsidDel="00000000" w:rsidP="00000000" w:rsidRDefault="00000000" w:rsidRPr="00000000" w14:paraId="00000055">
      <w:pPr>
        <w:numPr>
          <w:ilvl w:val="0"/>
          <w:numId w:val="2"/>
        </w:numPr>
        <w:spacing w:after="0" w:line="240" w:lineRule="auto"/>
        <w:ind w:left="0" w:firstLine="566.9291338582675"/>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Контррельеф - является видом углубленного рельефа, который часто используется как матрица для создания барельефа. Он представляет собой некое подобие негатива барельефа, изображение в таком рельефе не выступает над фоном, а, наоборот, уходит вглубь. Контуры и изображения словно процарапаны скульптором на поверхности камня.</w:t>
      </w:r>
    </w:p>
    <w:p w:rsidR="00000000" w:rsidDel="00000000" w:rsidP="00000000" w:rsidRDefault="00000000" w:rsidRPr="00000000" w14:paraId="00000056">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занятиях по скульптуре задания можно проводить от простых к сложным. На первом этапе задания необходимо строить так, чтобы учащиеся могли освоить основные принципы работы с рельефом. Темами для занятий могут быть: лепка листа в рельефе, декоративный рельеф «Сказочный подводный мир». На втором этапе задания могут быть направлены на изучение построения рельефа с элементами перспективы, используется принцип наклонных плоскостей</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учащиеся изучают особенности передачи глубины   пространства и перспективы в  рельефе: интерьер, городской пейзаж. На последующих этапах можно выбирать темы: портрет человека, наработка опыта рельефной лепки лица; рельеф по репродукции, закрепление методов построения объема по теме «Натюрморт в рельефе», следует обратить внимание учащихся на  плановость в композиции, связь формы с фронтальной поверхностью, пластику формы, деталировку формы.</w:t>
      </w:r>
    </w:p>
    <w:p w:rsidR="00000000" w:rsidDel="00000000" w:rsidP="00000000" w:rsidRDefault="00000000" w:rsidRPr="00000000" w14:paraId="00000057">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Лепка натюрморта в рельефе</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8">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 началом работы над лепкой рельефа, педагог должен обязательно провести вступительную беседу с показом лучших рельефных работ, хранящихся в методическом фонде или иллюстрации рельефов с произведений скульпторов – классиков. Значимость данной работы очень велика для освоения последующего задания.</w:t>
      </w:r>
    </w:p>
    <w:p w:rsidR="00000000" w:rsidDel="00000000" w:rsidP="00000000" w:rsidRDefault="00000000" w:rsidRPr="00000000" w14:paraId="00000059">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Подбор иллюстраций, по которым будет вылепливать рельефное изображение “Натюрморт с фруктами” самостоятельное домашнее задание для учащихся. Разработка эскизов не менее важная часть работы, поскольку дает возможность найти наиболее удачное решение композиции. Эскизы будущего рельефа рисуем карандашом на бумаге размером 10х15 см. Эскиз должен отразить основную идею композиции и её мотив.</w:t>
      </w:r>
    </w:p>
    <w:p w:rsidR="00000000" w:rsidDel="00000000" w:rsidP="00000000" w:rsidRDefault="00000000" w:rsidRPr="00000000" w14:paraId="0000005A">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Формы и объем предметов натюрморта должны подчиняться основному стилю, ритму, настроению композиции.</w:t>
      </w:r>
    </w:p>
    <w:p w:rsidR="00000000" w:rsidDel="00000000" w:rsidP="00000000" w:rsidRDefault="00000000" w:rsidRPr="00000000" w14:paraId="0000005B">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композиции нужно определить основные предметы натюрморта, которые будут находиться на переднем плане, и второстепенные, что должны быть расположены на втором плане рельефа.</w:t>
      </w:r>
    </w:p>
    <w:p w:rsidR="00000000" w:rsidDel="00000000" w:rsidP="00000000" w:rsidRDefault="00000000" w:rsidRPr="00000000" w14:paraId="0000005C">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 правило, основным материалом при работе на уроке скульптуры является глина. Это самый податливый из всех существующих материалов. Глина - уникальный, наиболее благоприятный для применения в детском творчестве природный материал.</w:t>
      </w:r>
    </w:p>
    <w:p w:rsidR="00000000" w:rsidDel="00000000" w:rsidP="00000000" w:rsidRDefault="00000000" w:rsidRPr="00000000" w14:paraId="0000005D">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учащихся старшего школьного возраста, работая над рельефом можно использовать скульптурный пластилин, к этому возрасту происходит постановка руки у учащихся и развивается мелкая моторика пальцев. Учащиеся осваивают скульптурный пластилин и обладают достаточными навыками работы стеками.</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первого этапа лепки рельефа необходимо подготовить плинт -  на доску кладут ком глины и расплющивают его до нужной толщины (7-10 мм). После этого стекой обрезают края, выравнивают поверхность.</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Точно также, можно лепить рельеф и в пластилине. Подготовить плинт (5-10 мм), выровнять его толщину, нанося, где мало и срезая металлической линейкой, где лишнее. </w:t>
      </w:r>
    </w:p>
    <w:p w:rsidR="00000000" w:rsidDel="00000000" w:rsidP="00000000" w:rsidRDefault="00000000" w:rsidRPr="00000000" w14:paraId="00000060">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После подготовки основания, ножом или иным острым инструментом, композиция с эскиза переносится на основание. Принципиальным здесь является перенос с эскиза всех ценных качеств: интересно найденного расположения предметов, пропорций предметов друг к другу, направлений основных линий, общего ощущения от композиции.</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После того, как нанесен рисунок, по нему набирается глина. Рисунок при этом должен только выигрывать, а не затираться, не становиться аморфным. Сразу  можно задать максимальную высоту рельефа, что будет наиболее выступающим, а что — менее. Когда толщина набрана, нужно уточнить общий рисунок по силуэтам и рисунок выступающих частей. Для этого, нужно помнить, что работа ведется с расстояния.</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Предметы не должны казаться разрезанными пополам и приставленными к фону. </w:t>
      </w:r>
    </w:p>
    <w:p w:rsidR="00000000" w:rsidDel="00000000" w:rsidP="00000000" w:rsidRDefault="00000000" w:rsidRPr="00000000" w14:paraId="00000063">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Края объектов лучше делать не сходящими на нет в фон, а имеющими небольшую, перпендикулярную фону толщинку. Таким образом, создается ощущение пространства между предметами и перспективы.</w:t>
      </w:r>
    </w:p>
    <w:p w:rsidR="00000000" w:rsidDel="00000000" w:rsidP="00000000" w:rsidRDefault="00000000" w:rsidRPr="00000000" w14:paraId="00000064">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 ведется от общего к частному. Не следует заканчивать преждевременно отдельные участки. Желательно чтобы к моменту завершения был проработан весь натюрморт в целом. </w:t>
      </w:r>
    </w:p>
    <w:p w:rsidR="00000000" w:rsidDel="00000000" w:rsidP="00000000" w:rsidRDefault="00000000" w:rsidRPr="00000000" w14:paraId="00000065">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Особое внимание нужно уделить последнему этапу, то есть завершению лепки рельефа. Здесь учащиеся должны заняться уточнением рельефной формы всех элементов натюрморта, передачи характера формы, глубины пространства в рельефе, цельности всей рельефной скульптурной пластики. По окончании процесса работы над рельефом натюрморта, преподавателю нужно сделать просмотр выполненных рельефов натюрморта, провести обсуждение, выделить лучшие работы.</w:t>
      </w:r>
    </w:p>
    <w:p w:rsidR="00000000" w:rsidDel="00000000" w:rsidP="00000000" w:rsidRDefault="00000000" w:rsidRPr="00000000" w14:paraId="00000066">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Самым сложным в процессе ведения лепки рельефа является умение передавать объем элементов рельефа в зависимости от глубины пространства, перспективу и плановость передаваемой композиции. Учащиеся должны понять и научиться передавать объемные формы в рельефе, располагая их на предметной плоскости. Лепка рельефа натюрморта дает  возможность этому научиться и выполнять работу грамотно. </w:t>
      </w:r>
    </w:p>
    <w:p w:rsidR="00000000" w:rsidDel="00000000" w:rsidP="00000000" w:rsidRDefault="00000000" w:rsidRPr="00000000" w14:paraId="00000067">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 должен проделать большую методическую работу в усвоении учащимися теоретических знаний, умений и навыков по правильному ведению практической работы над рельефом, давать в полном объеме всю информацию о методах и техниках ведения лепки рельефной поверхности, отвечая на возникающие вопросы. В случае необходимости самому показывать практически, как необходимо лепить в рельефе ту, или иную объемную форму. Огромное значение в объяснении методов ведения процессов работы над заданиями по выполнению рельефа.</w:t>
      </w:r>
    </w:p>
    <w:p w:rsidR="00000000" w:rsidDel="00000000" w:rsidP="00000000" w:rsidRDefault="00000000" w:rsidRPr="00000000" w14:paraId="0000006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Интернет-ресурсы:</w:t>
      </w:r>
    </w:p>
    <w:p w:rsidR="00000000" w:rsidDel="00000000" w:rsidP="00000000" w:rsidRDefault="00000000" w:rsidRPr="00000000" w14:paraId="0000006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Ru.wikipedia.org</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Theditterence.ru</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Yandex.ru/images</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Ur911.narod.ru</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900igr.net</w:t>
      </w:r>
    </w:p>
    <w:p w:rsidR="00000000" w:rsidDel="00000000" w:rsidP="00000000" w:rsidRDefault="00000000" w:rsidRPr="00000000" w14:paraId="0000007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jc w:val="right"/>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Приложение 1</w:t>
      </w:r>
      <w:r w:rsidDel="00000000" w:rsidR="00000000" w:rsidRPr="00000000">
        <w:drawing>
          <wp:anchor allowOverlap="1" behindDoc="0" distB="0" distT="0" distL="114300" distR="114300" hidden="0" layoutInCell="1" locked="0" relativeHeight="0" simplePos="0">
            <wp:simplePos x="0" y="0"/>
            <wp:positionH relativeFrom="column">
              <wp:posOffset>-196214</wp:posOffset>
            </wp:positionH>
            <wp:positionV relativeFrom="paragraph">
              <wp:posOffset>250825</wp:posOffset>
            </wp:positionV>
            <wp:extent cx="4357408" cy="3268345"/>
            <wp:effectExtent b="0" l="0" r="0" t="0"/>
            <wp:wrapNone/>
            <wp:docPr id="8"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4357408" cy="32683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-453389</wp:posOffset>
            </wp:positionH>
            <wp:positionV relativeFrom="paragraph">
              <wp:posOffset>3366134</wp:posOffset>
            </wp:positionV>
            <wp:extent cx="3505200" cy="2629077"/>
            <wp:effectExtent b="0" l="0" r="0" t="0"/>
            <wp:wrapNone/>
            <wp:docPr id="7"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3505200" cy="2629077"/>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794900</wp:posOffset>
            </wp:positionH>
            <wp:positionV relativeFrom="paragraph">
              <wp:posOffset>6093460</wp:posOffset>
            </wp:positionV>
            <wp:extent cx="4505325" cy="3379221"/>
            <wp:effectExtent b="0" l="0" r="0" t="0"/>
            <wp:wrapNone/>
            <wp:docPr id="6"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505325" cy="3379221"/>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3051810</wp:posOffset>
            </wp:positionH>
            <wp:positionV relativeFrom="paragraph">
              <wp:posOffset>3290570</wp:posOffset>
            </wp:positionV>
            <wp:extent cx="3600450" cy="2700519"/>
            <wp:effectExtent b="0" l="0" r="0" t="0"/>
            <wp:wrapNone/>
            <wp:docPr id="5"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3600450" cy="2700519"/>
                    </a:xfrm>
                    <a:prstGeom prst="rect"/>
                    <a:ln/>
                  </pic:spPr>
                </pic:pic>
              </a:graphicData>
            </a:graphic>
          </wp:anchor>
        </w:drawing>
      </w:r>
    </w:p>
    <w:sectPr>
      <w:pgSz w:h="16838" w:w="11906" w:orient="portrait"/>
      <w:pgMar w:bottom="709" w:top="992.1259842519685" w:left="1134"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153.0708661417325"/>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211" w:hanging="36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F8508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4C243F"/>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4">
    <w:name w:val="List Paragraph"/>
    <w:basedOn w:val="a"/>
    <w:uiPriority w:val="34"/>
    <w:qFormat w:val="1"/>
    <w:rsid w:val="004C243F"/>
    <w:pPr>
      <w:ind w:left="720"/>
      <w:contextualSpacing w:val="1"/>
    </w:pPr>
  </w:style>
  <w:style w:type="character" w:styleId="style9" w:customStyle="1">
    <w:name w:val="style9"/>
    <w:basedOn w:val="a0"/>
    <w:rsid w:val="00780D93"/>
  </w:style>
  <w:style w:type="paragraph" w:styleId="style21" w:customStyle="1">
    <w:name w:val="style21"/>
    <w:basedOn w:val="a"/>
    <w:rsid w:val="00780D93"/>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jpg"/><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YULnK+DpdxswnKn2pP4Rvbq78Q==">AMUW2mULr5CH3r1fHEjOUb/d1zOHQSYYsizSTjwBMT791W45m8gOeBiUyhCf2kXbyxAkYnDPgaZ9tOPIJlKX3aB3o7TMwDwOznACgbYxD8t8JgFkTMb8vyNq9EzZBbWr88KGS7Gcj34zRUYY31Uv8VBKo6IetgF829GiKuOXH+2Wu43ijHn3ilKzENQlDVIOLt7GvbMCXZ8rGPlhAWNML28EKu+GHzhmDNxtXgny2JYi8fk9B7JzMG2we4h8DGSUIYdmsGHm3QGK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2017-02-12T04:54:00Z</dcterms:created>
  <dc:creator>Татьяна</dc:creator>
</cp:coreProperties>
</file>