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C0A" w:rsidRPr="00602DF1" w:rsidRDefault="00602DF1" w:rsidP="004D5123">
      <w:pPr>
        <w:spacing w:after="0"/>
        <w:jc w:val="center"/>
        <w:rPr>
          <w:rFonts w:ascii="Times New Roman" w:hAnsi="Times New Roman"/>
          <w:sz w:val="28"/>
          <w:szCs w:val="28"/>
        </w:rPr>
      </w:pPr>
      <w:r w:rsidRPr="005048B3">
        <w:rPr>
          <w:rFonts w:ascii="Times New Roman" w:hAnsi="Times New Roman"/>
          <w:b/>
          <w:sz w:val="28"/>
          <w:szCs w:val="28"/>
        </w:rPr>
        <w:t>Научная статья «РАЗВИТИЕ ТВОРЧЕСКОГО КОНСТРУИРОВАНИЯ ДЕТЕЙ СТРАШЕГО ДОШКОЛЬНОГО ВОЗРАСТА ПОСРЕДСТВОМ ЙОХОКУБА</w:t>
      </w:r>
      <w:r w:rsidRPr="00602DF1">
        <w:rPr>
          <w:rFonts w:ascii="Times New Roman" w:hAnsi="Times New Roman"/>
          <w:sz w:val="28"/>
          <w:szCs w:val="28"/>
        </w:rPr>
        <w:t xml:space="preserve">».                                                   </w:t>
      </w:r>
    </w:p>
    <w:tbl>
      <w:tblPr>
        <w:tblStyle w:val="StGen0"/>
        <w:tblW w:w="5778" w:type="dxa"/>
        <w:tblInd w:w="545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00" w:firstRow="0" w:lastRow="0" w:firstColumn="0" w:lastColumn="0" w:noHBand="0" w:noVBand="1"/>
      </w:tblPr>
      <w:tblGrid>
        <w:gridCol w:w="5778"/>
      </w:tblGrid>
      <w:tr w:rsidR="0095790E" w:rsidTr="005048B3">
        <w:trPr>
          <w:trHeight w:val="262"/>
        </w:trPr>
        <w:tc>
          <w:tcPr>
            <w:tcW w:w="5778" w:type="dxa"/>
            <w:shd w:val="clear" w:color="auto" w:fill="auto"/>
          </w:tcPr>
          <w:p w:rsidR="0095790E" w:rsidRDefault="0095790E" w:rsidP="00602DF1">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8"/>
                <w:szCs w:val="28"/>
              </w:rPr>
            </w:pPr>
          </w:p>
        </w:tc>
      </w:tr>
    </w:tbl>
    <w:p w:rsidR="00FF2C0A" w:rsidRDefault="0047596C" w:rsidP="004D5123">
      <w:pPr>
        <w:spacing w:after="0"/>
        <w:jc w:val="center"/>
        <w:rPr>
          <w:rFonts w:ascii="Times New Roman" w:hAnsi="Times New Roman"/>
          <w:sz w:val="28"/>
          <w:szCs w:val="28"/>
        </w:rPr>
      </w:pPr>
      <w:r w:rsidRPr="0047596C">
        <w:rPr>
          <w:rFonts w:ascii="Times New Roman" w:hAnsi="Times New Roman"/>
          <w:sz w:val="28"/>
          <w:szCs w:val="28"/>
        </w:rPr>
        <w:t xml:space="preserve">                                               </w:t>
      </w:r>
    </w:p>
    <w:p w:rsidR="0095790E" w:rsidRPr="003B3A91" w:rsidRDefault="00DD747E" w:rsidP="00323106">
      <w:pPr>
        <w:spacing w:after="0" w:line="240" w:lineRule="auto"/>
        <w:ind w:firstLine="709"/>
        <w:jc w:val="both"/>
        <w:rPr>
          <w:rFonts w:ascii="Times New Roman" w:hAnsi="Times New Roman"/>
          <w:color w:val="000000" w:themeColor="text1"/>
          <w:sz w:val="28"/>
          <w:szCs w:val="28"/>
        </w:rPr>
      </w:pPr>
      <w:r w:rsidRPr="00FF2C0A">
        <w:rPr>
          <w:rFonts w:ascii="Times New Roman" w:hAnsi="Times New Roman"/>
          <w:sz w:val="28"/>
          <w:szCs w:val="28"/>
        </w:rPr>
        <w:t xml:space="preserve"> </w:t>
      </w:r>
      <w:r w:rsidR="0095790E" w:rsidRPr="003B3A91">
        <w:rPr>
          <w:rFonts w:ascii="Times New Roman" w:hAnsi="Times New Roman"/>
          <w:color w:val="000000" w:themeColor="text1"/>
          <w:sz w:val="28"/>
          <w:szCs w:val="28"/>
        </w:rPr>
        <w:t>В настоящее время одной из центральных задач дошкольной педагогики и психологии является поиск путей эффективного умственного развития детей, нахождение резервов их познавательной, творческой деятельности. Проблема стимулирования творчества, развития творческого потенциала в дошкольном возрасте является весьма актуальной и дискуссионной. </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 xml:space="preserve"> </w:t>
      </w:r>
      <w:r w:rsidR="00323106">
        <w:rPr>
          <w:rFonts w:ascii="Times New Roman" w:hAnsi="Times New Roman"/>
          <w:sz w:val="28"/>
          <w:szCs w:val="28"/>
        </w:rPr>
        <w:t xml:space="preserve">Исследуя творческое </w:t>
      </w:r>
      <w:r w:rsidR="00602DF1">
        <w:rPr>
          <w:rFonts w:ascii="Times New Roman" w:hAnsi="Times New Roman"/>
          <w:sz w:val="28"/>
          <w:szCs w:val="28"/>
        </w:rPr>
        <w:t xml:space="preserve">конструирование </w:t>
      </w:r>
      <w:r w:rsidR="00602DF1" w:rsidRPr="003B3A91">
        <w:rPr>
          <w:rFonts w:ascii="Times New Roman" w:hAnsi="Times New Roman"/>
          <w:sz w:val="28"/>
          <w:szCs w:val="28"/>
        </w:rPr>
        <w:t>детей</w:t>
      </w:r>
      <w:r w:rsidRPr="003B3A91">
        <w:rPr>
          <w:rFonts w:ascii="Times New Roman" w:hAnsi="Times New Roman"/>
          <w:sz w:val="28"/>
          <w:szCs w:val="28"/>
        </w:rPr>
        <w:t xml:space="preserve"> </w:t>
      </w:r>
      <w:r w:rsidR="00323106">
        <w:rPr>
          <w:rFonts w:ascii="Times New Roman" w:hAnsi="Times New Roman"/>
          <w:sz w:val="28"/>
          <w:szCs w:val="28"/>
        </w:rPr>
        <w:t xml:space="preserve">старшего </w:t>
      </w:r>
      <w:r w:rsidRPr="003B3A91">
        <w:rPr>
          <w:rFonts w:ascii="Times New Roman" w:hAnsi="Times New Roman"/>
          <w:sz w:val="28"/>
          <w:szCs w:val="28"/>
        </w:rPr>
        <w:t>дошкольного возраста, мы изучали особенности решения ими творческих конструкторских задач, выясняя при этом возможности эффективного развития конструкторского творчества в условиях дошкольных учебных заведениях.</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Согласно системно-стратегиальной теории (В.А. Моляко), [6] процесс конструирования является важной подсистемой творческого процесса, которая предполагает взаимосвязь таких основных составляющих, как личность того, кто выполняет деятельность, продукт и условия, в которых протекает данная деятельность. При этом важным является вопрос о сущности организации и регулирования творческой деятельности со стороны субъекта.</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Анализ исследований, посвященных проблеме решения творческих задач (Л.Л. Гурова, В.В. Давыдов, А.Ф. Эсаулов, Г.С. Костюк, Т.В. Кудрявцев, Я.А. Пономарев и др.) [6]. привел к постановке проблемы определения структуры творческой мыслительной деятельности детей, которая предусматривает рассмотрение процесса решения творческих задач. Опыт изучения стадиальности творчества Б. Лезиным, Т. Рибо, П.К. Энгельмейером, Г. Блохом, Г. Уоллесом, Дж. Брунером, Д. Россманом, П.М. Якобсоном и др. [10] дает основания говорить о том, что деятельность вообще и творческая, в частности, содержит функциональные части, которые включают определенные действия: ориентировочные, исполнительные и контрольные. Такие фазы творческой деятельности являются вместе с тем и уровнями организации психологического механизма творчества, которые, изменяясь, преобладают в тот или иной момент решения творческой задачи.</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Творческое конструирование – это создание ребенком разных конструкций и моделей из строительного материала и деталей конструкторов, изготовление поделок из бумаги, картона, различного природного и бросового материала не имеющих аналогов в реальной жизни, основанных на имеющихся знаниях [11].</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 xml:space="preserve">Творческое конструирование детей предполагает определенную избирательность в использовании мыслительных действий, совокупность умственных и практических операций, обусловленных их субъективными особенностями, актуализируемыми при решении задачи. Эти факторы направляют поисковый процесс, вовлекая в него потребности, знания, опыт, внимание, воображение и т.п. Детальный анализ всех звеньев творческого процесса позволяет определить индивидуальные особенности творческой конструкторской деятельности дошкольников, творческих стратегиальных тенденций, мыслительных действий, поведенческих реакций, а также </w:t>
      </w:r>
      <w:r w:rsidRPr="003B3A91">
        <w:rPr>
          <w:rFonts w:ascii="Times New Roman" w:hAnsi="Times New Roman"/>
          <w:sz w:val="28"/>
          <w:szCs w:val="28"/>
        </w:rPr>
        <w:lastRenderedPageBreak/>
        <w:t>закономерностей процессуально-динамической структуры конструирования с целью их дальнейшей оптимизации.</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 xml:space="preserve">Актуальность данного исследования обусловлена тем, что в настоящее время педагогическая наука и образовательная практика уделяют особое внимание развитию творческого конструирования. Развитие способностей к конструированию активизирует мыслительные процессы дошкольника, рождает интерес к творческому решению поставленных задач, формирует изобретательность, самостоятельность, инициативность, стремление к поиску нового и оригинального. Творческое конструирование в старшем дошкольном возрасте обладает высоким потенциалом для развития ребенка. Поэтому не случайно в Федеральном государственном образовательном стандарте дошкольного образования и образовательных программах дошкольных образовательных организаций эта деятельность рассматривается как одна из основных. Согласно </w:t>
      </w:r>
      <w:r w:rsidR="00323106" w:rsidRPr="00323106">
        <w:rPr>
          <w:rFonts w:ascii="Times New Roman" w:hAnsi="Times New Roman"/>
          <w:sz w:val="28"/>
          <w:szCs w:val="28"/>
        </w:rPr>
        <w:t>[</w:t>
      </w:r>
      <w:r w:rsidRPr="003B3A91">
        <w:rPr>
          <w:rFonts w:ascii="Times New Roman" w:hAnsi="Times New Roman"/>
          <w:sz w:val="28"/>
          <w:szCs w:val="28"/>
        </w:rPr>
        <w:t>п 2.6</w:t>
      </w:r>
      <w:r w:rsidR="00323106" w:rsidRPr="00323106">
        <w:rPr>
          <w:rFonts w:ascii="Times New Roman" w:hAnsi="Times New Roman"/>
          <w:sz w:val="28"/>
          <w:szCs w:val="28"/>
        </w:rPr>
        <w:t>]</w:t>
      </w:r>
      <w:r w:rsidRPr="003B3A91">
        <w:rPr>
          <w:rFonts w:ascii="Times New Roman" w:hAnsi="Times New Roman"/>
          <w:sz w:val="28"/>
          <w:szCs w:val="28"/>
        </w:rPr>
        <w:t xml:space="preserve"> ФГОС ДО отмечается, что необходимо «побуждать детей к инициативности и самостоятельности», специальным образом организуя образовательную среду. Задачи организации конструктивной деятельности в детском саду конкретизированы в ФОП ДО (федеральная образовательная программа) [пункт 21.7.2.3]. </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Дошкольный возраст является уникальным периодом в развитии человека. В этот период закладываются основы общего развития ребенка. В дошкольном детстве происходит интенсивное развитие мышления, ребенок усваивает ряд новых знаний об окружающей действительности и вместе с тем учится анализировать, сравнивать, обобщать свои наблюдения, овладевает простейшими способами мышления.</w:t>
      </w:r>
    </w:p>
    <w:p w:rsidR="0095790E" w:rsidRPr="003B3A91" w:rsidRDefault="00273839" w:rsidP="00273839">
      <w:pPr>
        <w:spacing w:after="0" w:line="240" w:lineRule="auto"/>
        <w:jc w:val="both"/>
        <w:rPr>
          <w:rFonts w:ascii="Times New Roman" w:hAnsi="Times New Roman"/>
          <w:sz w:val="28"/>
          <w:szCs w:val="28"/>
        </w:rPr>
      </w:pPr>
      <w:r w:rsidRPr="00273839">
        <w:rPr>
          <w:rFonts w:ascii="Times New Roman" w:hAnsi="Times New Roman"/>
          <w:sz w:val="28"/>
          <w:szCs w:val="28"/>
        </w:rPr>
        <w:t xml:space="preserve">     </w:t>
      </w:r>
      <w:r w:rsidR="00DD747E" w:rsidRPr="003B3A91">
        <w:rPr>
          <w:rFonts w:ascii="Times New Roman" w:hAnsi="Times New Roman"/>
          <w:sz w:val="28"/>
          <w:szCs w:val="28"/>
        </w:rPr>
        <w:t xml:space="preserve">    </w:t>
      </w:r>
      <w:r w:rsidR="0095790E" w:rsidRPr="003B3A91">
        <w:rPr>
          <w:rFonts w:ascii="Times New Roman" w:hAnsi="Times New Roman"/>
          <w:sz w:val="28"/>
          <w:szCs w:val="28"/>
        </w:rPr>
        <w:t>Для развития конструктивных способностей дошкольников по средствам конструктора Йохокуб основательница проекта Е.В.Чуйкова выделила основные условия: Йохокуб может служить стартовой площадкой для новых инициатив в процессе конструирования, технического и З-D моделирования, в области формирования коммуникативных умений и навыков, формирования экологического сознания, как у детей, так и у взрослых [8, стр.: 56].</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 xml:space="preserve">По мнению автора, конструктор предназначен для работы с детьми от 5 до 12 лет, но он также популярен сегодня среди взрослых творческих людей. </w:t>
      </w:r>
    </w:p>
    <w:p w:rsidR="0095790E" w:rsidRPr="003B3A91" w:rsidRDefault="00273839"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 xml:space="preserve"> </w:t>
      </w:r>
      <w:r w:rsidR="0095790E" w:rsidRPr="003B3A91">
        <w:rPr>
          <w:rFonts w:ascii="Times New Roman" w:hAnsi="Times New Roman"/>
          <w:sz w:val="28"/>
          <w:szCs w:val="28"/>
        </w:rPr>
        <w:t>«ЙОХО-КУБ», который представляет из себя набор заготовок- шаблонов. Материал для такого конструктора используется самый экологичный - это обычный картон. Окраска отсутствует. При желании готовую модель можно раскрасить вместе с ребенком. Из специальных шаблонов достаточно просто собираются нужные детали: кубики, призмы, колеса. Шаблон имеет специальные разметки по которым нужно производить загиб. Шаблон разработан таким образом, что не потребуется никакого клея. Скрепляются детали при помощи специальных картонных скоб. Все детали хорошо подходят друг к другу, кубики получаются ровные и прочные.</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«ЙОХО-КУБ» позволяет собирать машинки, домики, кораблики, ракеты, и даже забавных зверюшек. Для этого ребенок:</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1. должен создать творческий замысел поделки;</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2. проанализировать его и определить составные части будущей поделки;</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3. выбрать необходимые шаблоны, создать детали;</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 xml:space="preserve">4. синтезировать их в конечный образ; </w:t>
      </w:r>
    </w:p>
    <w:p w:rsidR="0095790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lastRenderedPageBreak/>
        <w:t>5. при желании – раскрасить и затем, использовать в игре.</w:t>
      </w:r>
    </w:p>
    <w:p w:rsidR="00DD747E" w:rsidRPr="003B3A91" w:rsidRDefault="0095790E" w:rsidP="003B3A91">
      <w:pPr>
        <w:spacing w:after="0" w:line="240" w:lineRule="auto"/>
        <w:ind w:firstLine="709"/>
        <w:jc w:val="both"/>
        <w:rPr>
          <w:rFonts w:ascii="Times New Roman" w:hAnsi="Times New Roman"/>
          <w:sz w:val="28"/>
          <w:szCs w:val="28"/>
        </w:rPr>
      </w:pPr>
      <w:r w:rsidRPr="003B3A91">
        <w:rPr>
          <w:rFonts w:ascii="Times New Roman" w:hAnsi="Times New Roman"/>
          <w:sz w:val="28"/>
          <w:szCs w:val="28"/>
        </w:rPr>
        <w:t>В рамках художественно-эстетического развития спектр использования конструктора «Йохокуб» тоже очень широк: изготовление декораций и ширм для спектаклей, танцевальных атрибутов, создание мультфильмов, конструирование арт-объектов, тематических инсталляций, сувениров и поделок, недорогих подарков.</w:t>
      </w:r>
    </w:p>
    <w:p w:rsidR="00B771E9" w:rsidRPr="00035A34" w:rsidRDefault="00DD747E" w:rsidP="00602DF1">
      <w:pPr>
        <w:spacing w:after="0" w:line="240" w:lineRule="auto"/>
        <w:ind w:firstLine="709"/>
        <w:jc w:val="both"/>
        <w:rPr>
          <w:rFonts w:ascii="Times New Roman" w:hAnsi="Times New Roman"/>
          <w:color w:val="000000" w:themeColor="text1"/>
          <w:sz w:val="28"/>
          <w:szCs w:val="28"/>
        </w:rPr>
      </w:pPr>
      <w:r w:rsidRPr="003B3A91">
        <w:rPr>
          <w:rFonts w:ascii="Times New Roman" w:hAnsi="Times New Roman"/>
          <w:sz w:val="28"/>
          <w:szCs w:val="28"/>
        </w:rPr>
        <w:t xml:space="preserve">    </w:t>
      </w:r>
      <w:r w:rsidR="00B771E9" w:rsidRPr="00035A34">
        <w:rPr>
          <w:rFonts w:ascii="Times New Roman" w:hAnsi="Times New Roman"/>
          <w:color w:val="000000" w:themeColor="text1"/>
          <w:sz w:val="28"/>
          <w:szCs w:val="28"/>
        </w:rPr>
        <w:t xml:space="preserve">Проделанная работа показывает, что внедрение комплекса игр по развитию творческого конструирования по средствам конструктора Йохокуб детей старшего дошкольного возраста способствует развитию у детей творческого конструирования. Взаимосвязь различных видов деятельности с другими разделами программы помогает развитию у детей творческому конструированию. </w:t>
      </w:r>
    </w:p>
    <w:p w:rsidR="00B771E9" w:rsidRDefault="00B771E9" w:rsidP="00A30AC7">
      <w:pPr>
        <w:spacing w:after="0" w:line="240" w:lineRule="auto"/>
        <w:ind w:firstLine="709"/>
        <w:jc w:val="both"/>
        <w:rPr>
          <w:rFonts w:ascii="Times New Roman" w:hAnsi="Times New Roman"/>
          <w:b/>
          <w:sz w:val="28"/>
          <w:szCs w:val="28"/>
        </w:rPr>
      </w:pPr>
    </w:p>
    <w:p w:rsidR="00B771E9" w:rsidRDefault="00B771E9" w:rsidP="004E3622">
      <w:pPr>
        <w:shd w:val="clear" w:color="auto" w:fill="FFFFFF"/>
        <w:spacing w:after="0" w:line="240" w:lineRule="auto"/>
        <w:ind w:firstLine="360"/>
        <w:jc w:val="center"/>
        <w:rPr>
          <w:rFonts w:ascii="Times New Roman" w:hAnsi="Times New Roman"/>
          <w:b/>
          <w:color w:val="000000" w:themeColor="text1"/>
          <w:sz w:val="28"/>
          <w:szCs w:val="28"/>
        </w:rPr>
      </w:pPr>
      <w:r w:rsidRPr="00D325BF">
        <w:rPr>
          <w:rFonts w:ascii="Times New Roman" w:hAnsi="Times New Roman"/>
          <w:b/>
          <w:color w:val="000000" w:themeColor="text1"/>
          <w:sz w:val="28"/>
          <w:szCs w:val="28"/>
        </w:rPr>
        <w:t>СПИСОК ИСПОЛЬЗОВАННЫХ ИСТОЧНИКОВ</w:t>
      </w:r>
    </w:p>
    <w:p w:rsidR="00B771E9" w:rsidRDefault="00B771E9" w:rsidP="004E3622">
      <w:pPr>
        <w:pStyle w:val="a3"/>
        <w:numPr>
          <w:ilvl w:val="0"/>
          <w:numId w:val="4"/>
        </w:numPr>
        <w:shd w:val="clear" w:color="auto" w:fill="FFFFFF"/>
        <w:spacing w:after="0" w:line="240" w:lineRule="auto"/>
        <w:ind w:left="0" w:firstLine="709"/>
        <w:jc w:val="both"/>
        <w:rPr>
          <w:rFonts w:ascii="Times New Roman" w:hAnsi="Times New Roman"/>
          <w:iCs/>
          <w:sz w:val="28"/>
          <w:szCs w:val="28"/>
        </w:rPr>
      </w:pPr>
      <w:r w:rsidRPr="00F1025A">
        <w:rPr>
          <w:rFonts w:ascii="Times New Roman" w:hAnsi="Times New Roman"/>
          <w:iCs/>
          <w:sz w:val="28"/>
          <w:szCs w:val="28"/>
        </w:rPr>
        <w:t>Воробьева М.В. Данилина Т.А. Методическое пособие клуб «Йохокуб» для дошкольного образования- М., 2019 -45 с.</w:t>
      </w:r>
    </w:p>
    <w:p w:rsidR="00B771E9" w:rsidRDefault="00B771E9" w:rsidP="004E3622">
      <w:pPr>
        <w:pStyle w:val="a3"/>
        <w:numPr>
          <w:ilvl w:val="0"/>
          <w:numId w:val="4"/>
        </w:numPr>
        <w:shd w:val="clear" w:color="auto" w:fill="FFFFFF"/>
        <w:spacing w:after="0" w:line="240" w:lineRule="auto"/>
        <w:ind w:left="0" w:firstLine="709"/>
        <w:jc w:val="both"/>
        <w:rPr>
          <w:rFonts w:ascii="Times New Roman" w:hAnsi="Times New Roman"/>
          <w:iCs/>
          <w:sz w:val="28"/>
          <w:szCs w:val="28"/>
        </w:rPr>
      </w:pPr>
      <w:r w:rsidRPr="00F1025A">
        <w:rPr>
          <w:rFonts w:ascii="Times New Roman" w:hAnsi="Times New Roman"/>
          <w:iCs/>
          <w:sz w:val="28"/>
          <w:szCs w:val="28"/>
        </w:rPr>
        <w:t>Выготский, Л.С. Воображение и творчество в детском возрасте. М.: Просвещение, 1976. – 182 с.</w:t>
      </w:r>
    </w:p>
    <w:p w:rsidR="00B771E9" w:rsidRPr="00961068" w:rsidRDefault="00B771E9" w:rsidP="004E3622">
      <w:pPr>
        <w:pStyle w:val="a3"/>
        <w:numPr>
          <w:ilvl w:val="0"/>
          <w:numId w:val="4"/>
        </w:numPr>
        <w:shd w:val="clear" w:color="auto" w:fill="FFFFFF"/>
        <w:spacing w:after="0" w:line="240" w:lineRule="auto"/>
        <w:ind w:left="0" w:firstLine="709"/>
        <w:jc w:val="both"/>
        <w:outlineLvl w:val="2"/>
        <w:rPr>
          <w:rFonts w:ascii="Times New Roman" w:hAnsi="Times New Roman"/>
          <w:iCs/>
          <w:color w:val="000000"/>
          <w:sz w:val="28"/>
          <w:szCs w:val="28"/>
        </w:rPr>
      </w:pPr>
      <w:r w:rsidRPr="00961068">
        <w:rPr>
          <w:rFonts w:ascii="Times New Roman" w:hAnsi="Times New Roman"/>
          <w:iCs/>
          <w:color w:val="000000"/>
          <w:sz w:val="28"/>
          <w:szCs w:val="28"/>
        </w:rPr>
        <w:t xml:space="preserve">  </w:t>
      </w:r>
      <w:r w:rsidRPr="00961068">
        <w:rPr>
          <w:rFonts w:ascii="Times New Roman" w:hAnsi="Times New Roman"/>
          <w:iCs/>
          <w:sz w:val="28"/>
          <w:szCs w:val="28"/>
        </w:rPr>
        <w:t xml:space="preserve">Данилина Т.А., </w:t>
      </w:r>
      <w:r w:rsidRPr="00961068">
        <w:rPr>
          <w:rFonts w:ascii="Times New Roman" w:hAnsi="Times New Roman"/>
          <w:iCs/>
          <w:color w:val="000000"/>
          <w:sz w:val="28"/>
          <w:szCs w:val="28"/>
        </w:rPr>
        <w:t>Кудрявцева Е.Л.</w:t>
      </w:r>
      <w:r w:rsidRPr="00961068">
        <w:rPr>
          <w:rFonts w:ascii="Times New Roman" w:hAnsi="Times New Roman"/>
          <w:iCs/>
          <w:sz w:val="28"/>
          <w:szCs w:val="28"/>
        </w:rPr>
        <w:t xml:space="preserve">  </w:t>
      </w:r>
      <w:r w:rsidRPr="00961068">
        <w:rPr>
          <w:rFonts w:ascii="Times New Roman" w:hAnsi="Times New Roman"/>
          <w:iCs/>
          <w:color w:val="000000"/>
          <w:sz w:val="28"/>
          <w:szCs w:val="28"/>
        </w:rPr>
        <w:t xml:space="preserve">Пособие для педагогов и родителей детей 3-7 лет. Как и чем заняться с ребенком дома, не прерывая образовательный процесс. </w:t>
      </w:r>
    </w:p>
    <w:p w:rsidR="00B771E9" w:rsidRPr="00961068" w:rsidRDefault="00B771E9" w:rsidP="004E3622">
      <w:pPr>
        <w:pStyle w:val="a3"/>
        <w:numPr>
          <w:ilvl w:val="0"/>
          <w:numId w:val="4"/>
        </w:numPr>
        <w:shd w:val="clear" w:color="auto" w:fill="FFFFFF"/>
        <w:spacing w:after="0" w:line="240" w:lineRule="auto"/>
        <w:ind w:left="0" w:firstLine="709"/>
        <w:jc w:val="both"/>
        <w:rPr>
          <w:rFonts w:ascii="Times New Roman" w:hAnsi="Times New Roman"/>
          <w:iCs/>
          <w:color w:val="000000"/>
          <w:sz w:val="28"/>
          <w:szCs w:val="28"/>
          <w:shd w:val="clear" w:color="auto" w:fill="FFFFFF"/>
        </w:rPr>
      </w:pPr>
      <w:r w:rsidRPr="00961068">
        <w:rPr>
          <w:rFonts w:ascii="Times New Roman" w:hAnsi="Times New Roman"/>
          <w:iCs/>
          <w:color w:val="000000"/>
          <w:sz w:val="28"/>
          <w:szCs w:val="28"/>
          <w:shd w:val="clear" w:color="auto" w:fill="FFFFFF"/>
        </w:rPr>
        <w:t>Лиштван, З. В. Игры и занятия со строительным материалом в детском саду. Изд. 30е, доп. М.: «Просвещение», 1979.- 176с.</w:t>
      </w:r>
    </w:p>
    <w:p w:rsidR="00B771E9" w:rsidRPr="00961068" w:rsidRDefault="00B771E9" w:rsidP="004E3622">
      <w:pPr>
        <w:pStyle w:val="a3"/>
        <w:numPr>
          <w:ilvl w:val="0"/>
          <w:numId w:val="4"/>
        </w:numPr>
        <w:shd w:val="clear" w:color="auto" w:fill="FFFFFF"/>
        <w:spacing w:after="0" w:line="240" w:lineRule="auto"/>
        <w:ind w:left="0" w:firstLine="709"/>
        <w:jc w:val="both"/>
        <w:rPr>
          <w:rFonts w:ascii="Times New Roman" w:hAnsi="Times New Roman"/>
          <w:iCs/>
          <w:sz w:val="28"/>
          <w:szCs w:val="28"/>
        </w:rPr>
      </w:pPr>
      <w:r w:rsidRPr="00961068">
        <w:rPr>
          <w:rFonts w:ascii="Times New Roman" w:hAnsi="Times New Roman"/>
          <w:iCs/>
          <w:sz w:val="28"/>
          <w:szCs w:val="28"/>
        </w:rPr>
        <w:t>Медведев В. Ю. Сущность дизайна: учебное пособие / В. Ю. Медведев. Санкт-Петербург: Изд-во С.-Петерб. гос. ун-та технологии и дизайна, 2004. 79 с.</w:t>
      </w:r>
    </w:p>
    <w:p w:rsidR="00B771E9" w:rsidRPr="00961068" w:rsidRDefault="00B771E9" w:rsidP="004E3622">
      <w:pPr>
        <w:pStyle w:val="a3"/>
        <w:numPr>
          <w:ilvl w:val="0"/>
          <w:numId w:val="4"/>
        </w:numPr>
        <w:spacing w:after="0" w:line="240" w:lineRule="auto"/>
        <w:ind w:left="0" w:firstLine="709"/>
        <w:jc w:val="both"/>
        <w:rPr>
          <w:rFonts w:ascii="Times New Roman" w:hAnsi="Times New Roman"/>
          <w:iCs/>
          <w:sz w:val="28"/>
          <w:szCs w:val="28"/>
        </w:rPr>
      </w:pPr>
      <w:r w:rsidRPr="00961068">
        <w:rPr>
          <w:rFonts w:ascii="Times New Roman" w:hAnsi="Times New Roman"/>
          <w:iCs/>
          <w:color w:val="111111"/>
          <w:sz w:val="28"/>
          <w:szCs w:val="28"/>
        </w:rPr>
        <w:t xml:space="preserve"> Николаева Е. В. Арт-объект и его коммуникативные пространства // Культурологический журнал. Электронное периодическое рецензируемое научное издание – 2013. – №1.</w:t>
      </w:r>
      <w:r>
        <w:rPr>
          <w:rFonts w:ascii="Times New Roman" w:hAnsi="Times New Roman"/>
          <w:iCs/>
          <w:color w:val="111111"/>
          <w:sz w:val="28"/>
          <w:szCs w:val="28"/>
        </w:rPr>
        <w:t xml:space="preserve"> </w:t>
      </w:r>
      <w:r w:rsidRPr="004D7470">
        <w:rPr>
          <w:rFonts w:ascii="Times New Roman" w:hAnsi="Times New Roman"/>
          <w:iCs/>
          <w:color w:val="111111"/>
          <w:sz w:val="28"/>
          <w:szCs w:val="28"/>
        </w:rPr>
        <w:t>[</w:t>
      </w:r>
      <w:r>
        <w:rPr>
          <w:rFonts w:ascii="Times New Roman" w:hAnsi="Times New Roman"/>
          <w:iCs/>
          <w:color w:val="111111"/>
          <w:sz w:val="28"/>
          <w:szCs w:val="28"/>
        </w:rPr>
        <w:t>Электронный ресурс</w:t>
      </w:r>
      <w:r w:rsidRPr="004D7470">
        <w:rPr>
          <w:rFonts w:ascii="Times New Roman" w:hAnsi="Times New Roman"/>
          <w:iCs/>
          <w:color w:val="111111"/>
          <w:sz w:val="28"/>
          <w:szCs w:val="28"/>
        </w:rPr>
        <w:t>]</w:t>
      </w:r>
      <w:r>
        <w:rPr>
          <w:rFonts w:ascii="Times New Roman" w:hAnsi="Times New Roman"/>
          <w:iCs/>
          <w:color w:val="111111"/>
          <w:sz w:val="28"/>
          <w:szCs w:val="28"/>
        </w:rPr>
        <w:t>.</w:t>
      </w:r>
      <w:r>
        <w:rPr>
          <w:rFonts w:ascii="Times New Roman" w:hAnsi="Times New Roman"/>
          <w:iCs/>
          <w:color w:val="111111"/>
          <w:sz w:val="28"/>
          <w:szCs w:val="28"/>
          <w:lang w:val="en-US"/>
        </w:rPr>
        <w:t>URL</w:t>
      </w:r>
      <w:r>
        <w:rPr>
          <w:rFonts w:ascii="Times New Roman" w:hAnsi="Times New Roman"/>
          <w:iCs/>
          <w:color w:val="111111"/>
          <w:sz w:val="28"/>
          <w:szCs w:val="28"/>
        </w:rPr>
        <w:t>:</w:t>
      </w:r>
      <w:r w:rsidRPr="00961068">
        <w:rPr>
          <w:rFonts w:ascii="Times New Roman" w:hAnsi="Times New Roman"/>
          <w:iCs/>
          <w:color w:val="111111"/>
          <w:sz w:val="28"/>
          <w:szCs w:val="28"/>
        </w:rPr>
        <w:t xml:space="preserve"> </w:t>
      </w:r>
      <w:hyperlink r:id="rId8" w:history="1">
        <w:r w:rsidRPr="004D7470">
          <w:rPr>
            <w:rStyle w:val="aa"/>
            <w:rFonts w:ascii="Times New Roman" w:hAnsi="Times New Roman"/>
            <w:iCs/>
            <w:sz w:val="28"/>
            <w:szCs w:val="28"/>
          </w:rPr>
          <w:t>http://cr-journal.ru/rus/journals/182.html&amp;j_id=13</w:t>
        </w:r>
      </w:hyperlink>
    </w:p>
    <w:p w:rsidR="00B771E9" w:rsidRPr="00961068" w:rsidRDefault="00B771E9" w:rsidP="004E3622">
      <w:pPr>
        <w:pStyle w:val="a3"/>
        <w:numPr>
          <w:ilvl w:val="0"/>
          <w:numId w:val="4"/>
        </w:numPr>
        <w:shd w:val="clear" w:color="auto" w:fill="FFFFFF"/>
        <w:spacing w:after="0" w:line="240" w:lineRule="auto"/>
        <w:ind w:left="0" w:firstLine="709"/>
        <w:jc w:val="both"/>
        <w:rPr>
          <w:rFonts w:ascii="Times New Roman" w:hAnsi="Times New Roman"/>
          <w:iCs/>
          <w:color w:val="181818"/>
          <w:sz w:val="28"/>
          <w:szCs w:val="28"/>
        </w:rPr>
      </w:pPr>
      <w:r w:rsidRPr="00961068">
        <w:rPr>
          <w:rFonts w:ascii="Times New Roman" w:hAnsi="Times New Roman"/>
          <w:iCs/>
          <w:color w:val="181818"/>
          <w:sz w:val="28"/>
          <w:szCs w:val="28"/>
        </w:rPr>
        <w:t>  </w:t>
      </w:r>
      <w:r w:rsidRPr="00961068">
        <w:rPr>
          <w:rFonts w:ascii="Times New Roman" w:hAnsi="Times New Roman"/>
          <w:iCs/>
          <w:color w:val="000000"/>
          <w:sz w:val="28"/>
          <w:szCs w:val="28"/>
          <w:shd w:val="clear" w:color="auto" w:fill="FFFFFF"/>
        </w:rPr>
        <w:t>Носачева Н. В., Шанина Е. С. Развитие мелкой моторики у детей дошкольного возраста через игры и игровые упражнения // Молодой ученый. - 2017. - №11.1. - С. 44-47.</w:t>
      </w:r>
    </w:p>
    <w:p w:rsidR="00B771E9" w:rsidRPr="00961068" w:rsidRDefault="00B771E9" w:rsidP="004E3622">
      <w:pPr>
        <w:pStyle w:val="a3"/>
        <w:numPr>
          <w:ilvl w:val="0"/>
          <w:numId w:val="4"/>
        </w:numPr>
        <w:shd w:val="clear" w:color="auto" w:fill="FFFFFF"/>
        <w:spacing w:after="0" w:line="240" w:lineRule="auto"/>
        <w:ind w:left="0" w:firstLine="709"/>
        <w:jc w:val="both"/>
        <w:rPr>
          <w:rFonts w:ascii="Times New Roman" w:hAnsi="Times New Roman"/>
          <w:iCs/>
          <w:color w:val="000000"/>
          <w:sz w:val="28"/>
          <w:szCs w:val="28"/>
          <w:shd w:val="clear" w:color="auto" w:fill="FFFFFF"/>
        </w:rPr>
      </w:pPr>
      <w:r w:rsidRPr="00961068">
        <w:rPr>
          <w:rFonts w:ascii="Times New Roman" w:hAnsi="Times New Roman"/>
          <w:iCs/>
          <w:color w:val="181818"/>
          <w:sz w:val="28"/>
          <w:szCs w:val="28"/>
        </w:rPr>
        <w:t>   </w:t>
      </w:r>
      <w:r w:rsidRPr="00961068">
        <w:rPr>
          <w:rFonts w:ascii="Times New Roman" w:hAnsi="Times New Roman"/>
          <w:iCs/>
          <w:color w:val="000000"/>
          <w:sz w:val="28"/>
          <w:szCs w:val="28"/>
          <w:shd w:val="clear" w:color="auto" w:fill="FFFFFF"/>
        </w:rPr>
        <w:t>Флерина Е.А. Игра и игрушка. Пособие для воспитателя детского сада. Под редакцией Д. В. Менджерицкой. - Москва: Просвещение, 1973. - 48 с.</w:t>
      </w:r>
    </w:p>
    <w:p w:rsidR="00B771E9" w:rsidRPr="00961068" w:rsidRDefault="00B771E9" w:rsidP="004E3622">
      <w:pPr>
        <w:pStyle w:val="a3"/>
        <w:numPr>
          <w:ilvl w:val="0"/>
          <w:numId w:val="4"/>
        </w:numPr>
        <w:spacing w:after="0" w:line="240" w:lineRule="auto"/>
        <w:ind w:left="0" w:firstLine="709"/>
        <w:jc w:val="both"/>
        <w:rPr>
          <w:rFonts w:ascii="Times New Roman" w:hAnsi="Times New Roman"/>
          <w:iCs/>
          <w:color w:val="000000"/>
          <w:sz w:val="28"/>
          <w:szCs w:val="28"/>
          <w:shd w:val="clear" w:color="auto" w:fill="FFFFFF"/>
        </w:rPr>
      </w:pPr>
      <w:r w:rsidRPr="00961068">
        <w:rPr>
          <w:rFonts w:ascii="Times New Roman" w:hAnsi="Times New Roman"/>
          <w:iCs/>
          <w:color w:val="000000"/>
          <w:sz w:val="28"/>
          <w:szCs w:val="28"/>
          <w:shd w:val="clear" w:color="auto" w:fill="FFFFFF"/>
        </w:rPr>
        <w:t>Челышева, Ю. В. Steams-среда и навыки будущего / Ю. В. Челышева // STEAMS практика в образовании: Сборник лучших STEAMS практик в образовании / Сост. Е. К. Зенов, О. В. Зенкова, - Москва: Издательство «Перо», 2021. – С. 13-15</w:t>
      </w:r>
    </w:p>
    <w:p w:rsidR="00B771E9" w:rsidRPr="004D7470" w:rsidRDefault="00B771E9" w:rsidP="004E3622">
      <w:pPr>
        <w:pStyle w:val="a3"/>
        <w:numPr>
          <w:ilvl w:val="0"/>
          <w:numId w:val="4"/>
        </w:numPr>
        <w:shd w:val="clear" w:color="auto" w:fill="FFFFFF"/>
        <w:spacing w:after="0" w:line="240" w:lineRule="auto"/>
        <w:jc w:val="both"/>
        <w:rPr>
          <w:rFonts w:ascii="Times New Roman" w:hAnsi="Times New Roman"/>
          <w:iCs/>
          <w:color w:val="000000"/>
          <w:sz w:val="28"/>
          <w:szCs w:val="28"/>
        </w:rPr>
      </w:pPr>
      <w:r w:rsidRPr="004D7470">
        <w:rPr>
          <w:rFonts w:ascii="Times New Roman" w:hAnsi="Times New Roman"/>
          <w:iCs/>
          <w:color w:val="181818"/>
          <w:sz w:val="28"/>
          <w:szCs w:val="28"/>
        </w:rPr>
        <w:t>  </w:t>
      </w:r>
      <w:r w:rsidRPr="004D7470">
        <w:rPr>
          <w:rFonts w:ascii="Times New Roman" w:hAnsi="Times New Roman"/>
          <w:iCs/>
          <w:color w:val="000000"/>
          <w:sz w:val="28"/>
          <w:szCs w:val="28"/>
          <w:shd w:val="clear" w:color="auto" w:fill="FFFFFF"/>
        </w:rPr>
        <w:t>Шайдурова Н.В. Развитие ребенка в конструктивной деятельности: Справочное пособие / Н.В.Шайдурова. - М.: ТЦ Сфера, 2008. – 128 с.</w:t>
      </w:r>
    </w:p>
    <w:p w:rsidR="00B771E9" w:rsidRDefault="00B771E9" w:rsidP="004E3622">
      <w:pPr>
        <w:pStyle w:val="a3"/>
        <w:numPr>
          <w:ilvl w:val="0"/>
          <w:numId w:val="4"/>
        </w:numPr>
        <w:shd w:val="clear" w:color="auto" w:fill="FFFFFF"/>
        <w:spacing w:after="0" w:line="240" w:lineRule="auto"/>
        <w:ind w:left="0" w:firstLine="709"/>
        <w:jc w:val="both"/>
        <w:outlineLvl w:val="2"/>
        <w:rPr>
          <w:rFonts w:ascii="Times New Roman" w:hAnsi="Times New Roman"/>
          <w:iCs/>
          <w:color w:val="000000"/>
          <w:sz w:val="28"/>
          <w:szCs w:val="28"/>
        </w:rPr>
      </w:pPr>
      <w:r w:rsidRPr="004D7470">
        <w:rPr>
          <w:rFonts w:ascii="Times New Roman" w:hAnsi="Times New Roman"/>
          <w:iCs/>
          <w:color w:val="000000"/>
          <w:sz w:val="28"/>
          <w:szCs w:val="28"/>
        </w:rPr>
        <w:t xml:space="preserve"> [Электронный ресурс].</w:t>
      </w:r>
      <w:r w:rsidRPr="004D7470">
        <w:rPr>
          <w:rFonts w:ascii="Times New Roman" w:hAnsi="Times New Roman"/>
          <w:iCs/>
          <w:color w:val="000000"/>
          <w:sz w:val="28"/>
          <w:szCs w:val="28"/>
          <w:lang w:val="en-US"/>
        </w:rPr>
        <w:t>URL</w:t>
      </w:r>
      <w:r w:rsidRPr="004D7470">
        <w:rPr>
          <w:rFonts w:ascii="Times New Roman" w:hAnsi="Times New Roman"/>
          <w:iCs/>
          <w:color w:val="000000"/>
          <w:sz w:val="28"/>
          <w:szCs w:val="28"/>
        </w:rPr>
        <w:t xml:space="preserve">: </w:t>
      </w:r>
      <w:hyperlink r:id="rId9" w:history="1">
        <w:r w:rsidRPr="004D7470">
          <w:rPr>
            <w:rStyle w:val="aa"/>
            <w:rFonts w:ascii="Times New Roman" w:hAnsi="Times New Roman"/>
            <w:iCs/>
            <w:sz w:val="28"/>
            <w:szCs w:val="28"/>
          </w:rPr>
          <w:t>https://yohocube.ru/doc/Obruch--2019-03-Yohocube.pdf</w:t>
        </w:r>
      </w:hyperlink>
    </w:p>
    <w:p w:rsidR="00B771E9" w:rsidRDefault="00B771E9" w:rsidP="004E3622">
      <w:pPr>
        <w:pStyle w:val="a3"/>
        <w:numPr>
          <w:ilvl w:val="0"/>
          <w:numId w:val="4"/>
        </w:numPr>
        <w:shd w:val="clear" w:color="auto" w:fill="FFFFFF"/>
        <w:spacing w:after="0" w:line="240" w:lineRule="auto"/>
        <w:ind w:left="0" w:firstLine="709"/>
        <w:jc w:val="both"/>
        <w:outlineLvl w:val="2"/>
        <w:rPr>
          <w:rFonts w:ascii="Times New Roman" w:hAnsi="Times New Roman"/>
          <w:iCs/>
          <w:color w:val="000000"/>
          <w:sz w:val="28"/>
          <w:szCs w:val="28"/>
        </w:rPr>
      </w:pPr>
      <w:r w:rsidRPr="004D7470">
        <w:rPr>
          <w:rFonts w:ascii="Times New Roman" w:hAnsi="Times New Roman"/>
          <w:iCs/>
          <w:color w:val="000000"/>
          <w:sz w:val="28"/>
          <w:szCs w:val="28"/>
        </w:rPr>
        <w:t xml:space="preserve">[Электронный ресурс].URL: </w:t>
      </w:r>
      <w:hyperlink r:id="rId10" w:history="1">
        <w:r w:rsidRPr="004D7470">
          <w:rPr>
            <w:rStyle w:val="aa"/>
            <w:rFonts w:ascii="Times New Roman" w:hAnsi="Times New Roman"/>
            <w:iCs/>
            <w:sz w:val="28"/>
            <w:szCs w:val="28"/>
          </w:rPr>
          <w:t>https://productcenter.ru/products/29717/konstruktor-iokhokub</w:t>
        </w:r>
      </w:hyperlink>
    </w:p>
    <w:p w:rsidR="00B771E9" w:rsidRDefault="00B771E9" w:rsidP="004E3622">
      <w:pPr>
        <w:pStyle w:val="a3"/>
        <w:numPr>
          <w:ilvl w:val="0"/>
          <w:numId w:val="4"/>
        </w:numPr>
        <w:shd w:val="clear" w:color="auto" w:fill="FFFFFF"/>
        <w:spacing w:after="0" w:line="240" w:lineRule="auto"/>
        <w:ind w:left="0" w:firstLine="709"/>
        <w:jc w:val="both"/>
        <w:outlineLvl w:val="2"/>
        <w:rPr>
          <w:rStyle w:val="aa"/>
          <w:rFonts w:ascii="Times New Roman" w:hAnsi="Times New Roman"/>
          <w:iCs/>
          <w:sz w:val="28"/>
          <w:szCs w:val="28"/>
        </w:rPr>
        <w:sectPr w:rsidR="00B771E9" w:rsidSect="00602DF1">
          <w:footerReference w:type="default" r:id="rId11"/>
          <w:type w:val="continuous"/>
          <w:pgSz w:w="11906" w:h="16838"/>
          <w:pgMar w:top="720" w:right="720" w:bottom="720" w:left="720" w:header="708" w:footer="708" w:gutter="0"/>
          <w:cols w:space="708"/>
          <w:docGrid w:linePitch="360"/>
        </w:sectPr>
      </w:pPr>
      <w:r w:rsidRPr="004D7470">
        <w:rPr>
          <w:rFonts w:ascii="Times New Roman" w:hAnsi="Times New Roman"/>
          <w:iCs/>
          <w:color w:val="000000"/>
          <w:sz w:val="28"/>
          <w:szCs w:val="28"/>
        </w:rPr>
        <w:t xml:space="preserve"> </w:t>
      </w:r>
      <w:r w:rsidRPr="004D7470">
        <w:rPr>
          <w:rFonts w:ascii="Times New Roman" w:hAnsi="Times New Roman"/>
          <w:iCs/>
          <w:color w:val="111111"/>
          <w:sz w:val="28"/>
          <w:szCs w:val="28"/>
        </w:rPr>
        <w:t>[Электронный ресурс].</w:t>
      </w:r>
      <w:r w:rsidRPr="004D7470">
        <w:rPr>
          <w:rFonts w:ascii="Times New Roman" w:hAnsi="Times New Roman"/>
          <w:iCs/>
          <w:color w:val="111111"/>
          <w:sz w:val="28"/>
          <w:szCs w:val="28"/>
          <w:lang w:val="en-US"/>
        </w:rPr>
        <w:t>URL</w:t>
      </w:r>
      <w:r w:rsidRPr="004D7470">
        <w:rPr>
          <w:rFonts w:ascii="Times New Roman" w:hAnsi="Times New Roman"/>
          <w:iCs/>
          <w:color w:val="111111"/>
          <w:sz w:val="28"/>
          <w:szCs w:val="28"/>
        </w:rPr>
        <w:t xml:space="preserve">: </w:t>
      </w:r>
      <w:r w:rsidRPr="004D7470">
        <w:rPr>
          <w:rFonts w:ascii="Times New Roman" w:hAnsi="Times New Roman"/>
          <w:iCs/>
          <w:color w:val="000000"/>
          <w:sz w:val="28"/>
          <w:szCs w:val="28"/>
        </w:rPr>
        <w:t xml:space="preserve"> </w:t>
      </w:r>
      <w:hyperlink r:id="rId12" w:history="1">
        <w:r w:rsidRPr="004D7470">
          <w:rPr>
            <w:rStyle w:val="aa"/>
            <w:rFonts w:ascii="Times New Roman" w:hAnsi="Times New Roman"/>
            <w:iCs/>
            <w:sz w:val="28"/>
            <w:szCs w:val="28"/>
          </w:rPr>
          <w:t>https://rus-pedagogical-dict.slovaronline.com/1537-</w:t>
        </w:r>
      </w:hyperlink>
    </w:p>
    <w:p w:rsidR="00DD747E" w:rsidRPr="00FF2C0A" w:rsidRDefault="00DD747E" w:rsidP="000420CF">
      <w:pPr>
        <w:spacing w:after="0"/>
        <w:jc w:val="both"/>
        <w:rPr>
          <w:rFonts w:ascii="Times New Roman" w:hAnsi="Times New Roman"/>
          <w:sz w:val="28"/>
          <w:szCs w:val="28"/>
        </w:rPr>
      </w:pPr>
      <w:bookmarkStart w:id="0" w:name="_GoBack"/>
      <w:bookmarkEnd w:id="0"/>
    </w:p>
    <w:sectPr w:rsidR="00DD747E" w:rsidRPr="00FF2C0A" w:rsidSect="00FF2C0A">
      <w:type w:val="continuous"/>
      <w:pgSz w:w="11906" w:h="16838"/>
      <w:pgMar w:top="1134" w:right="851" w:bottom="1134" w:left="1701" w:header="709" w:footer="709" w:gutter="0"/>
      <w:pgNumType w:start="1"/>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F50" w:rsidRDefault="00C10F50" w:rsidP="00FF2C0A">
      <w:pPr>
        <w:spacing w:after="0" w:line="240" w:lineRule="auto"/>
      </w:pPr>
      <w:r>
        <w:separator/>
      </w:r>
    </w:p>
  </w:endnote>
  <w:endnote w:type="continuationSeparator" w:id="0">
    <w:p w:rsidR="00C10F50" w:rsidRDefault="00C10F50" w:rsidP="00FF2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093751"/>
      <w:docPartObj>
        <w:docPartGallery w:val="Page Numbers (Bottom of Page)"/>
        <w:docPartUnique/>
      </w:docPartObj>
    </w:sdtPr>
    <w:sdtEndPr/>
    <w:sdtContent>
      <w:p w:rsidR="00277BA4" w:rsidRDefault="00277BA4">
        <w:pPr>
          <w:pStyle w:val="a7"/>
          <w:jc w:val="center"/>
        </w:pPr>
        <w:r>
          <w:fldChar w:fldCharType="begin"/>
        </w:r>
        <w:r>
          <w:instrText>PAGE   \* MERGEFORMAT</w:instrText>
        </w:r>
        <w:r>
          <w:fldChar w:fldCharType="separate"/>
        </w:r>
        <w:r w:rsidR="005048B3">
          <w:rPr>
            <w:noProof/>
          </w:rPr>
          <w:t>3</w:t>
        </w:r>
        <w:r>
          <w:fldChar w:fldCharType="end"/>
        </w:r>
      </w:p>
    </w:sdtContent>
  </w:sdt>
  <w:p w:rsidR="00B771E9" w:rsidRPr="000E21B4" w:rsidRDefault="00B771E9" w:rsidP="000E21B4">
    <w:pPr>
      <w:pStyle w:val="a7"/>
      <w:jc w:val="center"/>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F50" w:rsidRDefault="00C10F50" w:rsidP="00FF2C0A">
      <w:pPr>
        <w:spacing w:after="0" w:line="240" w:lineRule="auto"/>
      </w:pPr>
      <w:r>
        <w:separator/>
      </w:r>
    </w:p>
  </w:footnote>
  <w:footnote w:type="continuationSeparator" w:id="0">
    <w:p w:rsidR="00C10F50" w:rsidRDefault="00C10F50" w:rsidP="00FF2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20B14"/>
    <w:multiLevelType w:val="multilevel"/>
    <w:tmpl w:val="A12EF29A"/>
    <w:lvl w:ilvl="0">
      <w:start w:val="1"/>
      <w:numFmt w:val="decimal"/>
      <w:lvlText w:val="%1."/>
      <w:lvlJc w:val="left"/>
      <w:pPr>
        <w:tabs>
          <w:tab w:val="num" w:pos="643"/>
        </w:tabs>
        <w:ind w:left="643"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A72AF6"/>
    <w:multiLevelType w:val="hybridMultilevel"/>
    <w:tmpl w:val="94EC8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7613FD6"/>
    <w:multiLevelType w:val="hybridMultilevel"/>
    <w:tmpl w:val="4E766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7A3C68"/>
    <w:multiLevelType w:val="hybridMultilevel"/>
    <w:tmpl w:val="6768763E"/>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hint="default"/>
      </w:rPr>
    </w:lvl>
    <w:lvl w:ilvl="8" w:tplc="04190005" w:tentative="1">
      <w:start w:val="1"/>
      <w:numFmt w:val="bullet"/>
      <w:lvlText w:val=""/>
      <w:lvlJc w:val="left"/>
      <w:pPr>
        <w:ind w:left="658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5B0E"/>
    <w:rsid w:val="000420CF"/>
    <w:rsid w:val="000B29F6"/>
    <w:rsid w:val="000E02A7"/>
    <w:rsid w:val="00147956"/>
    <w:rsid w:val="001A69C1"/>
    <w:rsid w:val="00217F41"/>
    <w:rsid w:val="00234A9A"/>
    <w:rsid w:val="00257E36"/>
    <w:rsid w:val="00273839"/>
    <w:rsid w:val="00277BA4"/>
    <w:rsid w:val="002A2F55"/>
    <w:rsid w:val="002C1852"/>
    <w:rsid w:val="00302678"/>
    <w:rsid w:val="00323106"/>
    <w:rsid w:val="003506B5"/>
    <w:rsid w:val="00380AE7"/>
    <w:rsid w:val="00393C3F"/>
    <w:rsid w:val="003B3A91"/>
    <w:rsid w:val="003C44D3"/>
    <w:rsid w:val="0047596C"/>
    <w:rsid w:val="004B6D24"/>
    <w:rsid w:val="004C7102"/>
    <w:rsid w:val="004D5123"/>
    <w:rsid w:val="004E3622"/>
    <w:rsid w:val="005048B3"/>
    <w:rsid w:val="00525B0E"/>
    <w:rsid w:val="005666C1"/>
    <w:rsid w:val="005B1F1A"/>
    <w:rsid w:val="005C2B88"/>
    <w:rsid w:val="005C4A69"/>
    <w:rsid w:val="00602DF1"/>
    <w:rsid w:val="00684746"/>
    <w:rsid w:val="006869FE"/>
    <w:rsid w:val="006C472A"/>
    <w:rsid w:val="007205BF"/>
    <w:rsid w:val="007A79A7"/>
    <w:rsid w:val="007F0404"/>
    <w:rsid w:val="008107D5"/>
    <w:rsid w:val="00834913"/>
    <w:rsid w:val="008379C2"/>
    <w:rsid w:val="008723B9"/>
    <w:rsid w:val="008769BC"/>
    <w:rsid w:val="00897A0C"/>
    <w:rsid w:val="009262E8"/>
    <w:rsid w:val="00936A69"/>
    <w:rsid w:val="00953E6B"/>
    <w:rsid w:val="00956EEA"/>
    <w:rsid w:val="0095790E"/>
    <w:rsid w:val="00984A74"/>
    <w:rsid w:val="009C525D"/>
    <w:rsid w:val="009E7BC7"/>
    <w:rsid w:val="00A00750"/>
    <w:rsid w:val="00A27D66"/>
    <w:rsid w:val="00A30AC7"/>
    <w:rsid w:val="00A30B10"/>
    <w:rsid w:val="00A34812"/>
    <w:rsid w:val="00A4120E"/>
    <w:rsid w:val="00A63824"/>
    <w:rsid w:val="00AD44C4"/>
    <w:rsid w:val="00B138D4"/>
    <w:rsid w:val="00B43D87"/>
    <w:rsid w:val="00B771E9"/>
    <w:rsid w:val="00B815EE"/>
    <w:rsid w:val="00B94BE6"/>
    <w:rsid w:val="00BC05D3"/>
    <w:rsid w:val="00BD055B"/>
    <w:rsid w:val="00BE2471"/>
    <w:rsid w:val="00C06BC0"/>
    <w:rsid w:val="00C10F50"/>
    <w:rsid w:val="00C16E48"/>
    <w:rsid w:val="00C25745"/>
    <w:rsid w:val="00C41151"/>
    <w:rsid w:val="00C81428"/>
    <w:rsid w:val="00CA49F9"/>
    <w:rsid w:val="00CC3436"/>
    <w:rsid w:val="00CE67D7"/>
    <w:rsid w:val="00D26E8B"/>
    <w:rsid w:val="00D83CDC"/>
    <w:rsid w:val="00D86994"/>
    <w:rsid w:val="00D926E7"/>
    <w:rsid w:val="00DA0EB7"/>
    <w:rsid w:val="00DD747E"/>
    <w:rsid w:val="00DF2F1F"/>
    <w:rsid w:val="00E43E58"/>
    <w:rsid w:val="00E66D45"/>
    <w:rsid w:val="00E81A78"/>
    <w:rsid w:val="00EB3B3D"/>
    <w:rsid w:val="00EC3670"/>
    <w:rsid w:val="00F03918"/>
    <w:rsid w:val="00F63377"/>
    <w:rsid w:val="00F63550"/>
    <w:rsid w:val="00FA50AE"/>
    <w:rsid w:val="00FF2C0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6FE3DEA-BC5C-44F2-980E-1ED0F418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A6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C44D3"/>
    <w:pPr>
      <w:ind w:left="720"/>
      <w:contextualSpacing/>
    </w:pPr>
  </w:style>
  <w:style w:type="table" w:styleId="a4">
    <w:name w:val="Table Grid"/>
    <w:basedOn w:val="a1"/>
    <w:uiPriority w:val="59"/>
    <w:rsid w:val="002C18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unhideWhenUsed/>
    <w:rsid w:val="00FF2C0A"/>
    <w:pPr>
      <w:tabs>
        <w:tab w:val="center" w:pos="4677"/>
        <w:tab w:val="right" w:pos="9355"/>
      </w:tabs>
    </w:pPr>
  </w:style>
  <w:style w:type="character" w:customStyle="1" w:styleId="a6">
    <w:name w:val="Верхний колонтитул Знак"/>
    <w:link w:val="a5"/>
    <w:uiPriority w:val="99"/>
    <w:rsid w:val="00FF2C0A"/>
    <w:rPr>
      <w:sz w:val="22"/>
      <w:szCs w:val="22"/>
    </w:rPr>
  </w:style>
  <w:style w:type="paragraph" w:styleId="a7">
    <w:name w:val="footer"/>
    <w:basedOn w:val="a"/>
    <w:link w:val="a8"/>
    <w:uiPriority w:val="99"/>
    <w:unhideWhenUsed/>
    <w:rsid w:val="00FF2C0A"/>
    <w:pPr>
      <w:tabs>
        <w:tab w:val="center" w:pos="4677"/>
        <w:tab w:val="right" w:pos="9355"/>
      </w:tabs>
    </w:pPr>
  </w:style>
  <w:style w:type="character" w:customStyle="1" w:styleId="a8">
    <w:name w:val="Нижний колонтитул Знак"/>
    <w:link w:val="a7"/>
    <w:uiPriority w:val="99"/>
    <w:rsid w:val="00FF2C0A"/>
    <w:rPr>
      <w:sz w:val="22"/>
      <w:szCs w:val="22"/>
    </w:rPr>
  </w:style>
  <w:style w:type="character" w:styleId="a9">
    <w:name w:val="Emphasis"/>
    <w:basedOn w:val="a0"/>
    <w:qFormat/>
    <w:locked/>
    <w:rsid w:val="0047596C"/>
    <w:rPr>
      <w:i/>
      <w:iCs/>
    </w:rPr>
  </w:style>
  <w:style w:type="table" w:customStyle="1" w:styleId="StGen0">
    <w:name w:val="StGen0"/>
    <w:basedOn w:val="a1"/>
    <w:rsid w:val="0095790E"/>
    <w:rPr>
      <w:rFonts w:eastAsia="Calibri" w:cs="Calibri"/>
      <w:color w:val="404040"/>
      <w:lang w:eastAsia="zh-CN"/>
    </w:rPr>
    <w:tblPr>
      <w:tblStyleRowBandSize w:val="1"/>
      <w:tblStyleColBandSize w:val="1"/>
      <w:tblInd w:w="0" w:type="dxa"/>
      <w:tblCellMar>
        <w:top w:w="0" w:type="dxa"/>
        <w:left w:w="108" w:type="dxa"/>
        <w:bottom w:w="0" w:type="dxa"/>
        <w:right w:w="108" w:type="dxa"/>
      </w:tblCellMar>
    </w:tblPr>
    <w:tcPr>
      <w:shd w:val="clear" w:color="auto" w:fill="FAC090"/>
    </w:tcPr>
  </w:style>
  <w:style w:type="table" w:customStyle="1" w:styleId="TableGrid">
    <w:name w:val="TableGrid"/>
    <w:rsid w:val="00897A0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c5">
    <w:name w:val="c5"/>
    <w:rsid w:val="00A30B10"/>
  </w:style>
  <w:style w:type="character" w:styleId="aa">
    <w:name w:val="Hyperlink"/>
    <w:basedOn w:val="a0"/>
    <w:uiPriority w:val="99"/>
    <w:unhideWhenUsed/>
    <w:rsid w:val="00B771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journal.ru/rus/journals/182.html&amp;j_id=1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s-pedagogical-dict.slovaronline.com/153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roductcenter.ru/products/29717/konstruktor-iokhokub" TargetMode="External"/><Relationship Id="rId4" Type="http://schemas.openxmlformats.org/officeDocument/2006/relationships/settings" Target="settings.xml"/><Relationship Id="rId9" Type="http://schemas.openxmlformats.org/officeDocument/2006/relationships/hyperlink" Target="https://yohocube.ru/doc/Obruch--2019-03-Yohocub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64398-D2C5-4EB6-859C-7B66C390D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1324</Words>
  <Characters>7549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dcterms:created xsi:type="dcterms:W3CDTF">2014-12-18T10:50:00Z</dcterms:created>
  <dcterms:modified xsi:type="dcterms:W3CDTF">2024-06-03T08:23:00Z</dcterms:modified>
</cp:coreProperties>
</file>