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0" w:after="0"/>
        <w:ind w:firstLine="709"/>
        <w:jc w:val="center"/>
        <w:rPr>
          <w:rFonts w:ascii="Times New Roman" w:hAnsi="Times New Roman"/>
          <w:sz w:val="24"/>
          <w:szCs w:val="24"/>
        </w:rPr>
      </w:pPr>
      <w:r>
        <w:rPr>
          <w:rFonts w:cs="Times New Roman" w:ascii="Times New Roman" w:hAnsi="Times New Roman"/>
          <w:b/>
          <w:sz w:val="24"/>
          <w:szCs w:val="24"/>
        </w:rPr>
        <w:t>ПРОБЛЕМА ЭМОЦИОНАЛЬНОГО ВЫГОРАНИЯ ПЕДАГОГОВ НАЧАЛЬНЫХ КЛАССОВ</w:t>
      </w:r>
    </w:p>
    <w:p>
      <w:pPr>
        <w:pStyle w:val="Normal"/>
        <w:spacing w:lineRule="auto" w:line="360" w:before="0" w:after="0"/>
        <w:ind w:firstLine="709"/>
        <w:jc w:val="center"/>
        <w:rPr>
          <w:rFonts w:ascii="Times New Roman" w:hAnsi="Times New Roman"/>
          <w:sz w:val="24"/>
          <w:szCs w:val="24"/>
        </w:rPr>
      </w:pPr>
      <w:r>
        <w:rPr>
          <w:rFonts w:cs="Times New Roman" w:ascii="Times New Roman" w:hAnsi="Times New Roman"/>
          <w:sz w:val="24"/>
          <w:szCs w:val="24"/>
          <w:lang w:val="en-US"/>
        </w:rPr>
        <w:t>THE PROBLEM OF EMOTIONAL BURNOUT OF PRIMARY SCHOOL TEACHER</w:t>
      </w:r>
    </w:p>
    <w:p>
      <w:pPr>
        <w:pStyle w:val="Normal"/>
        <w:spacing w:lineRule="auto" w:line="360" w:before="0" w:after="0"/>
        <w:ind w:hanging="0"/>
        <w:jc w:val="center"/>
        <w:rPr>
          <w:rFonts w:ascii="Times New Roman" w:hAnsi="Times New Roman"/>
          <w:sz w:val="24"/>
          <w:szCs w:val="24"/>
        </w:rPr>
      </w:pPr>
      <w:r>
        <w:rPr>
          <w:rFonts w:cs="Times New Roman" w:ascii="Times New Roman" w:hAnsi="Times New Roman"/>
          <w:sz w:val="24"/>
          <w:szCs w:val="24"/>
          <w:lang w:val="en-US"/>
        </w:rPr>
        <w:t>Автор статьи: Мохаммад Марина Касимовна</w:t>
      </w:r>
    </w:p>
    <w:p>
      <w:pPr>
        <w:pStyle w:val="Normal"/>
        <w:spacing w:lineRule="auto" w:line="360" w:before="0" w:after="0"/>
        <w:ind w:firstLine="709"/>
        <w:jc w:val="both"/>
        <w:rPr>
          <w:rFonts w:ascii="Times New Roman" w:hAnsi="Times New Roman"/>
          <w:sz w:val="24"/>
          <w:szCs w:val="24"/>
        </w:rPr>
      </w:pPr>
      <w:r>
        <w:rPr>
          <w:rFonts w:cs="Times New Roman" w:ascii="Times New Roman" w:hAnsi="Times New Roman"/>
          <w:b/>
          <w:sz w:val="24"/>
          <w:szCs w:val="24"/>
        </w:rPr>
        <w:t>Аннотация.</w:t>
      </w:r>
      <w:r>
        <w:rPr>
          <w:rFonts w:ascii="Times New Roman" w:hAnsi="Times New Roman"/>
          <w:sz w:val="24"/>
          <w:szCs w:val="24"/>
        </w:rPr>
        <w:t xml:space="preserve">  </w:t>
      </w:r>
      <w:r>
        <w:rPr>
          <w:rFonts w:cs="Times New Roman" w:ascii="Times New Roman" w:hAnsi="Times New Roman"/>
          <w:sz w:val="24"/>
          <w:szCs w:val="24"/>
        </w:rPr>
        <w:t>В представленной статье рассматривается проблема</w:t>
      </w:r>
      <w:r>
        <w:rPr>
          <w:rFonts w:ascii="Times New Roman" w:hAnsi="Times New Roman"/>
          <w:sz w:val="24"/>
          <w:szCs w:val="24"/>
        </w:rPr>
        <w:t xml:space="preserve"> </w:t>
      </w:r>
      <w:r>
        <w:rPr>
          <w:rFonts w:cs="Times New Roman" w:ascii="Times New Roman" w:hAnsi="Times New Roman"/>
          <w:sz w:val="24"/>
          <w:szCs w:val="24"/>
        </w:rPr>
        <w:t>эмоционального выгорания педагогов начальных классов, которая становится все более актуальной в условиях современного образовательного процесса.</w:t>
      </w:r>
      <w:r>
        <w:rPr>
          <w:rFonts w:ascii="Times New Roman" w:hAnsi="Times New Roman"/>
          <w:sz w:val="24"/>
          <w:szCs w:val="24"/>
        </w:rPr>
        <w:t xml:space="preserve"> </w:t>
      </w:r>
      <w:r>
        <w:rPr>
          <w:rFonts w:cs="Times New Roman" w:ascii="Times New Roman" w:hAnsi="Times New Roman"/>
          <w:sz w:val="24"/>
          <w:szCs w:val="24"/>
        </w:rPr>
        <w:t>Исследование подчеркивает важность понимания и решения проблемы эмоционального выгорания для обеспечения качества образования и благополучия учителей.</w:t>
      </w:r>
    </w:p>
    <w:p>
      <w:pPr>
        <w:pStyle w:val="Normal"/>
        <w:spacing w:lineRule="auto" w:line="360" w:before="0" w:after="0"/>
        <w:ind w:firstLine="709"/>
        <w:jc w:val="both"/>
        <w:rPr>
          <w:rFonts w:ascii="Times New Roman" w:hAnsi="Times New Roman"/>
          <w:sz w:val="24"/>
          <w:szCs w:val="24"/>
        </w:rPr>
      </w:pPr>
      <w:r>
        <w:rPr>
          <w:rFonts w:cs="Times New Roman" w:ascii="Times New Roman" w:hAnsi="Times New Roman"/>
          <w:b/>
          <w:sz w:val="24"/>
          <w:szCs w:val="24"/>
        </w:rPr>
        <w:t>Ключевые слова:</w:t>
      </w:r>
      <w:r>
        <w:rPr>
          <w:rFonts w:cs="Times New Roman" w:ascii="Times New Roman" w:hAnsi="Times New Roman"/>
          <w:sz w:val="24"/>
          <w:szCs w:val="24"/>
        </w:rPr>
        <w:t xml:space="preserve"> выгорание, эмоциональное выгорание, синдром эмоционального выгорания.</w:t>
      </w:r>
    </w:p>
    <w:p>
      <w:pPr>
        <w:pStyle w:val="Normal"/>
        <w:spacing w:lineRule="auto" w:line="360" w:before="0" w:after="0"/>
        <w:ind w:firstLine="709"/>
        <w:jc w:val="both"/>
        <w:rPr>
          <w:rFonts w:ascii="Times New Roman" w:hAnsi="Times New Roman"/>
          <w:sz w:val="24"/>
          <w:szCs w:val="24"/>
        </w:rPr>
      </w:pPr>
      <w:r>
        <w:rPr>
          <w:rFonts w:cs="Times New Roman" w:ascii="Times New Roman" w:hAnsi="Times New Roman"/>
          <w:b/>
          <w:sz w:val="24"/>
          <w:szCs w:val="24"/>
          <w:lang w:val="en-US"/>
        </w:rPr>
        <w:t xml:space="preserve">Abstract. </w:t>
      </w:r>
      <w:r>
        <w:rPr>
          <w:rFonts w:cs="Times New Roman" w:ascii="Times New Roman" w:hAnsi="Times New Roman"/>
          <w:sz w:val="24"/>
          <w:szCs w:val="24"/>
          <w:lang w:val="en-US"/>
        </w:rPr>
        <w:t>The article deals with the problem of emotional burnout of primary school teachers, which is becoming increasingly relevant in the context of the modern educational process. The study highlights the importance of understanding and solving the problem of emotional burnout to ensure the quality of education and the well-being of teachers.</w:t>
      </w:r>
    </w:p>
    <w:p>
      <w:pPr>
        <w:pStyle w:val="Normal"/>
        <w:spacing w:lineRule="auto" w:line="360" w:before="0" w:after="0"/>
        <w:ind w:firstLine="709"/>
        <w:jc w:val="both"/>
        <w:rPr>
          <w:rFonts w:ascii="Times New Roman" w:hAnsi="Times New Roman"/>
          <w:sz w:val="24"/>
          <w:szCs w:val="24"/>
        </w:rPr>
      </w:pPr>
      <w:r>
        <w:rPr>
          <w:rFonts w:cs="Times New Roman" w:ascii="Times New Roman" w:hAnsi="Times New Roman"/>
          <w:b/>
          <w:sz w:val="24"/>
          <w:szCs w:val="24"/>
          <w:lang w:val="en-US"/>
        </w:rPr>
        <w:t xml:space="preserve">Keywords: </w:t>
      </w:r>
      <w:r>
        <w:rPr>
          <w:rFonts w:cs="Times New Roman" w:ascii="Times New Roman" w:hAnsi="Times New Roman"/>
          <w:sz w:val="24"/>
          <w:szCs w:val="24"/>
          <w:lang w:val="en-US"/>
        </w:rPr>
        <w:t>burning out, emotional burning out, syndrome of emotional burning out</w:t>
      </w:r>
    </w:p>
    <w:p>
      <w:pPr>
        <w:pStyle w:val="Normal"/>
        <w:spacing w:lineRule="auto" w:line="360" w:before="0" w:after="0"/>
        <w:ind w:firstLine="709"/>
        <w:jc w:val="both"/>
        <w:rPr>
          <w:rFonts w:ascii="Times New Roman" w:hAnsi="Times New Roman"/>
          <w:sz w:val="24"/>
          <w:szCs w:val="24"/>
        </w:rPr>
      </w:pPr>
      <w:r>
        <w:rPr>
          <w:rFonts w:cs="Times New Roman" w:ascii="Times New Roman" w:hAnsi="Times New Roman"/>
          <w:b/>
          <w:sz w:val="24"/>
          <w:szCs w:val="24"/>
        </w:rPr>
        <w:t xml:space="preserve">Актуальность. </w:t>
      </w:r>
      <w:r>
        <w:rPr>
          <w:rFonts w:cs="Times New Roman" w:ascii="Times New Roman" w:hAnsi="Times New Roman"/>
          <w:sz w:val="24"/>
          <w:szCs w:val="24"/>
        </w:rPr>
        <w:t>Актуальность статьи обусловлена растущими требованиями к образовательному процессу, высоким уровнем стресса и недостаточной поддержкой со стороны образовательных учреждений. Эмоциональное выгорание не только негативно сказывается на психоэмоциональном состоянии учителей, но и влияет на качество образования и благополучие учеников. В условиях современного образовательного контекста важно выявлять причины и последствия этого явления, а также разрабатывать эффективные меры по его предотвращению и поддержке педагогов, что делает данную тему особенно актуальной для исследования и обсуждения.</w:t>
      </w:r>
      <w:r>
        <w:br w:type="page"/>
      </w:r>
    </w:p>
    <w:p>
      <w:pPr>
        <w:pStyle w:val="Normal"/>
        <w:spacing w:lineRule="auto" w:line="360" w:before="0" w:after="0"/>
        <w:ind w:firstLine="709"/>
        <w:jc w:val="both"/>
        <w:rPr>
          <w:rFonts w:ascii="Times New Roman" w:hAnsi="Times New Roman"/>
          <w:sz w:val="24"/>
          <w:szCs w:val="24"/>
        </w:rPr>
      </w:pPr>
      <w:r>
        <w:rPr>
          <w:rFonts w:cs="Times New Roman" w:ascii="Times New Roman" w:hAnsi="Times New Roman"/>
          <w:sz w:val="24"/>
          <w:szCs w:val="24"/>
        </w:rPr>
        <w:t>Эмоциональное выгорание — это актуальная проблема, с которой сталкиваются педагоги начальных классов. Термин «burnout» (выгорание) начал активно использоваться в психологической науке с 70-х годов ХХ века, и с тех пор исследование синдрома эмоционального выгорания стало важным направлением в области психологии, особенно в контексте профессий, связанных с взаимодействием «человек-человек». Одним из основоположников идеи выгорания является X. Фреденбергер, американский психиатр, который в 1974 году ввел в научный оборот термин «выгорание». Он описал феномен истощения, потери мотивации и ответственности, который наблюдал у себя и своих коллег в области социальной помощи. Фреденбергер отметил, что профессиональное выгорание проявляется в виде эмоционального истощения, когда специалисты чувствуют себя перегруженными проблемами других людей и теряют интерес к своей работе.</w:t>
      </w:r>
    </w:p>
    <w:p>
      <w:pPr>
        <w:pStyle w:val="Normal"/>
        <w:spacing w:lineRule="auto" w:line="360" w:before="0" w:after="0"/>
        <w:ind w:firstLine="709"/>
        <w:jc w:val="both"/>
        <w:rPr>
          <w:rFonts w:ascii="Times New Roman" w:hAnsi="Times New Roman"/>
          <w:sz w:val="24"/>
          <w:szCs w:val="24"/>
        </w:rPr>
      </w:pPr>
      <w:r>
        <w:rPr>
          <w:rFonts w:cs="Times New Roman" w:ascii="Times New Roman" w:hAnsi="Times New Roman"/>
          <w:sz w:val="24"/>
          <w:szCs w:val="24"/>
        </w:rPr>
        <w:t>Эмпирическое исследование, проведенное среди педагогов начальных классов, показало, что большинство учителей находятся на ранних стадиях развития синдрома эмоционального выгорания. Например, в фазе «напряжение» оно наблюдается у 23,1% педагогов, тогда как в фазе «истощение» — только у 7,7%. Это говорит о том, что многие педагоги способны справиться с негативными проявлениями стресса.</w:t>
      </w:r>
    </w:p>
    <w:p>
      <w:pPr>
        <w:pStyle w:val="Normal"/>
        <w:spacing w:lineRule="auto" w:line="360" w:before="0" w:after="0"/>
        <w:ind w:firstLine="709"/>
        <w:jc w:val="both"/>
        <w:rPr>
          <w:rFonts w:ascii="Times New Roman" w:hAnsi="Times New Roman"/>
          <w:sz w:val="24"/>
          <w:szCs w:val="24"/>
        </w:rPr>
      </w:pPr>
      <w:r>
        <w:rPr>
          <w:rFonts w:cs="Times New Roman" w:ascii="Times New Roman" w:hAnsi="Times New Roman"/>
          <w:sz w:val="24"/>
          <w:szCs w:val="24"/>
        </w:rPr>
        <w:t>Хронический стресс является одним из основных факторов, способствующих развитию синдрома «выгорания». В профессиях, связанных с постоянным общением, к таким факторам относятся:</w:t>
      </w:r>
    </w:p>
    <w:p>
      <w:pPr>
        <w:pStyle w:val="Normal"/>
        <w:spacing w:lineRule="auto" w:line="360" w:before="0" w:after="0"/>
        <w:ind w:firstLine="709"/>
        <w:jc w:val="both"/>
        <w:rPr>
          <w:rFonts w:ascii="Times New Roman" w:hAnsi="Times New Roman"/>
          <w:sz w:val="24"/>
          <w:szCs w:val="24"/>
        </w:rPr>
      </w:pPr>
      <w:r>
        <w:rPr>
          <w:rFonts w:cs="Times New Roman" w:ascii="Times New Roman" w:hAnsi="Times New Roman"/>
          <w:sz w:val="24"/>
          <w:szCs w:val="24"/>
        </w:rPr>
        <w:t>- ограничение свободы действий и использование имеющегося потенциала.</w:t>
      </w:r>
    </w:p>
    <w:p>
      <w:pPr>
        <w:pStyle w:val="Normal"/>
        <w:spacing w:lineRule="auto" w:line="360" w:before="0" w:after="0"/>
        <w:ind w:firstLine="709"/>
        <w:jc w:val="both"/>
        <w:rPr>
          <w:rFonts w:ascii="Times New Roman" w:hAnsi="Times New Roman"/>
          <w:sz w:val="24"/>
          <w:szCs w:val="24"/>
        </w:rPr>
      </w:pPr>
      <w:r>
        <w:rPr>
          <w:rFonts w:cs="Times New Roman" w:ascii="Times New Roman" w:hAnsi="Times New Roman"/>
          <w:sz w:val="24"/>
          <w:szCs w:val="24"/>
        </w:rPr>
        <w:t>- монотонность работы, которая приводит к утрате интереса.</w:t>
      </w:r>
    </w:p>
    <w:p>
      <w:pPr>
        <w:pStyle w:val="Normal"/>
        <w:spacing w:lineRule="auto" w:line="360" w:before="0" w:after="0"/>
        <w:ind w:firstLine="709"/>
        <w:jc w:val="both"/>
        <w:rPr>
          <w:rFonts w:ascii="Times New Roman" w:hAnsi="Times New Roman"/>
          <w:sz w:val="24"/>
          <w:szCs w:val="24"/>
        </w:rPr>
      </w:pPr>
      <w:r>
        <w:rPr>
          <w:rFonts w:cs="Times New Roman" w:ascii="Times New Roman" w:hAnsi="Times New Roman"/>
          <w:sz w:val="24"/>
          <w:szCs w:val="24"/>
        </w:rPr>
        <w:t>- высокая степень неопределенности в оценке выполненной работы.</w:t>
      </w:r>
    </w:p>
    <w:p>
      <w:pPr>
        <w:pStyle w:val="Normal"/>
        <w:spacing w:lineRule="auto" w:line="360" w:before="0" w:after="0"/>
        <w:ind w:firstLine="709"/>
        <w:jc w:val="both"/>
        <w:rPr>
          <w:rFonts w:ascii="Times New Roman" w:hAnsi="Times New Roman"/>
          <w:sz w:val="24"/>
          <w:szCs w:val="24"/>
        </w:rPr>
      </w:pPr>
      <w:r>
        <w:rPr>
          <w:rFonts w:cs="Times New Roman" w:ascii="Times New Roman" w:hAnsi="Times New Roman"/>
          <w:sz w:val="24"/>
          <w:szCs w:val="24"/>
        </w:rPr>
        <w:t>- низкая удовлетворенность социальным статусом.</w:t>
      </w:r>
    </w:p>
    <w:p>
      <w:pPr>
        <w:pStyle w:val="Normal"/>
        <w:spacing w:lineRule="auto" w:line="360" w:before="0" w:after="0"/>
        <w:ind w:firstLine="709"/>
        <w:jc w:val="both"/>
        <w:rPr>
          <w:rFonts w:ascii="Times New Roman" w:hAnsi="Times New Roman"/>
          <w:sz w:val="24"/>
          <w:szCs w:val="24"/>
        </w:rPr>
      </w:pPr>
      <w:r>
        <w:rPr>
          <w:rFonts w:cs="Times New Roman" w:ascii="Times New Roman" w:hAnsi="Times New Roman"/>
          <w:sz w:val="24"/>
          <w:szCs w:val="24"/>
        </w:rPr>
        <w:t>Структурно-организационные особенности образовательных учреждений, характер деятельности, личностные качества педагогов и их межличностные взаимодействия также играют важную роль в возникновении эмоционального выгорания.</w:t>
      </w:r>
    </w:p>
    <w:p>
      <w:pPr>
        <w:pStyle w:val="Normal"/>
        <w:spacing w:lineRule="auto" w:line="360" w:before="0" w:after="0"/>
        <w:ind w:firstLine="709"/>
        <w:jc w:val="both"/>
        <w:rPr>
          <w:rFonts w:ascii="Times New Roman" w:hAnsi="Times New Roman"/>
          <w:sz w:val="24"/>
          <w:szCs w:val="24"/>
        </w:rPr>
      </w:pPr>
      <w:r>
        <w:rPr>
          <w:rFonts w:cs="Times New Roman" w:ascii="Times New Roman" w:hAnsi="Times New Roman"/>
          <w:sz w:val="24"/>
          <w:szCs w:val="24"/>
        </w:rPr>
        <w:t>Симптомы синдрома профессионального выгорания включают:</w:t>
      </w:r>
    </w:p>
    <w:p>
      <w:pPr>
        <w:pStyle w:val="Normal"/>
        <w:spacing w:lineRule="auto" w:line="360" w:before="0" w:after="0"/>
        <w:ind w:firstLine="709"/>
        <w:jc w:val="both"/>
        <w:rPr>
          <w:rFonts w:ascii="Times New Roman" w:hAnsi="Times New Roman"/>
          <w:sz w:val="24"/>
          <w:szCs w:val="24"/>
        </w:rPr>
      </w:pPr>
      <w:r>
        <w:rPr>
          <w:rFonts w:cs="Times New Roman" w:ascii="Times New Roman" w:hAnsi="Times New Roman"/>
          <w:sz w:val="24"/>
          <w:szCs w:val="24"/>
        </w:rPr>
        <w:t>1. Уменьшение жизненной энергии, что затрудняет поддержание прежнего уровня трудоспособности.</w:t>
      </w:r>
    </w:p>
    <w:p>
      <w:pPr>
        <w:pStyle w:val="Normal"/>
        <w:spacing w:lineRule="auto" w:line="360" w:before="0" w:after="0"/>
        <w:ind w:firstLine="709"/>
        <w:jc w:val="both"/>
        <w:rPr>
          <w:rFonts w:ascii="Times New Roman" w:hAnsi="Times New Roman"/>
          <w:sz w:val="24"/>
          <w:szCs w:val="24"/>
        </w:rPr>
      </w:pPr>
      <w:r>
        <w:rPr>
          <w:rFonts w:cs="Times New Roman" w:ascii="Times New Roman" w:hAnsi="Times New Roman"/>
          <w:sz w:val="24"/>
          <w:szCs w:val="24"/>
        </w:rPr>
        <w:t>2. Чувство неверного выбора профессии.</w:t>
      </w:r>
    </w:p>
    <w:p>
      <w:pPr>
        <w:pStyle w:val="Normal"/>
        <w:spacing w:lineRule="auto" w:line="360" w:before="0" w:after="0"/>
        <w:ind w:firstLine="709"/>
        <w:jc w:val="both"/>
        <w:rPr>
          <w:rFonts w:ascii="Times New Roman" w:hAnsi="Times New Roman"/>
          <w:sz w:val="24"/>
          <w:szCs w:val="24"/>
        </w:rPr>
      </w:pPr>
      <w:r>
        <w:rPr>
          <w:rFonts w:cs="Times New Roman" w:ascii="Times New Roman" w:hAnsi="Times New Roman"/>
          <w:sz w:val="24"/>
          <w:szCs w:val="24"/>
        </w:rPr>
        <w:t>3. Снижение личных достижений и уменьшение удовлетворения от работы.</w:t>
      </w:r>
    </w:p>
    <w:p>
      <w:pPr>
        <w:pStyle w:val="Normal"/>
        <w:spacing w:lineRule="auto" w:line="360" w:before="0" w:after="0"/>
        <w:ind w:firstLine="709"/>
        <w:jc w:val="both"/>
        <w:rPr>
          <w:rFonts w:ascii="Times New Roman" w:hAnsi="Times New Roman"/>
          <w:sz w:val="24"/>
          <w:szCs w:val="24"/>
        </w:rPr>
      </w:pPr>
      <w:r>
        <w:rPr>
          <w:rFonts w:cs="Times New Roman" w:ascii="Times New Roman" w:hAnsi="Times New Roman"/>
          <w:sz w:val="24"/>
          <w:szCs w:val="24"/>
        </w:rPr>
        <w:t>4. Ощущение беспомощности и неспособность видеть выход из сложной ситуации.</w:t>
      </w:r>
    </w:p>
    <w:p>
      <w:pPr>
        <w:pStyle w:val="Normal"/>
        <w:spacing w:lineRule="auto" w:line="360" w:before="0" w:after="0"/>
        <w:ind w:firstLine="709"/>
        <w:jc w:val="both"/>
        <w:rPr>
          <w:rFonts w:ascii="Times New Roman" w:hAnsi="Times New Roman"/>
          <w:sz w:val="24"/>
          <w:szCs w:val="24"/>
        </w:rPr>
      </w:pPr>
      <w:r>
        <w:rPr>
          <w:rFonts w:cs="Times New Roman" w:ascii="Times New Roman" w:hAnsi="Times New Roman"/>
          <w:sz w:val="24"/>
          <w:szCs w:val="24"/>
        </w:rPr>
        <w:t>5. Цинизм и негативизм по отношению к себе, окружающим и рабочей обстановке.</w:t>
      </w:r>
    </w:p>
    <w:p>
      <w:pPr>
        <w:pStyle w:val="Normal"/>
        <w:spacing w:lineRule="auto" w:line="360" w:before="0" w:after="0"/>
        <w:ind w:firstLine="709"/>
        <w:jc w:val="both"/>
        <w:rPr>
          <w:rFonts w:ascii="Times New Roman" w:hAnsi="Times New Roman"/>
          <w:sz w:val="24"/>
          <w:szCs w:val="24"/>
        </w:rPr>
      </w:pPr>
      <w:r>
        <w:rPr>
          <w:rFonts w:cs="Times New Roman" w:ascii="Times New Roman" w:hAnsi="Times New Roman"/>
          <w:sz w:val="24"/>
          <w:szCs w:val="24"/>
        </w:rPr>
        <w:t>Для того чтобы предотвратить эмоциональное выгорание, необходимо внедрять различные меры поддержки как для педагогов, так и для образовательных учреждений в целом:</w:t>
      </w:r>
    </w:p>
    <w:p>
      <w:pPr>
        <w:pStyle w:val="Normal"/>
        <w:spacing w:lineRule="auto" w:line="360" w:before="0" w:after="0"/>
        <w:ind w:firstLine="709"/>
        <w:jc w:val="both"/>
        <w:rPr>
          <w:rFonts w:ascii="Times New Roman" w:hAnsi="Times New Roman"/>
          <w:sz w:val="24"/>
          <w:szCs w:val="24"/>
        </w:rPr>
      </w:pPr>
      <w:r>
        <w:rPr>
          <w:rFonts w:cs="Times New Roman" w:ascii="Times New Roman" w:hAnsi="Times New Roman"/>
          <w:sz w:val="24"/>
          <w:szCs w:val="24"/>
        </w:rPr>
        <w:t>- Поддержка самоуправления: учителя должны иметь возможность обсуждать свои переживания и получать помощь от коллег.</w:t>
      </w:r>
    </w:p>
    <w:p>
      <w:pPr>
        <w:pStyle w:val="Normal"/>
        <w:spacing w:lineRule="auto" w:line="360" w:before="0" w:after="0"/>
        <w:ind w:firstLine="709"/>
        <w:jc w:val="both"/>
        <w:rPr>
          <w:rFonts w:ascii="Times New Roman" w:hAnsi="Times New Roman"/>
          <w:sz w:val="24"/>
          <w:szCs w:val="24"/>
        </w:rPr>
      </w:pPr>
      <w:r>
        <w:rPr>
          <w:rFonts w:cs="Times New Roman" w:ascii="Times New Roman" w:hAnsi="Times New Roman"/>
          <w:sz w:val="24"/>
          <w:szCs w:val="24"/>
        </w:rPr>
        <w:t>- Развитие профессиональных навыков: программы повышения квалификации могут обеспечить педагогов инструментами для работы с современными вызовами.</w:t>
      </w:r>
    </w:p>
    <w:p>
      <w:pPr>
        <w:pStyle w:val="Normal"/>
        <w:spacing w:lineRule="auto" w:line="360" w:before="0" w:after="0"/>
        <w:ind w:firstLine="709"/>
        <w:jc w:val="both"/>
        <w:rPr>
          <w:rFonts w:ascii="Times New Roman" w:hAnsi="Times New Roman"/>
          <w:sz w:val="24"/>
          <w:szCs w:val="24"/>
        </w:rPr>
      </w:pPr>
      <w:r>
        <w:rPr>
          <w:rFonts w:cs="Times New Roman" w:ascii="Times New Roman" w:hAnsi="Times New Roman"/>
          <w:sz w:val="24"/>
          <w:szCs w:val="24"/>
        </w:rPr>
        <w:t>- Создание комфортной рабочей среды: важно формировать в образовательных учреждениях атмосферу, способствующую обмену опытом и поддержке.</w:t>
      </w:r>
    </w:p>
    <w:p>
      <w:pPr>
        <w:pStyle w:val="Normal"/>
        <w:spacing w:lineRule="auto" w:line="360" w:before="0" w:after="0"/>
        <w:ind w:firstLine="709"/>
        <w:jc w:val="both"/>
        <w:rPr>
          <w:rFonts w:ascii="Times New Roman" w:hAnsi="Times New Roman"/>
          <w:sz w:val="24"/>
          <w:szCs w:val="24"/>
        </w:rPr>
      </w:pPr>
      <w:r>
        <w:rPr>
          <w:rFonts w:cs="Times New Roman" w:ascii="Times New Roman" w:hAnsi="Times New Roman"/>
          <w:sz w:val="24"/>
          <w:szCs w:val="24"/>
        </w:rPr>
        <w:t>- Умеренные нагрузки: необходимо сбалансировать объем педагогической работы и обеспечить время для отдыха и восстановления.</w:t>
      </w:r>
      <w:bookmarkStart w:id="0" w:name="_GoBack"/>
      <w:bookmarkEnd w:id="0"/>
    </w:p>
    <w:p>
      <w:pPr>
        <w:pStyle w:val="Normal"/>
        <w:spacing w:lineRule="auto" w:line="36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ind w:firstLine="709"/>
        <w:jc w:val="center"/>
        <w:rPr>
          <w:rFonts w:ascii="Times New Roman" w:hAnsi="Times New Roman"/>
          <w:sz w:val="24"/>
          <w:szCs w:val="24"/>
        </w:rPr>
      </w:pPr>
      <w:r>
        <w:rPr>
          <w:rFonts w:cs="Times New Roman" w:ascii="Times New Roman" w:hAnsi="Times New Roman"/>
          <w:b/>
          <w:sz w:val="24"/>
          <w:szCs w:val="24"/>
        </w:rPr>
        <w:t>Заключение</w:t>
      </w:r>
    </w:p>
    <w:p>
      <w:pPr>
        <w:pStyle w:val="Normal"/>
        <w:spacing w:lineRule="auto" w:line="360" w:before="0" w:after="0"/>
        <w:ind w:firstLine="709"/>
        <w:jc w:val="both"/>
        <w:rPr>
          <w:rFonts w:ascii="Times New Roman" w:hAnsi="Times New Roman"/>
          <w:sz w:val="24"/>
          <w:szCs w:val="24"/>
        </w:rPr>
      </w:pPr>
      <w:r>
        <w:rPr>
          <w:rFonts w:cs="Times New Roman" w:ascii="Times New Roman" w:hAnsi="Times New Roman"/>
          <w:sz w:val="24"/>
          <w:szCs w:val="24"/>
        </w:rPr>
        <w:t>Проблема эмоционального выгорания педагогов начальных классов требует внимания со стороны образовательных структур и общества. Качественное образование возможно только тогда, когда учителя ощущают свою значимость, получают поддержку и имеют возможность профессионально развиваться. Решение данной проблемы не только улучшит самочувствие педагогов, но и создаст положительный климат для обучения детей, что, в свою очередь, отразится на результате всего образовательного процесса.</w:t>
      </w:r>
    </w:p>
    <w:p>
      <w:pPr>
        <w:pStyle w:val="Normal"/>
        <w:spacing w:lineRule="auto" w:line="36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ind w:firstLine="709"/>
        <w:jc w:val="center"/>
        <w:rPr>
          <w:rFonts w:ascii="Times New Roman" w:hAnsi="Times New Roman"/>
          <w:sz w:val="24"/>
          <w:szCs w:val="24"/>
        </w:rPr>
      </w:pPr>
      <w:r>
        <w:rPr>
          <w:rFonts w:cs="Times New Roman" w:ascii="Times New Roman" w:hAnsi="Times New Roman"/>
          <w:b/>
          <w:sz w:val="24"/>
          <w:szCs w:val="24"/>
        </w:rPr>
        <w:t>Список литературы</w:t>
      </w:r>
    </w:p>
    <w:p>
      <w:pPr>
        <w:pStyle w:val="Normal"/>
        <w:spacing w:lineRule="auto" w:line="360" w:before="0" w:after="0"/>
        <w:jc w:val="both"/>
        <w:rPr>
          <w:rFonts w:ascii="Times New Roman" w:hAnsi="Times New Roman"/>
          <w:sz w:val="24"/>
          <w:szCs w:val="24"/>
        </w:rPr>
      </w:pPr>
      <w:r>
        <w:rPr>
          <w:rFonts w:cs="Times New Roman" w:ascii="Times New Roman" w:hAnsi="Times New Roman"/>
          <w:sz w:val="24"/>
          <w:szCs w:val="24"/>
        </w:rPr>
        <w:t>1. Акиндинова И.А., Баканова А.А.. Эмоциональное выгорание в профессиональной деятельности педагога: проявления и профилактика // Педагогические вести. - СПб: Изд-во РГПУ им. А.И. Герцена. - 2003. - № 25.- С. 25-28.</w:t>
      </w:r>
    </w:p>
    <w:p>
      <w:pPr>
        <w:pStyle w:val="Normal"/>
        <w:spacing w:lineRule="auto" w:line="360" w:before="0" w:after="0"/>
        <w:jc w:val="both"/>
        <w:rPr>
          <w:rFonts w:ascii="Times New Roman" w:hAnsi="Times New Roman"/>
          <w:sz w:val="24"/>
          <w:szCs w:val="24"/>
        </w:rPr>
      </w:pPr>
      <w:r>
        <w:rPr>
          <w:rFonts w:cs="Times New Roman" w:ascii="Times New Roman" w:hAnsi="Times New Roman"/>
          <w:sz w:val="24"/>
          <w:szCs w:val="24"/>
        </w:rPr>
        <w:t>2. Бойко, В. В. Синдром «эмоционального выгорания» в профессиональном общении /В. В. Бойко. Санкт-Петербург, 2010. 32 с.</w:t>
      </w:r>
    </w:p>
    <w:p>
      <w:pPr>
        <w:pStyle w:val="Normal"/>
        <w:spacing w:lineRule="auto" w:line="360" w:before="0" w:after="0"/>
        <w:rPr>
          <w:rFonts w:ascii="Times New Roman" w:hAnsi="Times New Roman"/>
          <w:sz w:val="24"/>
          <w:szCs w:val="24"/>
        </w:rPr>
      </w:pPr>
      <w:r>
        <w:rPr>
          <w:rFonts w:cs="Times New Roman" w:ascii="Times New Roman" w:hAnsi="Times New Roman"/>
          <w:sz w:val="24"/>
          <w:szCs w:val="24"/>
        </w:rPr>
        <w:t xml:space="preserve">3. Ерилова, С. М. Профилактика эмоционального выгорания педагогов/ С. М. Ерилова; Некоммерческое образовательное учреждение Центр образования Школа Здоровья «САМСОН». </w:t>
      </w:r>
    </w:p>
    <w:p>
      <w:pPr>
        <w:pStyle w:val="Normal"/>
        <w:spacing w:lineRule="auto" w:line="360" w:before="0" w:after="0"/>
        <w:rPr>
          <w:rFonts w:ascii="Times New Roman" w:hAnsi="Times New Roman"/>
          <w:sz w:val="24"/>
          <w:szCs w:val="24"/>
        </w:rPr>
      </w:pPr>
      <w:r>
        <w:rPr>
          <w:rFonts w:cs="Times New Roman" w:ascii="Times New Roman" w:hAnsi="Times New Roman"/>
          <w:sz w:val="24"/>
          <w:szCs w:val="24"/>
        </w:rPr>
        <w:t>4. Ковальчук М. А. Синдром эмоционального выгорания в социальных профессиях и способы его профилактики: монография / Текст : электронный // Лань : электронно-библиотечная система. URL: https://e.lanbook.com/book/131307 (дата обращения: 14.05.2022).</w:t>
      </w:r>
    </w:p>
    <w:p>
      <w:pPr>
        <w:pStyle w:val="Normal"/>
        <w:spacing w:lineRule="auto" w:line="360" w:before="0" w:after="0"/>
        <w:rPr>
          <w:rFonts w:ascii="Times New Roman" w:hAnsi="Times New Roman"/>
          <w:sz w:val="24"/>
          <w:szCs w:val="24"/>
        </w:rPr>
      </w:pPr>
      <w:r>
        <w:rPr>
          <w:rFonts w:cs="Times New Roman" w:ascii="Times New Roman" w:hAnsi="Times New Roman"/>
          <w:sz w:val="24"/>
          <w:szCs w:val="24"/>
        </w:rPr>
        <w:t>5. Мерзлякова Д.Р. Синдром эмоционального «выгорания» как фактор, препятствующий развитию социального партнерства в образовательной системе // Социальные инициативы детское движение: Материалы междунар. науч.-практ. конф. / Отв. ред. Э.А. Мальцева, О.А. Фиофанова. - Ижевск: Изд-во Удм. ун-та, 2005. - С. 131 -134.</w:t>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unhideWhenUsed/>
    <w:qFormat/>
    <w:rPr/>
  </w:style>
  <w:style w:type="character" w:styleId="InternetLink">
    <w:name w:val="Internet Link"/>
    <w:basedOn w:val="DefaultParagraphFont"/>
    <w:uiPriority w:val="99"/>
    <w:unhideWhenUsed/>
    <w:qFormat/>
    <w:rsid w:val="00d61998"/>
    <w:rPr>
      <w:color w:themeColor="hyperlink" w:val="0000FF"/>
      <w:u w:val="single"/>
    </w:rPr>
  </w:style>
  <w:style w:type="paragraph" w:styleId="Style14">
    <w:name w:val="Заголовок"/>
    <w:basedOn w:val="Normal"/>
    <w:next w:val="BodyText"/>
    <w:qFormat/>
    <w:pPr>
      <w:keepNext w:val="true"/>
      <w:spacing w:before="240" w:after="120"/>
    </w:pPr>
    <w:rPr>
      <w:rFonts w:ascii="Liberation Sans" w:hAnsi="Liberation Sans" w:eastAsia="Droid Sans Fallback" w:cs="Free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Style15">
    <w:name w:val="Указатель"/>
    <w:basedOn w:val="Normal"/>
    <w:qFormat/>
    <w:pPr>
      <w:suppressLineNumbers/>
    </w:pPr>
    <w:rPr>
      <w:rFonts w:cs="FreeSans"/>
    </w:rPr>
  </w:style>
  <w:style w:type="paragraph" w:styleId="ListParagraph">
    <w:name w:val="List Paragraph"/>
    <w:basedOn w:val="Normal"/>
    <w:uiPriority w:val="34"/>
    <w:qFormat/>
    <w:rsid w:val="00d61998"/>
    <w:pPr>
      <w:spacing w:before="0" w:after="200"/>
      <w:ind w:left="720"/>
      <w:contextualSpacing/>
    </w:pPr>
    <w:rPr/>
  </w:style>
  <w:style w:type="numbering" w:styleId="Style16"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6</TotalTime>
  <Application>LibreOffice/24.2.5.2$Linux_X86_64 LibreOffice_project/420$Build-2</Application>
  <AppVersion>15.0000</AppVersion>
  <Pages>4</Pages>
  <Words>760</Words>
  <Characters>5462</Characters>
  <CharactersWithSpaces>6191</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2024-11-04T15:54:00Z</dcterms:created>
  <dc:creator>PC-HOME</dc:creator>
  <dc:description/>
  <dc:language>ru-RU</dc:language>
  <cp:lastModifiedBy/>
  <dcterms:modified xsi:type="dcterms:W3CDTF">2024-11-05T13:35:47Z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