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C1" w:rsidRDefault="001D2AC1" w:rsidP="001D2AC1">
      <w:pPr>
        <w:spacing w:after="0" w:line="0" w:lineRule="atLeast"/>
        <w:jc w:val="both"/>
        <w:outlineLvl w:val="0"/>
        <w:rPr>
          <w:rFonts w:ascii="Times New Roman" w:hAnsi="Times New Roman" w:cs="Times New Roman"/>
          <w:sz w:val="24"/>
          <w:szCs w:val="24"/>
        </w:rPr>
      </w:pPr>
      <w:r>
        <w:rPr>
          <w:rFonts w:ascii="Times New Roman" w:hAnsi="Times New Roman" w:cs="Times New Roman"/>
          <w:sz w:val="24"/>
          <w:szCs w:val="24"/>
        </w:rPr>
        <w:t>Иванова Ксения Евгеньевна,</w:t>
      </w:r>
    </w:p>
    <w:p w:rsidR="001D2AC1" w:rsidRDefault="001D2AC1" w:rsidP="001D2AC1">
      <w:pPr>
        <w:spacing w:after="0" w:line="0" w:lineRule="atLeast"/>
        <w:jc w:val="both"/>
        <w:outlineLvl w:val="0"/>
        <w:rPr>
          <w:rFonts w:ascii="Times New Roman" w:hAnsi="Times New Roman" w:cs="Times New Roman"/>
          <w:sz w:val="24"/>
          <w:szCs w:val="24"/>
        </w:rPr>
      </w:pPr>
      <w:r w:rsidRPr="001D2AC1">
        <w:rPr>
          <w:rFonts w:ascii="Times New Roman" w:hAnsi="Times New Roman" w:cs="Times New Roman"/>
          <w:sz w:val="24"/>
          <w:szCs w:val="24"/>
        </w:rPr>
        <w:t xml:space="preserve">учитель математики </w:t>
      </w:r>
    </w:p>
    <w:p w:rsidR="001D2AC1" w:rsidRDefault="001D2AC1" w:rsidP="001D2AC1">
      <w:pPr>
        <w:spacing w:after="0" w:line="0" w:lineRule="atLeast"/>
        <w:jc w:val="both"/>
        <w:outlineLvl w:val="0"/>
        <w:rPr>
          <w:rFonts w:ascii="Times New Roman" w:hAnsi="Times New Roman" w:cs="Times New Roman"/>
          <w:sz w:val="24"/>
          <w:szCs w:val="24"/>
        </w:rPr>
      </w:pPr>
      <w:r w:rsidRPr="001D2AC1">
        <w:rPr>
          <w:rFonts w:ascii="Times New Roman" w:hAnsi="Times New Roman" w:cs="Times New Roman"/>
          <w:sz w:val="24"/>
          <w:szCs w:val="24"/>
        </w:rPr>
        <w:t>МБОУ «</w:t>
      </w:r>
      <w:proofErr w:type="spellStart"/>
      <w:r w:rsidRPr="001D2AC1">
        <w:rPr>
          <w:rFonts w:ascii="Times New Roman" w:hAnsi="Times New Roman" w:cs="Times New Roman"/>
          <w:sz w:val="24"/>
          <w:szCs w:val="24"/>
        </w:rPr>
        <w:t>Кисловская</w:t>
      </w:r>
      <w:proofErr w:type="spellEnd"/>
      <w:r w:rsidRPr="001D2AC1">
        <w:rPr>
          <w:rFonts w:ascii="Times New Roman" w:hAnsi="Times New Roman" w:cs="Times New Roman"/>
          <w:sz w:val="24"/>
          <w:szCs w:val="24"/>
        </w:rPr>
        <w:t xml:space="preserve"> СОШ» </w:t>
      </w:r>
    </w:p>
    <w:p w:rsidR="001D2AC1" w:rsidRPr="001D2AC1" w:rsidRDefault="001D2AC1" w:rsidP="001D2AC1">
      <w:pPr>
        <w:spacing w:after="0" w:line="0" w:lineRule="atLeast"/>
        <w:jc w:val="both"/>
        <w:outlineLvl w:val="0"/>
        <w:rPr>
          <w:rFonts w:ascii="Times New Roman" w:hAnsi="Times New Roman" w:cs="Times New Roman"/>
          <w:sz w:val="24"/>
          <w:szCs w:val="24"/>
        </w:rPr>
      </w:pPr>
      <w:r w:rsidRPr="001D2AC1">
        <w:rPr>
          <w:rFonts w:ascii="Times New Roman" w:hAnsi="Times New Roman" w:cs="Times New Roman"/>
          <w:sz w:val="24"/>
          <w:szCs w:val="24"/>
        </w:rPr>
        <w:t>Томского района</w:t>
      </w:r>
    </w:p>
    <w:p w:rsidR="001D2AC1" w:rsidRPr="001D2AC1" w:rsidRDefault="001D2AC1" w:rsidP="001D2AC1">
      <w:pPr>
        <w:spacing w:after="0" w:line="0" w:lineRule="atLeast"/>
        <w:ind w:firstLine="851"/>
        <w:contextualSpacing/>
        <w:jc w:val="both"/>
        <w:rPr>
          <w:rFonts w:ascii="Times New Roman" w:hAnsi="Times New Roman" w:cs="Times New Roman"/>
          <w:sz w:val="24"/>
          <w:szCs w:val="24"/>
        </w:rPr>
      </w:pPr>
    </w:p>
    <w:p w:rsidR="001D2AC1" w:rsidRPr="001D2AC1" w:rsidRDefault="00503239" w:rsidP="001D2AC1">
      <w:pPr>
        <w:spacing w:after="0" w:line="0" w:lineRule="atLeast"/>
        <w:jc w:val="center"/>
        <w:outlineLvl w:val="0"/>
        <w:rPr>
          <w:rFonts w:ascii="Times New Roman" w:hAnsi="Times New Roman" w:cs="Times New Roman"/>
          <w:b/>
          <w:sz w:val="36"/>
          <w:szCs w:val="36"/>
        </w:rPr>
      </w:pPr>
      <w:r>
        <w:rPr>
          <w:rFonts w:ascii="Times New Roman" w:hAnsi="Times New Roman" w:cs="Times New Roman"/>
          <w:b/>
          <w:sz w:val="36"/>
          <w:szCs w:val="36"/>
        </w:rPr>
        <w:t xml:space="preserve">Повышение мотивации к изучению </w:t>
      </w:r>
      <w:r w:rsidR="00736B69" w:rsidRPr="001D2AC1">
        <w:rPr>
          <w:rFonts w:ascii="Times New Roman" w:hAnsi="Times New Roman" w:cs="Times New Roman"/>
          <w:b/>
          <w:sz w:val="36"/>
          <w:szCs w:val="36"/>
        </w:rPr>
        <w:t xml:space="preserve"> математики</w:t>
      </w:r>
    </w:p>
    <w:p w:rsidR="00736B69" w:rsidRPr="001D2AC1" w:rsidRDefault="00736B69" w:rsidP="001D2AC1">
      <w:pPr>
        <w:spacing w:after="0" w:line="0" w:lineRule="atLeast"/>
        <w:jc w:val="center"/>
        <w:outlineLvl w:val="0"/>
        <w:rPr>
          <w:rFonts w:ascii="Times New Roman" w:hAnsi="Times New Roman" w:cs="Times New Roman"/>
          <w:b/>
          <w:sz w:val="36"/>
          <w:szCs w:val="36"/>
        </w:rPr>
      </w:pPr>
      <w:r w:rsidRPr="001D2AC1">
        <w:rPr>
          <w:rFonts w:ascii="Times New Roman" w:hAnsi="Times New Roman" w:cs="Times New Roman"/>
          <w:b/>
          <w:sz w:val="36"/>
          <w:szCs w:val="36"/>
        </w:rPr>
        <w:t xml:space="preserve"> в среднем звене</w:t>
      </w:r>
    </w:p>
    <w:p w:rsidR="001D2AC1" w:rsidRPr="001D2AC1" w:rsidRDefault="001D2AC1" w:rsidP="001D2AC1">
      <w:pPr>
        <w:spacing w:after="0" w:line="0" w:lineRule="atLeast"/>
        <w:jc w:val="center"/>
        <w:outlineLvl w:val="0"/>
        <w:rPr>
          <w:rFonts w:ascii="Times New Roman" w:hAnsi="Times New Roman" w:cs="Times New Roman"/>
          <w:b/>
          <w:sz w:val="40"/>
          <w:szCs w:val="40"/>
        </w:rPr>
      </w:pPr>
    </w:p>
    <w:p w:rsidR="001D2AC1" w:rsidRDefault="001D50EA" w:rsidP="001D2AC1">
      <w:pPr>
        <w:spacing w:after="0" w:line="0" w:lineRule="atLeast"/>
        <w:ind w:firstLine="851"/>
        <w:contextualSpacing/>
        <w:jc w:val="right"/>
        <w:rPr>
          <w:rFonts w:ascii="Times New Roman" w:hAnsi="Times New Roman" w:cs="Times New Roman"/>
          <w:sz w:val="24"/>
          <w:szCs w:val="24"/>
        </w:rPr>
      </w:pPr>
      <w:r w:rsidRPr="001D2AC1">
        <w:rPr>
          <w:rFonts w:ascii="Times New Roman" w:hAnsi="Times New Roman" w:cs="Times New Roman"/>
          <w:sz w:val="24"/>
          <w:szCs w:val="24"/>
        </w:rPr>
        <w:t xml:space="preserve">«Личность – </w:t>
      </w:r>
    </w:p>
    <w:p w:rsidR="001D50EA" w:rsidRPr="001D2AC1" w:rsidRDefault="001D50EA" w:rsidP="001D2AC1">
      <w:pPr>
        <w:spacing w:after="0" w:line="0" w:lineRule="atLeast"/>
        <w:ind w:firstLine="851"/>
        <w:contextualSpacing/>
        <w:jc w:val="right"/>
        <w:rPr>
          <w:rFonts w:ascii="Times New Roman" w:hAnsi="Times New Roman" w:cs="Times New Roman"/>
          <w:sz w:val="24"/>
          <w:szCs w:val="24"/>
        </w:rPr>
      </w:pPr>
      <w:r w:rsidRPr="001D2AC1">
        <w:rPr>
          <w:rFonts w:ascii="Times New Roman" w:hAnsi="Times New Roman" w:cs="Times New Roman"/>
          <w:sz w:val="24"/>
          <w:szCs w:val="24"/>
        </w:rPr>
        <w:t>звено между мотивацией и ее реализацией»</w:t>
      </w:r>
    </w:p>
    <w:p w:rsidR="001D50EA" w:rsidRPr="001D2AC1" w:rsidRDefault="001D50EA" w:rsidP="001D2AC1">
      <w:pPr>
        <w:spacing w:after="0" w:line="0" w:lineRule="atLeast"/>
        <w:ind w:firstLine="851"/>
        <w:contextualSpacing/>
        <w:jc w:val="right"/>
        <w:rPr>
          <w:rFonts w:ascii="Times New Roman" w:hAnsi="Times New Roman" w:cs="Times New Roman"/>
          <w:sz w:val="24"/>
          <w:szCs w:val="24"/>
        </w:rPr>
      </w:pPr>
      <w:r w:rsidRPr="001D2AC1">
        <w:rPr>
          <w:rFonts w:ascii="Times New Roman" w:hAnsi="Times New Roman" w:cs="Times New Roman"/>
          <w:sz w:val="24"/>
          <w:szCs w:val="24"/>
        </w:rPr>
        <w:t>З.Фрейд</w:t>
      </w:r>
    </w:p>
    <w:p w:rsidR="001D50EA" w:rsidRPr="001D2AC1" w:rsidRDefault="001D50EA" w:rsidP="001D2AC1">
      <w:pPr>
        <w:spacing w:after="0" w:line="0" w:lineRule="atLeast"/>
        <w:ind w:firstLine="851"/>
        <w:contextualSpacing/>
        <w:jc w:val="both"/>
        <w:rPr>
          <w:rFonts w:ascii="Times New Roman" w:hAnsi="Times New Roman" w:cs="Times New Roman"/>
          <w:sz w:val="24"/>
          <w:szCs w:val="24"/>
        </w:rPr>
      </w:pPr>
    </w:p>
    <w:p w:rsidR="001D50EA"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 xml:space="preserve">Совершенствование системы обучения, стимулируемое социальным заказом общества, постоянно усложняет и требования к психологическому развитию выпускников школы. Сегодня уже </w:t>
      </w:r>
      <w:r w:rsidR="00CD7E76" w:rsidRPr="001D2AC1">
        <w:rPr>
          <w:rFonts w:ascii="Times New Roman" w:hAnsi="Times New Roman" w:cs="Times New Roman"/>
          <w:sz w:val="24"/>
          <w:szCs w:val="24"/>
        </w:rPr>
        <w:t>недостаточно</w:t>
      </w:r>
      <w:r w:rsidRPr="001D2AC1">
        <w:rPr>
          <w:rFonts w:ascii="Times New Roman" w:hAnsi="Times New Roman" w:cs="Times New Roman"/>
          <w:sz w:val="24"/>
          <w:szCs w:val="24"/>
        </w:rPr>
        <w:t xml:space="preserve"> овладеть школьниками суммой знаний, </w:t>
      </w:r>
      <w:proofErr w:type="gramStart"/>
      <w:r w:rsidRPr="001D2AC1">
        <w:rPr>
          <w:rFonts w:ascii="Times New Roman" w:hAnsi="Times New Roman" w:cs="Times New Roman"/>
          <w:sz w:val="24"/>
          <w:szCs w:val="24"/>
        </w:rPr>
        <w:t>важное значение</w:t>
      </w:r>
      <w:proofErr w:type="gramEnd"/>
      <w:r w:rsidRPr="001D2AC1">
        <w:rPr>
          <w:rFonts w:ascii="Times New Roman" w:hAnsi="Times New Roman" w:cs="Times New Roman"/>
          <w:sz w:val="24"/>
          <w:szCs w:val="24"/>
        </w:rPr>
        <w:t xml:space="preserve"> придается задаче научить школьников учиться, а психологически это означает – научить их хотеть учиться. Поэтому учителю надо поставить перед собой </w:t>
      </w:r>
      <w:proofErr w:type="gramStart"/>
      <w:r w:rsidRPr="001D2AC1">
        <w:rPr>
          <w:rFonts w:ascii="Times New Roman" w:hAnsi="Times New Roman" w:cs="Times New Roman"/>
          <w:sz w:val="24"/>
          <w:szCs w:val="24"/>
        </w:rPr>
        <w:t>задачу</w:t>
      </w:r>
      <w:proofErr w:type="gramEnd"/>
      <w:r w:rsidRPr="001D2AC1">
        <w:rPr>
          <w:rFonts w:ascii="Times New Roman" w:hAnsi="Times New Roman" w:cs="Times New Roman"/>
          <w:sz w:val="24"/>
          <w:szCs w:val="24"/>
        </w:rPr>
        <w:t xml:space="preserve"> – какие именно характеристики мотивации следует формировать для возникновения нового – сознательного и целенаправленного отношения ученика к внутренним сторонам учения как общественно значимой деятельности, к содержанию своего учебного труда. Мотивация – важнейший компонент структуры учебной деятельности, а для личности выбранная внутренняя мотивация есть основной критерий ее </w:t>
      </w:r>
      <w:proofErr w:type="spellStart"/>
      <w:r w:rsidRPr="001D2AC1">
        <w:rPr>
          <w:rFonts w:ascii="Times New Roman" w:hAnsi="Times New Roman" w:cs="Times New Roman"/>
          <w:sz w:val="24"/>
          <w:szCs w:val="24"/>
        </w:rPr>
        <w:t>сформированности</w:t>
      </w:r>
      <w:proofErr w:type="spellEnd"/>
      <w:r w:rsidRPr="001D2AC1">
        <w:rPr>
          <w:rFonts w:ascii="Times New Roman" w:hAnsi="Times New Roman" w:cs="Times New Roman"/>
          <w:sz w:val="24"/>
          <w:szCs w:val="24"/>
        </w:rPr>
        <w:t>. Основу мотивации составляет потребность в чем-либо. Мотивация – это процесс побуждения себя и других к деятельности для достижения личных целей.</w:t>
      </w:r>
    </w:p>
    <w:p w:rsidR="001D2AC1" w:rsidRPr="001D2AC1" w:rsidRDefault="001D2AC1" w:rsidP="001D2AC1">
      <w:pPr>
        <w:spacing w:after="0" w:line="0" w:lineRule="atLeast"/>
        <w:contextualSpacing/>
        <w:jc w:val="both"/>
        <w:rPr>
          <w:rFonts w:ascii="Times New Roman" w:hAnsi="Times New Roman" w:cs="Times New Roman"/>
          <w:sz w:val="24"/>
          <w:szCs w:val="24"/>
        </w:rPr>
      </w:pP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Каждому учителю известна такая ситуация: ребенок может учиться, но ленив, безынициативен, ко всему относится спустя рукава. Мотивы возможного применения знаний в будущем недостаточно сильны в борьбе с каждодневными трудностями обучения.</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Когда школьники приступают к занятиям математики, ни один учитель не может пожаловаться на отсутствие у них интереса к предмету. Но чем старше дети, тем к математике интерес значительно ослабевает. Отсюда вытекает проблема важности развития мотивов на каждом уроке.</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Как заинтересовать ребят изучением предметов, сделать урок любимыми, увлекательными?</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Почему снижается учебная мотивация школьников по мере пребывания их в школе? И главное, что делать?</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Я наткнулась на древнюю мудрость: «Можно привести коня к водопою, но заставить его напиться нельзя».</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Да, можно усадить за парты, добиться идеальной дисциплины. Но без побуждения интереса к обучению, без внутренней мотивации учебный процесс не будет иметь успех.</w:t>
      </w:r>
      <w:r w:rsidR="007333B3">
        <w:rPr>
          <w:rFonts w:ascii="Times New Roman" w:hAnsi="Times New Roman" w:cs="Times New Roman"/>
          <w:sz w:val="24"/>
          <w:szCs w:val="24"/>
        </w:rPr>
        <w:t xml:space="preserve"> </w:t>
      </w:r>
      <w:proofErr w:type="gramStart"/>
      <w:r w:rsidRPr="001D2AC1">
        <w:rPr>
          <w:rFonts w:ascii="Times New Roman" w:hAnsi="Times New Roman" w:cs="Times New Roman"/>
          <w:sz w:val="24"/>
          <w:szCs w:val="24"/>
        </w:rPr>
        <w:t>К</w:t>
      </w:r>
      <w:proofErr w:type="gramEnd"/>
      <w:r w:rsidRPr="001D2AC1">
        <w:rPr>
          <w:rFonts w:ascii="Times New Roman" w:hAnsi="Times New Roman" w:cs="Times New Roman"/>
          <w:sz w:val="24"/>
          <w:szCs w:val="24"/>
        </w:rPr>
        <w:t>ак же пробудить у ребят желание "напиться" из источника знаний? Какие педагогические средства можно использовать для формирования у учащихся мотивации к получению знаний?</w:t>
      </w:r>
    </w:p>
    <w:p w:rsidR="001D50EA" w:rsidRPr="001D2AC1" w:rsidRDefault="001D50EA" w:rsidP="001D2AC1">
      <w:pPr>
        <w:spacing w:after="0" w:line="0" w:lineRule="atLeast"/>
        <w:ind w:firstLine="851"/>
        <w:contextualSpacing/>
        <w:jc w:val="both"/>
        <w:rPr>
          <w:rFonts w:ascii="Times New Roman" w:hAnsi="Times New Roman" w:cs="Times New Roman"/>
          <w:sz w:val="24"/>
          <w:szCs w:val="24"/>
        </w:rPr>
      </w:pPr>
      <w:r w:rsidRPr="001D2AC1">
        <w:rPr>
          <w:rFonts w:ascii="Times New Roman" w:hAnsi="Times New Roman" w:cs="Times New Roman"/>
          <w:sz w:val="24"/>
          <w:szCs w:val="24"/>
        </w:rPr>
        <w:t>К учебным мотивам относятс</w:t>
      </w:r>
      <w:bookmarkStart w:id="0" w:name="_GoBack"/>
      <w:bookmarkEnd w:id="0"/>
      <w:r w:rsidRPr="001D2AC1">
        <w:rPr>
          <w:rFonts w:ascii="Times New Roman" w:hAnsi="Times New Roman" w:cs="Times New Roman"/>
          <w:sz w:val="24"/>
          <w:szCs w:val="24"/>
        </w:rPr>
        <w:t xml:space="preserve">я </w:t>
      </w:r>
      <w:proofErr w:type="gramStart"/>
      <w:r w:rsidRPr="001D2AC1">
        <w:rPr>
          <w:rFonts w:ascii="Times New Roman" w:hAnsi="Times New Roman" w:cs="Times New Roman"/>
          <w:sz w:val="24"/>
          <w:szCs w:val="24"/>
        </w:rPr>
        <w:t>такие</w:t>
      </w:r>
      <w:proofErr w:type="gramEnd"/>
      <w:r w:rsidRPr="001D2AC1">
        <w:rPr>
          <w:rFonts w:ascii="Times New Roman" w:hAnsi="Times New Roman" w:cs="Times New Roman"/>
          <w:sz w:val="24"/>
          <w:szCs w:val="24"/>
        </w:rPr>
        <w:t xml:space="preserve"> как</w:t>
      </w:r>
    </w:p>
    <w:p w:rsidR="001D50EA" w:rsidRPr="007333B3"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t>собственное развитие в процессе учения;</w:t>
      </w:r>
    </w:p>
    <w:p w:rsidR="001D50EA" w:rsidRPr="007333B3"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t>действие вместе с другими и для других;</w:t>
      </w:r>
    </w:p>
    <w:p w:rsidR="001D50EA" w:rsidRPr="007333B3" w:rsidRDefault="007333B3" w:rsidP="007333B3">
      <w:pPr>
        <w:pStyle w:val="a3"/>
        <w:numPr>
          <w:ilvl w:val="0"/>
          <w:numId w:val="5"/>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познание нового, неизвестного;</w:t>
      </w:r>
    </w:p>
    <w:p w:rsidR="001D50EA" w:rsidRPr="007333B3"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t>понимание необходимо</w:t>
      </w:r>
      <w:r w:rsidR="007333B3">
        <w:rPr>
          <w:rFonts w:ascii="Times New Roman" w:hAnsi="Times New Roman" w:cs="Times New Roman"/>
          <w:sz w:val="24"/>
          <w:szCs w:val="24"/>
        </w:rPr>
        <w:t>сти учения для дальнейшей жизни;</w:t>
      </w:r>
    </w:p>
    <w:p w:rsidR="001D50EA" w:rsidRPr="007333B3"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t xml:space="preserve">процесс учения как </w:t>
      </w:r>
      <w:r w:rsidR="007333B3">
        <w:rPr>
          <w:rFonts w:ascii="Times New Roman" w:hAnsi="Times New Roman" w:cs="Times New Roman"/>
          <w:sz w:val="24"/>
          <w:szCs w:val="24"/>
        </w:rPr>
        <w:t>возможность общения;</w:t>
      </w:r>
    </w:p>
    <w:p w:rsidR="001D50EA" w:rsidRPr="007333B3"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lastRenderedPageBreak/>
        <w:t>похвала от значимых лиц;</w:t>
      </w:r>
    </w:p>
    <w:p w:rsidR="001D50EA" w:rsidRPr="007333B3"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t>учеба как вынужденное поведение;</w:t>
      </w:r>
    </w:p>
    <w:p w:rsidR="001D50EA" w:rsidRPr="007333B3"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t>процесс учебы как привычное функционирование;</w:t>
      </w:r>
    </w:p>
    <w:p w:rsidR="001D50EA" w:rsidRPr="007333B3"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t>учеба ради лидерства и престижа;</w:t>
      </w:r>
    </w:p>
    <w:p w:rsidR="001D50EA" w:rsidRPr="007333B3"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t>стремление оказаться в центре внимания,</w:t>
      </w:r>
    </w:p>
    <w:p w:rsidR="001D50EA" w:rsidRDefault="001D50EA" w:rsidP="007333B3">
      <w:pPr>
        <w:pStyle w:val="a3"/>
        <w:numPr>
          <w:ilvl w:val="0"/>
          <w:numId w:val="5"/>
        </w:numPr>
        <w:spacing w:after="0" w:line="0" w:lineRule="atLeast"/>
        <w:jc w:val="both"/>
        <w:rPr>
          <w:rFonts w:ascii="Times New Roman" w:hAnsi="Times New Roman" w:cs="Times New Roman"/>
          <w:sz w:val="24"/>
          <w:szCs w:val="24"/>
        </w:rPr>
      </w:pPr>
      <w:r w:rsidRPr="007333B3">
        <w:rPr>
          <w:rFonts w:ascii="Times New Roman" w:hAnsi="Times New Roman" w:cs="Times New Roman"/>
          <w:sz w:val="24"/>
          <w:szCs w:val="24"/>
        </w:rPr>
        <w:t>стремление избежать неприятностей со стороны учителей, родителей, одноклассников и др.</w:t>
      </w:r>
    </w:p>
    <w:p w:rsidR="007333B3" w:rsidRPr="007333B3" w:rsidRDefault="007333B3" w:rsidP="007333B3">
      <w:pPr>
        <w:pStyle w:val="a3"/>
        <w:spacing w:after="0" w:line="0" w:lineRule="atLeast"/>
        <w:ind w:left="1211"/>
        <w:jc w:val="both"/>
        <w:rPr>
          <w:rFonts w:ascii="Times New Roman" w:hAnsi="Times New Roman" w:cs="Times New Roman"/>
          <w:sz w:val="24"/>
          <w:szCs w:val="24"/>
        </w:rPr>
      </w:pP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Одним из постоянных сильнодействующих мотивов человеческой деятельности является интерес.</w:t>
      </w:r>
      <w:r w:rsidR="007333B3">
        <w:rPr>
          <w:rFonts w:ascii="Times New Roman" w:hAnsi="Times New Roman" w:cs="Times New Roman"/>
          <w:sz w:val="24"/>
          <w:szCs w:val="24"/>
        </w:rPr>
        <w:t xml:space="preserve"> </w:t>
      </w:r>
      <w:r w:rsidRPr="001D2AC1">
        <w:rPr>
          <w:rFonts w:ascii="Times New Roman" w:hAnsi="Times New Roman" w:cs="Times New Roman"/>
          <w:b/>
          <w:sz w:val="24"/>
          <w:szCs w:val="24"/>
        </w:rPr>
        <w:t xml:space="preserve">Интерес </w:t>
      </w:r>
      <w:r w:rsidRPr="001D2AC1">
        <w:rPr>
          <w:rFonts w:ascii="Times New Roman" w:hAnsi="Times New Roman" w:cs="Times New Roman"/>
          <w:sz w:val="24"/>
          <w:szCs w:val="24"/>
        </w:rPr>
        <w:t>- мотив, который действует в силу своей осознанной значимости.</w:t>
      </w:r>
    </w:p>
    <w:p w:rsidR="001D50EA"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Многие формы и методы работы хорошо известны учителям. Педагоги постоянно ищут способы оживления урока, стараются разнообразить формы объяснения и обратной связи. Традиционный подход к организации учебного процесса может обеспечить достаточно высокий уровень усвоения знаний, умений и навыков, но он не способствует развитию личности, раскрытию ее потенциала.</w:t>
      </w:r>
    </w:p>
    <w:p w:rsidR="007333B3" w:rsidRPr="001D2AC1" w:rsidRDefault="007333B3" w:rsidP="001D2AC1">
      <w:pPr>
        <w:spacing w:after="0" w:line="0" w:lineRule="atLeast"/>
        <w:contextualSpacing/>
        <w:jc w:val="both"/>
        <w:rPr>
          <w:rFonts w:ascii="Times New Roman" w:hAnsi="Times New Roman" w:cs="Times New Roman"/>
          <w:sz w:val="24"/>
          <w:szCs w:val="24"/>
        </w:rPr>
      </w:pP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Поэтому один из перспективных путей развития и повышения мотивации учения я вижу в применении нетрадиционных методов и форм организации урока.</w:t>
      </w:r>
    </w:p>
    <w:p w:rsidR="007333B3"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Это увлеченное преподавание,</w:t>
      </w:r>
      <w:r w:rsidR="001D2AC1">
        <w:rPr>
          <w:rFonts w:ascii="Times New Roman" w:hAnsi="Times New Roman" w:cs="Times New Roman"/>
          <w:sz w:val="24"/>
          <w:szCs w:val="24"/>
        </w:rPr>
        <w:t xml:space="preserve"> </w:t>
      </w:r>
      <w:r w:rsidRPr="001D2AC1">
        <w:rPr>
          <w:rFonts w:ascii="Times New Roman" w:hAnsi="Times New Roman" w:cs="Times New Roman"/>
          <w:sz w:val="24"/>
          <w:szCs w:val="24"/>
        </w:rPr>
        <w:t>новизна учебного материала,</w:t>
      </w:r>
      <w:r w:rsidR="007333B3">
        <w:rPr>
          <w:rFonts w:ascii="Times New Roman" w:hAnsi="Times New Roman" w:cs="Times New Roman"/>
          <w:sz w:val="24"/>
          <w:szCs w:val="24"/>
        </w:rPr>
        <w:t xml:space="preserve"> </w:t>
      </w:r>
      <w:r w:rsidRPr="001D2AC1">
        <w:rPr>
          <w:rFonts w:ascii="Times New Roman" w:hAnsi="Times New Roman" w:cs="Times New Roman"/>
          <w:sz w:val="24"/>
          <w:szCs w:val="24"/>
        </w:rPr>
        <w:t>историзм, связь знаний с судьбами людей, открывшими то или иное математическое понятие, внесшими вклад в развитие математики;</w:t>
      </w:r>
      <w:r w:rsidR="001D2AC1">
        <w:rPr>
          <w:rFonts w:ascii="Times New Roman" w:hAnsi="Times New Roman" w:cs="Times New Roman"/>
          <w:sz w:val="24"/>
          <w:szCs w:val="24"/>
        </w:rPr>
        <w:t xml:space="preserve"> </w:t>
      </w:r>
    </w:p>
    <w:p w:rsidR="007333B3"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 xml:space="preserve">показ практического применения знаний в связи с жизненными планами и ориентациями школьников; </w:t>
      </w:r>
    </w:p>
    <w:p w:rsidR="007333B3"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использование новых и нетрадиционных форм обучения, чередования форм и методов обучения,</w:t>
      </w:r>
      <w:r w:rsidR="001D2AC1">
        <w:rPr>
          <w:rFonts w:ascii="Times New Roman" w:hAnsi="Times New Roman" w:cs="Times New Roman"/>
          <w:sz w:val="24"/>
          <w:szCs w:val="24"/>
        </w:rPr>
        <w:t xml:space="preserve"> </w:t>
      </w:r>
      <w:r w:rsidRPr="001D2AC1">
        <w:rPr>
          <w:rFonts w:ascii="Times New Roman" w:hAnsi="Times New Roman" w:cs="Times New Roman"/>
          <w:sz w:val="24"/>
          <w:szCs w:val="24"/>
        </w:rPr>
        <w:t xml:space="preserve">проблемное обучение, эвристическое; </w:t>
      </w:r>
    </w:p>
    <w:p w:rsidR="007333B3"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 xml:space="preserve">обучение с компьютерной поддержкой, использование интерактивных компьютерных средств; </w:t>
      </w:r>
    </w:p>
    <w:p w:rsidR="007333B3" w:rsidRDefault="001D50EA" w:rsidP="001D2AC1">
      <w:pPr>
        <w:spacing w:after="0" w:line="0" w:lineRule="atLeast"/>
        <w:contextualSpacing/>
        <w:jc w:val="both"/>
        <w:rPr>
          <w:rFonts w:ascii="Times New Roman" w:hAnsi="Times New Roman" w:cs="Times New Roman"/>
          <w:sz w:val="24"/>
          <w:szCs w:val="24"/>
        </w:rPr>
      </w:pPr>
      <w:proofErr w:type="spellStart"/>
      <w:r w:rsidRPr="001D2AC1">
        <w:rPr>
          <w:rFonts w:ascii="Times New Roman" w:hAnsi="Times New Roman" w:cs="Times New Roman"/>
          <w:sz w:val="24"/>
          <w:szCs w:val="24"/>
        </w:rPr>
        <w:t>взаимообучение</w:t>
      </w:r>
      <w:proofErr w:type="spellEnd"/>
      <w:r w:rsidRPr="001D2AC1">
        <w:rPr>
          <w:rFonts w:ascii="Times New Roman" w:hAnsi="Times New Roman" w:cs="Times New Roman"/>
          <w:sz w:val="24"/>
          <w:szCs w:val="24"/>
        </w:rPr>
        <w:t xml:space="preserve"> (в парах, </w:t>
      </w:r>
      <w:proofErr w:type="spellStart"/>
      <w:r w:rsidRPr="001D2AC1">
        <w:rPr>
          <w:rFonts w:ascii="Times New Roman" w:hAnsi="Times New Roman" w:cs="Times New Roman"/>
          <w:sz w:val="24"/>
          <w:szCs w:val="24"/>
        </w:rPr>
        <w:t>микрогруппах</w:t>
      </w:r>
      <w:proofErr w:type="spellEnd"/>
      <w:r w:rsidRPr="001D2AC1">
        <w:rPr>
          <w:rFonts w:ascii="Times New Roman" w:hAnsi="Times New Roman" w:cs="Times New Roman"/>
          <w:sz w:val="24"/>
          <w:szCs w:val="24"/>
        </w:rPr>
        <w:t xml:space="preserve">), тестирование знаний, умений, показ достижений обучаемых, создание ситуаций успеха, соревнование (с товарищами по классу, самим собой), создание положительного микроклимата в классе, доверие </w:t>
      </w:r>
      <w:proofErr w:type="gramStart"/>
      <w:r w:rsidRPr="001D2AC1">
        <w:rPr>
          <w:rFonts w:ascii="Times New Roman" w:hAnsi="Times New Roman" w:cs="Times New Roman"/>
          <w:sz w:val="24"/>
          <w:szCs w:val="24"/>
        </w:rPr>
        <w:t>к</w:t>
      </w:r>
      <w:proofErr w:type="gramEnd"/>
      <w:r w:rsidRPr="001D2AC1">
        <w:rPr>
          <w:rFonts w:ascii="Times New Roman" w:hAnsi="Times New Roman" w:cs="Times New Roman"/>
          <w:sz w:val="24"/>
          <w:szCs w:val="24"/>
        </w:rPr>
        <w:t xml:space="preserve"> обучаемому, педагогическ</w:t>
      </w:r>
      <w:r w:rsidR="007333B3">
        <w:rPr>
          <w:rFonts w:ascii="Times New Roman" w:hAnsi="Times New Roman" w:cs="Times New Roman"/>
          <w:sz w:val="24"/>
          <w:szCs w:val="24"/>
        </w:rPr>
        <w:t>ий такт и мастерство педагога;</w:t>
      </w:r>
    </w:p>
    <w:p w:rsidR="007333B3" w:rsidRDefault="007333B3" w:rsidP="001D2AC1">
      <w:pPr>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у</w:t>
      </w:r>
      <w:r w:rsidR="001D50EA" w:rsidRPr="001D2AC1">
        <w:rPr>
          <w:rFonts w:ascii="Times New Roman" w:hAnsi="Times New Roman" w:cs="Times New Roman"/>
          <w:sz w:val="24"/>
          <w:szCs w:val="24"/>
        </w:rPr>
        <w:t>чет воз</w:t>
      </w:r>
      <w:r>
        <w:rPr>
          <w:rFonts w:ascii="Times New Roman" w:hAnsi="Times New Roman" w:cs="Times New Roman"/>
          <w:sz w:val="24"/>
          <w:szCs w:val="24"/>
        </w:rPr>
        <w:t>растных особенностей школьников;</w:t>
      </w:r>
    </w:p>
    <w:p w:rsidR="007333B3" w:rsidRDefault="007333B3" w:rsidP="001D2AC1">
      <w:pPr>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в</w:t>
      </w:r>
      <w:r w:rsidR="001D50EA" w:rsidRPr="001D2AC1">
        <w:rPr>
          <w:rFonts w:ascii="Times New Roman" w:hAnsi="Times New Roman" w:cs="Times New Roman"/>
          <w:sz w:val="24"/>
          <w:szCs w:val="24"/>
        </w:rPr>
        <w:t>ыбор действия в соответ</w:t>
      </w:r>
      <w:r>
        <w:rPr>
          <w:rFonts w:ascii="Times New Roman" w:hAnsi="Times New Roman" w:cs="Times New Roman"/>
          <w:sz w:val="24"/>
          <w:szCs w:val="24"/>
        </w:rPr>
        <w:t>ствии с возможностями ученика;</w:t>
      </w:r>
    </w:p>
    <w:p w:rsidR="007333B3" w:rsidRDefault="007333B3" w:rsidP="001D2AC1">
      <w:pPr>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с</w:t>
      </w:r>
      <w:r w:rsidR="001D50EA" w:rsidRPr="001D2AC1">
        <w:rPr>
          <w:rFonts w:ascii="Times New Roman" w:hAnsi="Times New Roman" w:cs="Times New Roman"/>
          <w:sz w:val="24"/>
          <w:szCs w:val="24"/>
        </w:rPr>
        <w:t xml:space="preserve">оздание атмосферы взаимопонимания и сотрудничества на уроке; </w:t>
      </w:r>
    </w:p>
    <w:p w:rsidR="007333B3" w:rsidRDefault="007333B3" w:rsidP="001D2AC1">
      <w:pPr>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эмоциональная речь учителя;</w:t>
      </w:r>
    </w:p>
    <w:p w:rsidR="007333B3" w:rsidRDefault="007333B3" w:rsidP="001D2AC1">
      <w:pPr>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п</w:t>
      </w:r>
      <w:r w:rsidR="001D50EA" w:rsidRPr="001D2AC1">
        <w:rPr>
          <w:rFonts w:ascii="Times New Roman" w:hAnsi="Times New Roman" w:cs="Times New Roman"/>
          <w:sz w:val="24"/>
          <w:szCs w:val="24"/>
        </w:rPr>
        <w:t>ри</w:t>
      </w:r>
      <w:r>
        <w:rPr>
          <w:rFonts w:ascii="Times New Roman" w:hAnsi="Times New Roman" w:cs="Times New Roman"/>
          <w:sz w:val="24"/>
          <w:szCs w:val="24"/>
        </w:rPr>
        <w:t>менение поощрения и порицания;</w:t>
      </w:r>
    </w:p>
    <w:p w:rsidR="00736B69" w:rsidRDefault="007333B3" w:rsidP="001D2AC1">
      <w:pPr>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в</w:t>
      </w:r>
      <w:r w:rsidR="001D50EA" w:rsidRPr="001D2AC1">
        <w:rPr>
          <w:rFonts w:ascii="Times New Roman" w:hAnsi="Times New Roman" w:cs="Times New Roman"/>
          <w:sz w:val="24"/>
          <w:szCs w:val="24"/>
        </w:rPr>
        <w:t>ера учителя в возможности ученика (сравнение его самого сегодняшнего с ним вчерашним).</w:t>
      </w:r>
    </w:p>
    <w:p w:rsidR="001D2AC1" w:rsidRPr="001D2AC1" w:rsidRDefault="001D2AC1" w:rsidP="001D2AC1">
      <w:pPr>
        <w:spacing w:after="0" w:line="0" w:lineRule="atLeast"/>
        <w:contextualSpacing/>
        <w:jc w:val="both"/>
        <w:rPr>
          <w:rFonts w:ascii="Times New Roman" w:hAnsi="Times New Roman" w:cs="Times New Roman"/>
          <w:sz w:val="24"/>
          <w:szCs w:val="24"/>
        </w:rPr>
      </w:pPr>
    </w:p>
    <w:p w:rsidR="001D50EA" w:rsidRPr="007333B3" w:rsidRDefault="001D50EA" w:rsidP="001D2AC1">
      <w:pPr>
        <w:spacing w:after="0" w:line="0" w:lineRule="atLeast"/>
        <w:contextualSpacing/>
        <w:jc w:val="both"/>
        <w:rPr>
          <w:rFonts w:ascii="Times New Roman" w:hAnsi="Times New Roman" w:cs="Times New Roman"/>
          <w:sz w:val="24"/>
          <w:szCs w:val="24"/>
        </w:rPr>
      </w:pPr>
      <w:r w:rsidRPr="007333B3">
        <w:rPr>
          <w:rFonts w:ascii="Times New Roman" w:hAnsi="Times New Roman" w:cs="Times New Roman"/>
          <w:sz w:val="24"/>
          <w:szCs w:val="24"/>
        </w:rPr>
        <w:t>Остановимся на некоторых из них.</w:t>
      </w:r>
    </w:p>
    <w:p w:rsidR="00736B69" w:rsidRPr="007333B3" w:rsidRDefault="007333B3" w:rsidP="007333B3">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1.</w:t>
      </w:r>
      <w:proofErr w:type="gramStart"/>
      <w:r w:rsidR="001D50EA" w:rsidRPr="007333B3">
        <w:rPr>
          <w:rFonts w:ascii="Times New Roman" w:hAnsi="Times New Roman" w:cs="Times New Roman"/>
          <w:b/>
          <w:sz w:val="24"/>
          <w:szCs w:val="24"/>
        </w:rPr>
        <w:t>Использовании</w:t>
      </w:r>
      <w:proofErr w:type="gramEnd"/>
      <w:r w:rsidR="001D50EA" w:rsidRPr="007333B3">
        <w:rPr>
          <w:rFonts w:ascii="Times New Roman" w:hAnsi="Times New Roman" w:cs="Times New Roman"/>
          <w:b/>
          <w:sz w:val="24"/>
          <w:szCs w:val="24"/>
        </w:rPr>
        <w:t xml:space="preserve"> исторического материала</w:t>
      </w:r>
      <w:r w:rsidR="001D50EA" w:rsidRPr="007333B3">
        <w:rPr>
          <w:rFonts w:ascii="Times New Roman" w:hAnsi="Times New Roman" w:cs="Times New Roman"/>
          <w:sz w:val="24"/>
          <w:szCs w:val="24"/>
        </w:rPr>
        <w:t xml:space="preserve"> в целях мотивации учебного процесса. Историзм как стимул формирования познавательного интереса имеет большое значение на уроках математики. Известный французский математик, физик и философ Ж.А.Пуанкаре отмечал, что всякое обучение становится ярче, богаче от каждого соприкосновения с историей изучаемого предмета.</w:t>
      </w:r>
      <w:r w:rsidR="001D2AC1" w:rsidRPr="007333B3">
        <w:rPr>
          <w:rFonts w:ascii="Times New Roman" w:hAnsi="Times New Roman" w:cs="Times New Roman"/>
          <w:sz w:val="24"/>
          <w:szCs w:val="24"/>
        </w:rPr>
        <w:t xml:space="preserve"> </w:t>
      </w:r>
      <w:r w:rsidR="001D50EA" w:rsidRPr="007333B3">
        <w:rPr>
          <w:rFonts w:ascii="Times New Roman" w:hAnsi="Times New Roman" w:cs="Times New Roman"/>
          <w:sz w:val="24"/>
          <w:szCs w:val="24"/>
        </w:rPr>
        <w:t>Чтобы у учащихся не возникло представление, что математика - наука безымянная, знакомлю их с именами людей, творивших науку, богатым в эмоциональном отношении эпизодами их жизни.</w:t>
      </w:r>
      <w:r w:rsidR="001D2AC1" w:rsidRPr="007333B3">
        <w:rPr>
          <w:rFonts w:ascii="Times New Roman" w:hAnsi="Times New Roman" w:cs="Times New Roman"/>
          <w:sz w:val="24"/>
          <w:szCs w:val="24"/>
        </w:rPr>
        <w:t xml:space="preserve"> </w:t>
      </w:r>
      <w:r w:rsidR="001D50EA" w:rsidRPr="007333B3">
        <w:rPr>
          <w:rFonts w:ascii="Times New Roman" w:hAnsi="Times New Roman" w:cs="Times New Roman"/>
          <w:sz w:val="24"/>
          <w:szCs w:val="24"/>
        </w:rPr>
        <w:t>Известный математик С.В.Ковалевская обладала незаурядным литературным талантом.</w:t>
      </w:r>
      <w:r w:rsidR="001D2AC1" w:rsidRPr="007333B3">
        <w:rPr>
          <w:rFonts w:ascii="Times New Roman" w:hAnsi="Times New Roman" w:cs="Times New Roman"/>
          <w:sz w:val="24"/>
          <w:szCs w:val="24"/>
        </w:rPr>
        <w:t xml:space="preserve"> </w:t>
      </w:r>
      <w:r w:rsidR="001D50EA" w:rsidRPr="007333B3">
        <w:rPr>
          <w:rFonts w:ascii="Times New Roman" w:hAnsi="Times New Roman" w:cs="Times New Roman"/>
          <w:sz w:val="24"/>
          <w:szCs w:val="24"/>
        </w:rPr>
        <w:t>Все дети знакомы со сказкой "Приключение Алисы в стране чудес", знакомлю с автором Льюис Кэрроллом, сообщаю детям, что это псевдоним математика и логика Чарльза Л. Доджсона.</w:t>
      </w:r>
      <w:r w:rsidRPr="007333B3">
        <w:rPr>
          <w:rFonts w:ascii="Times New Roman" w:hAnsi="Times New Roman" w:cs="Times New Roman"/>
          <w:sz w:val="24"/>
          <w:szCs w:val="24"/>
        </w:rPr>
        <w:t xml:space="preserve"> </w:t>
      </w:r>
      <w:r w:rsidR="001D50EA" w:rsidRPr="007333B3">
        <w:rPr>
          <w:rFonts w:ascii="Times New Roman" w:hAnsi="Times New Roman" w:cs="Times New Roman"/>
          <w:sz w:val="24"/>
          <w:szCs w:val="24"/>
        </w:rPr>
        <w:t xml:space="preserve">Как рассказывают биографы, королева Виктория пришла в восторг от этой </w:t>
      </w:r>
      <w:r w:rsidR="001D50EA" w:rsidRPr="007333B3">
        <w:rPr>
          <w:rFonts w:ascii="Times New Roman" w:hAnsi="Times New Roman" w:cs="Times New Roman"/>
          <w:sz w:val="24"/>
          <w:szCs w:val="24"/>
        </w:rPr>
        <w:lastRenderedPageBreak/>
        <w:t>книги и захотела прочитать всё, написанное Кэрроллом. Можно представить её разочарование, когда она увидела на своем столе стопку книг по математике.</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Обычно при введении нового математического термина рассказываю учащимся об истории его происхождения. После небольшой исторической справки дети с большей активностью принимают участие в изучении нового объекта. Приведу несколько примеров, терминов вызывающих у учащихся особый интерес.</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b/>
          <w:sz w:val="24"/>
          <w:szCs w:val="24"/>
        </w:rPr>
        <w:t>«Точка»</w:t>
      </w:r>
      <w:r w:rsidRPr="001D2AC1">
        <w:rPr>
          <w:rFonts w:ascii="Times New Roman" w:hAnsi="Times New Roman" w:cs="Times New Roman"/>
          <w:sz w:val="24"/>
          <w:szCs w:val="24"/>
        </w:rPr>
        <w:t xml:space="preserve"> – (лат</w:t>
      </w:r>
      <w:proofErr w:type="gramStart"/>
      <w:r w:rsidRPr="001D2AC1">
        <w:rPr>
          <w:rFonts w:ascii="Times New Roman" w:hAnsi="Times New Roman" w:cs="Times New Roman"/>
          <w:sz w:val="24"/>
          <w:szCs w:val="24"/>
        </w:rPr>
        <w:t>.</w:t>
      </w:r>
      <w:proofErr w:type="gramEnd"/>
      <w:r w:rsidRPr="001D2AC1">
        <w:rPr>
          <w:rFonts w:ascii="Times New Roman" w:hAnsi="Times New Roman" w:cs="Times New Roman"/>
          <w:sz w:val="24"/>
          <w:szCs w:val="24"/>
        </w:rPr>
        <w:t xml:space="preserve"> “</w:t>
      </w:r>
      <w:proofErr w:type="gramStart"/>
      <w:r w:rsidRPr="001D2AC1">
        <w:rPr>
          <w:rFonts w:ascii="Times New Roman" w:hAnsi="Times New Roman" w:cs="Times New Roman"/>
          <w:sz w:val="24"/>
          <w:szCs w:val="24"/>
        </w:rPr>
        <w:t>п</w:t>
      </w:r>
      <w:proofErr w:type="gramEnd"/>
      <w:r w:rsidRPr="001D2AC1">
        <w:rPr>
          <w:rFonts w:ascii="Times New Roman" w:hAnsi="Times New Roman" w:cs="Times New Roman"/>
          <w:sz w:val="24"/>
          <w:szCs w:val="24"/>
        </w:rPr>
        <w:t>ункт” – пунктир; “</w:t>
      </w:r>
      <w:proofErr w:type="spellStart"/>
      <w:r w:rsidRPr="001D2AC1">
        <w:rPr>
          <w:rFonts w:ascii="Times New Roman" w:hAnsi="Times New Roman" w:cs="Times New Roman"/>
          <w:sz w:val="24"/>
          <w:szCs w:val="24"/>
        </w:rPr>
        <w:t>пунктум</w:t>
      </w:r>
      <w:proofErr w:type="spellEnd"/>
      <w:r w:rsidRPr="001D2AC1">
        <w:rPr>
          <w:rFonts w:ascii="Times New Roman" w:hAnsi="Times New Roman" w:cs="Times New Roman"/>
          <w:sz w:val="24"/>
          <w:szCs w:val="24"/>
        </w:rPr>
        <w:t>” – укол, медицинский термин “пункция” – прокол).</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b/>
          <w:sz w:val="24"/>
          <w:szCs w:val="24"/>
        </w:rPr>
        <w:t>"Конус" -</w:t>
      </w:r>
      <w:r w:rsidRPr="001D2AC1">
        <w:rPr>
          <w:rFonts w:ascii="Times New Roman" w:hAnsi="Times New Roman" w:cs="Times New Roman"/>
          <w:sz w:val="24"/>
          <w:szCs w:val="24"/>
        </w:rPr>
        <w:t xml:space="preserve"> это латинская форма греческого олова "</w:t>
      </w:r>
      <w:proofErr w:type="spellStart"/>
      <w:r w:rsidRPr="001D2AC1">
        <w:rPr>
          <w:rFonts w:ascii="Times New Roman" w:hAnsi="Times New Roman" w:cs="Times New Roman"/>
          <w:sz w:val="24"/>
          <w:szCs w:val="24"/>
        </w:rPr>
        <w:t>конос</w:t>
      </w:r>
      <w:proofErr w:type="spellEnd"/>
      <w:r w:rsidRPr="001D2AC1">
        <w:rPr>
          <w:rFonts w:ascii="Times New Roman" w:hAnsi="Times New Roman" w:cs="Times New Roman"/>
          <w:sz w:val="24"/>
          <w:szCs w:val="24"/>
        </w:rPr>
        <w:t>", означающего сосновую шишку.</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Ещё больший интерес у учащихся вызывают следующие задания. Например, при изучении темы "Окружность и круг" сообщим детям, что п</w:t>
      </w:r>
      <w:proofErr w:type="gramStart"/>
      <w:r w:rsidRPr="001D2AC1">
        <w:rPr>
          <w:rFonts w:ascii="Times New Roman" w:hAnsi="Times New Roman" w:cs="Times New Roman"/>
          <w:sz w:val="24"/>
          <w:szCs w:val="24"/>
        </w:rPr>
        <w:t>о-</w:t>
      </w:r>
      <w:proofErr w:type="gramEnd"/>
      <w:r w:rsidRPr="001D2AC1">
        <w:rPr>
          <w:rFonts w:ascii="Times New Roman" w:hAnsi="Times New Roman" w:cs="Times New Roman"/>
          <w:sz w:val="24"/>
          <w:szCs w:val="24"/>
        </w:rPr>
        <w:t xml:space="preserve"> </w:t>
      </w:r>
      <w:proofErr w:type="spellStart"/>
      <w:r w:rsidRPr="001D2AC1">
        <w:rPr>
          <w:rFonts w:ascii="Times New Roman" w:hAnsi="Times New Roman" w:cs="Times New Roman"/>
          <w:sz w:val="24"/>
          <w:szCs w:val="24"/>
        </w:rPr>
        <w:t>латински</w:t>
      </w:r>
      <w:proofErr w:type="spellEnd"/>
      <w:r w:rsidRPr="001D2AC1">
        <w:rPr>
          <w:rFonts w:ascii="Times New Roman" w:hAnsi="Times New Roman" w:cs="Times New Roman"/>
          <w:sz w:val="24"/>
          <w:szCs w:val="24"/>
        </w:rPr>
        <w:t xml:space="preserve"> "радиус" - "спица колеса", и предложим им нарисовать радиус окружности.</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В 7 классе  нарисовать параллельные прямые после расшифровки, что по-гречески "</w:t>
      </w:r>
      <w:proofErr w:type="spellStart"/>
      <w:r w:rsidRPr="001D2AC1">
        <w:rPr>
          <w:rFonts w:ascii="Times New Roman" w:hAnsi="Times New Roman" w:cs="Times New Roman"/>
          <w:sz w:val="24"/>
          <w:szCs w:val="24"/>
        </w:rPr>
        <w:t>параллелос</w:t>
      </w:r>
      <w:proofErr w:type="spellEnd"/>
      <w:r w:rsidRPr="001D2AC1">
        <w:rPr>
          <w:rFonts w:ascii="Times New Roman" w:hAnsi="Times New Roman" w:cs="Times New Roman"/>
          <w:sz w:val="24"/>
          <w:szCs w:val="24"/>
        </w:rPr>
        <w:t>" - это идущие рядом.</w:t>
      </w:r>
    </w:p>
    <w:p w:rsidR="001D50EA" w:rsidRPr="001D2AC1" w:rsidRDefault="007333B3" w:rsidP="007333B3">
      <w:pPr>
        <w:spacing w:after="0" w:line="0" w:lineRule="atLeast"/>
        <w:contextualSpacing/>
        <w:jc w:val="both"/>
        <w:rPr>
          <w:rFonts w:ascii="Times New Roman" w:hAnsi="Times New Roman" w:cs="Times New Roman"/>
          <w:sz w:val="24"/>
          <w:szCs w:val="24"/>
        </w:rPr>
      </w:pPr>
      <w:r w:rsidRPr="007333B3">
        <w:rPr>
          <w:rFonts w:ascii="Times New Roman" w:hAnsi="Times New Roman" w:cs="Times New Roman"/>
          <w:b/>
          <w:sz w:val="24"/>
          <w:szCs w:val="24"/>
        </w:rPr>
        <w:t xml:space="preserve">2. </w:t>
      </w:r>
      <w:r w:rsidR="001D50EA" w:rsidRPr="007333B3">
        <w:rPr>
          <w:rFonts w:ascii="Times New Roman" w:hAnsi="Times New Roman" w:cs="Times New Roman"/>
          <w:b/>
          <w:sz w:val="24"/>
          <w:szCs w:val="24"/>
        </w:rPr>
        <w:t>Применение различных форм и методов для изучения математики.</w:t>
      </w:r>
      <w:r w:rsidR="001D50EA" w:rsidRPr="001D2AC1">
        <w:rPr>
          <w:rFonts w:ascii="Times New Roman" w:hAnsi="Times New Roman" w:cs="Times New Roman"/>
          <w:sz w:val="24"/>
          <w:szCs w:val="24"/>
        </w:rPr>
        <w:t xml:space="preserve"> На геометрии часто применяю практические задания на вырезание из листа бумаги: равных треугольников, виды четырехугольников, сгибанием выявляем и формулируем свойства четырехугольников. </w:t>
      </w:r>
      <w:r w:rsidR="00CD7E76" w:rsidRPr="001D2AC1">
        <w:rPr>
          <w:rFonts w:ascii="Times New Roman" w:hAnsi="Times New Roman" w:cs="Times New Roman"/>
          <w:sz w:val="24"/>
          <w:szCs w:val="24"/>
        </w:rPr>
        <w:t>Когда в 6</w:t>
      </w:r>
      <w:r w:rsidR="001D50EA" w:rsidRPr="001D2AC1">
        <w:rPr>
          <w:rFonts w:ascii="Times New Roman" w:hAnsi="Times New Roman" w:cs="Times New Roman"/>
          <w:sz w:val="24"/>
          <w:szCs w:val="24"/>
        </w:rPr>
        <w:t xml:space="preserve"> классе изучаем </w:t>
      </w:r>
      <w:r w:rsidR="00CD7E76" w:rsidRPr="001D2AC1">
        <w:rPr>
          <w:rFonts w:ascii="Times New Roman" w:hAnsi="Times New Roman" w:cs="Times New Roman"/>
          <w:sz w:val="24"/>
          <w:szCs w:val="24"/>
        </w:rPr>
        <w:t>длину окружности, дети измеряют обхват головы соседу по парте и расстояния от уха до уха.</w:t>
      </w:r>
    </w:p>
    <w:p w:rsidR="001D50EA" w:rsidRPr="001D2AC1" w:rsidRDefault="001D50EA" w:rsidP="007333B3">
      <w:pPr>
        <w:spacing w:after="0" w:line="0" w:lineRule="atLeast"/>
        <w:contextualSpacing/>
        <w:jc w:val="both"/>
        <w:rPr>
          <w:rFonts w:ascii="Times New Roman" w:hAnsi="Times New Roman" w:cs="Times New Roman"/>
          <w:sz w:val="24"/>
          <w:szCs w:val="24"/>
        </w:rPr>
      </w:pPr>
      <w:proofErr w:type="gramStart"/>
      <w:r w:rsidRPr="007333B3">
        <w:rPr>
          <w:rFonts w:ascii="Times New Roman" w:hAnsi="Times New Roman" w:cs="Times New Roman"/>
          <w:b/>
          <w:sz w:val="24"/>
          <w:szCs w:val="24"/>
        </w:rPr>
        <w:t>3.Создание проблемной ситуации</w:t>
      </w:r>
      <w:r w:rsidRPr="001D2AC1">
        <w:rPr>
          <w:rFonts w:ascii="Times New Roman" w:hAnsi="Times New Roman" w:cs="Times New Roman"/>
          <w:sz w:val="24"/>
          <w:szCs w:val="24"/>
        </w:rPr>
        <w:t xml:space="preserve"> (например, в начале урока на этапе актуализации и повторения для того, чтобы установить связь между деятельностью учителя и школьника, чтобы обеспечить переход от ранее изученной темы к новой теме, обеспечить готовность к очередному этапу работы, включить в продуктивную обучающую деятельность, разбираются несколько вопросов устно, фронтально, возможно с записью на доске) на повторение и актуализацию ранее полученных</w:t>
      </w:r>
      <w:proofErr w:type="gramEnd"/>
      <w:r w:rsidRPr="001D2AC1">
        <w:rPr>
          <w:rFonts w:ascii="Times New Roman" w:hAnsi="Times New Roman" w:cs="Times New Roman"/>
          <w:sz w:val="24"/>
          <w:szCs w:val="24"/>
        </w:rPr>
        <w:t xml:space="preserve"> знаний, и задается вопрос или ставится задача, подводящая к изучению новой темы. </w:t>
      </w:r>
      <w:proofErr w:type="gramStart"/>
      <w:r w:rsidRPr="001D2AC1">
        <w:rPr>
          <w:rFonts w:ascii="Times New Roman" w:hAnsi="Times New Roman" w:cs="Times New Roman"/>
          <w:sz w:val="24"/>
          <w:szCs w:val="24"/>
        </w:rPr>
        <w:t>При этом организуется живой диалог, начинается обсуждение проблемы, поиск решения или вывод правила или формулы).</w:t>
      </w:r>
      <w:proofErr w:type="gramEnd"/>
      <w:r w:rsidRPr="001D2AC1">
        <w:rPr>
          <w:rFonts w:ascii="Times New Roman" w:hAnsi="Times New Roman" w:cs="Times New Roman"/>
          <w:sz w:val="24"/>
          <w:szCs w:val="24"/>
        </w:rPr>
        <w:t xml:space="preserve"> Проблемную ситуацию можно создать, например, при построении биссектрисы угла, делении отрезка пополам и т.д.</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Проблемное обучение эффективно способствует формированию у учащихся математического склада мышления, появлению интереса к предмету, прививает навыки исследовательской работы и желание самостоятельно решать возникшие ситуации.</w:t>
      </w:r>
    </w:p>
    <w:p w:rsidR="001D50EA" w:rsidRPr="007333B3" w:rsidRDefault="001D50EA" w:rsidP="007333B3">
      <w:pPr>
        <w:spacing w:after="0" w:line="0" w:lineRule="atLeast"/>
        <w:contextualSpacing/>
        <w:jc w:val="both"/>
        <w:rPr>
          <w:rFonts w:ascii="Times New Roman" w:hAnsi="Times New Roman" w:cs="Times New Roman"/>
          <w:b/>
          <w:sz w:val="24"/>
          <w:szCs w:val="24"/>
        </w:rPr>
      </w:pPr>
      <w:r w:rsidRPr="007333B3">
        <w:rPr>
          <w:rFonts w:ascii="Times New Roman" w:hAnsi="Times New Roman" w:cs="Times New Roman"/>
          <w:b/>
          <w:sz w:val="24"/>
          <w:szCs w:val="24"/>
        </w:rPr>
        <w:t>4. Использование компьютерных технологий.</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Проведение уроков с использованием информационных технологий – это большой стимул в обучении. На таких уроках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Человек по своей природе более 80% информации воспринимает и запоминает с помощью зрения.</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Стараюсь на уроках часто использовать интерактивные компьютерные средства (</w:t>
      </w:r>
      <w:proofErr w:type="spellStart"/>
      <w:r w:rsidRPr="001D2AC1">
        <w:rPr>
          <w:rFonts w:ascii="Times New Roman" w:hAnsi="Times New Roman" w:cs="Times New Roman"/>
          <w:sz w:val="24"/>
          <w:szCs w:val="24"/>
        </w:rPr>
        <w:t>мультимедиапроекторы</w:t>
      </w:r>
      <w:proofErr w:type="spellEnd"/>
      <w:r w:rsidRPr="001D2AC1">
        <w:rPr>
          <w:rFonts w:ascii="Times New Roman" w:hAnsi="Times New Roman" w:cs="Times New Roman"/>
          <w:sz w:val="24"/>
          <w:szCs w:val="24"/>
        </w:rPr>
        <w:t>, интерактивные доски), различные компьютерные презентации (уже готовые или создаю самостоятельно) на различных этапах урока (большая помощь от готовых презентаций, т. к. на создание собственных уходит много времени)</w:t>
      </w:r>
      <w:proofErr w:type="gramStart"/>
      <w:r w:rsidRPr="001D2AC1">
        <w:rPr>
          <w:rFonts w:ascii="Times New Roman" w:hAnsi="Times New Roman" w:cs="Times New Roman"/>
          <w:sz w:val="24"/>
          <w:szCs w:val="24"/>
        </w:rPr>
        <w:t>.И</w:t>
      </w:r>
      <w:proofErr w:type="gramEnd"/>
      <w:r w:rsidRPr="001D2AC1">
        <w:rPr>
          <w:rFonts w:ascii="Times New Roman" w:hAnsi="Times New Roman" w:cs="Times New Roman"/>
          <w:sz w:val="24"/>
          <w:szCs w:val="24"/>
        </w:rPr>
        <w:t>х использование позволяет распределить время на уроке более продуктивно.</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 xml:space="preserve">Кроме того использование презентаций обеспечивает </w:t>
      </w:r>
      <w:proofErr w:type="spellStart"/>
      <w:r w:rsidRPr="001D2AC1">
        <w:rPr>
          <w:rFonts w:ascii="Times New Roman" w:hAnsi="Times New Roman" w:cs="Times New Roman"/>
          <w:sz w:val="24"/>
          <w:szCs w:val="24"/>
        </w:rPr>
        <w:t>наглядность</w:t>
      </w:r>
      <w:proofErr w:type="gramStart"/>
      <w:r w:rsidRPr="001D2AC1">
        <w:rPr>
          <w:rFonts w:ascii="Times New Roman" w:hAnsi="Times New Roman" w:cs="Times New Roman"/>
          <w:sz w:val="24"/>
          <w:szCs w:val="24"/>
        </w:rPr>
        <w:t>,в</w:t>
      </w:r>
      <w:proofErr w:type="gramEnd"/>
      <w:r w:rsidRPr="001D2AC1">
        <w:rPr>
          <w:rFonts w:ascii="Times New Roman" w:hAnsi="Times New Roman" w:cs="Times New Roman"/>
          <w:sz w:val="24"/>
          <w:szCs w:val="24"/>
        </w:rPr>
        <w:t>изуальное</w:t>
      </w:r>
      <w:proofErr w:type="spellEnd"/>
      <w:r w:rsidRPr="001D2AC1">
        <w:rPr>
          <w:rFonts w:ascii="Times New Roman" w:hAnsi="Times New Roman" w:cs="Times New Roman"/>
          <w:sz w:val="24"/>
          <w:szCs w:val="24"/>
        </w:rPr>
        <w:t xml:space="preserve"> представление определений, формул, теорем и их доказательств, качественных чертежей к геометрическим задачам, предъявление подвижных зрительных образов в качестве основы для осознанного овладения научными фактами обеспечивает эффективное усвоение учащимися новых знаний и умений.</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 xml:space="preserve">Немаловажную роль при мотивации </w:t>
      </w:r>
      <w:proofErr w:type="gramStart"/>
      <w:r w:rsidRPr="001D2AC1">
        <w:rPr>
          <w:rFonts w:ascii="Times New Roman" w:hAnsi="Times New Roman" w:cs="Times New Roman"/>
          <w:sz w:val="24"/>
          <w:szCs w:val="24"/>
        </w:rPr>
        <w:t>ученика</w:t>
      </w:r>
      <w:proofErr w:type="gramEnd"/>
      <w:r w:rsidRPr="001D2AC1">
        <w:rPr>
          <w:rFonts w:ascii="Times New Roman" w:hAnsi="Times New Roman" w:cs="Times New Roman"/>
          <w:sz w:val="24"/>
          <w:szCs w:val="24"/>
        </w:rPr>
        <w:t xml:space="preserve"> конечно же оценка: как устное оценивание, так и письменная отметка. Ради оценки многие дети у нас и учатся. Поэтому надо проводить самостоятельные работы, тестирования, мониторинговые работы. Это тоже </w:t>
      </w:r>
      <w:r w:rsidRPr="001D2AC1">
        <w:rPr>
          <w:rFonts w:ascii="Times New Roman" w:hAnsi="Times New Roman" w:cs="Times New Roman"/>
          <w:sz w:val="24"/>
          <w:szCs w:val="24"/>
        </w:rPr>
        <w:lastRenderedPageBreak/>
        <w:t>детей стимулирует. Еще я считаю, что ребенок должен иметь право в любом случае исправить свою отметку, ему надо дать шанс.</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На уроках математики важно, чтобы каждый ученик вышел из деятельности положительным, личным опытом и, чтобы в конце урока возникла установка на дальнейшее обучение.</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Поэтому в к</w:t>
      </w:r>
      <w:r w:rsidR="00CD7E76" w:rsidRPr="001D2AC1">
        <w:rPr>
          <w:rFonts w:ascii="Times New Roman" w:hAnsi="Times New Roman" w:cs="Times New Roman"/>
          <w:sz w:val="24"/>
          <w:szCs w:val="24"/>
        </w:rPr>
        <w:t xml:space="preserve">онце урока обязательно провести </w:t>
      </w:r>
      <w:r w:rsidRPr="00002B8C">
        <w:rPr>
          <w:rFonts w:ascii="Times New Roman" w:hAnsi="Times New Roman" w:cs="Times New Roman"/>
          <w:b/>
          <w:sz w:val="24"/>
          <w:szCs w:val="24"/>
        </w:rPr>
        <w:t>рефлексию</w:t>
      </w:r>
      <w:r w:rsidRPr="001D2AC1">
        <w:rPr>
          <w:rFonts w:ascii="Times New Roman" w:hAnsi="Times New Roman" w:cs="Times New Roman"/>
          <w:sz w:val="24"/>
          <w:szCs w:val="24"/>
        </w:rPr>
        <w:t>.</w:t>
      </w:r>
    </w:p>
    <w:p w:rsidR="001D50EA" w:rsidRPr="001D2AC1" w:rsidRDefault="00CD7E76"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Один из</w:t>
      </w:r>
      <w:r w:rsidR="001D50EA" w:rsidRPr="001D2AC1">
        <w:rPr>
          <w:rFonts w:ascii="Times New Roman" w:hAnsi="Times New Roman" w:cs="Times New Roman"/>
          <w:sz w:val="24"/>
          <w:szCs w:val="24"/>
        </w:rPr>
        <w:t xml:space="preserve"> способ</w:t>
      </w:r>
      <w:r w:rsidRPr="001D2AC1">
        <w:rPr>
          <w:rFonts w:ascii="Times New Roman" w:hAnsi="Times New Roman" w:cs="Times New Roman"/>
          <w:sz w:val="24"/>
          <w:szCs w:val="24"/>
        </w:rPr>
        <w:t xml:space="preserve">ов рефлексии, которые использую на своих уроках это </w:t>
      </w:r>
      <w:r w:rsidR="001D50EA" w:rsidRPr="001D2AC1">
        <w:rPr>
          <w:rFonts w:ascii="Times New Roman" w:hAnsi="Times New Roman" w:cs="Times New Roman"/>
          <w:sz w:val="24"/>
          <w:szCs w:val="24"/>
        </w:rPr>
        <w:t>«Дерево удовлетворённости»</w:t>
      </w:r>
      <w:r w:rsidRPr="001D2AC1">
        <w:rPr>
          <w:rFonts w:ascii="Times New Roman" w:hAnsi="Times New Roman" w:cs="Times New Roman"/>
          <w:sz w:val="24"/>
          <w:szCs w:val="24"/>
        </w:rPr>
        <w:t xml:space="preserve">. </w:t>
      </w:r>
      <w:r w:rsidR="001D50EA" w:rsidRPr="001D2AC1">
        <w:rPr>
          <w:rFonts w:ascii="Times New Roman" w:hAnsi="Times New Roman" w:cs="Times New Roman"/>
          <w:sz w:val="24"/>
          <w:szCs w:val="24"/>
        </w:rPr>
        <w:t>По окончании урока дети прикрепляют на дереве листья, цветы, плоды:</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Плоды – урок прошёл полезно, плодотворно;</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 xml:space="preserve">Цветок – урок прошёл </w:t>
      </w:r>
      <w:proofErr w:type="gramStart"/>
      <w:r w:rsidRPr="001D2AC1">
        <w:rPr>
          <w:rFonts w:ascii="Times New Roman" w:hAnsi="Times New Roman" w:cs="Times New Roman"/>
          <w:sz w:val="24"/>
          <w:szCs w:val="24"/>
        </w:rPr>
        <w:t>довольно неплохо</w:t>
      </w:r>
      <w:proofErr w:type="gramEnd"/>
      <w:r w:rsidRPr="001D2AC1">
        <w:rPr>
          <w:rFonts w:ascii="Times New Roman" w:hAnsi="Times New Roman" w:cs="Times New Roman"/>
          <w:sz w:val="24"/>
          <w:szCs w:val="24"/>
        </w:rPr>
        <w:t>;</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Зелёный листок – не совсем удовлетворён уроком;</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Жёлтый листок – урок не понравился, скучно.</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Итак, я описала некоторые методы, применяемые на уроках математики и направленные на развитие интереса ученика, на то, чтобы сформировать положительную мотивацию к обучению, на то, чтобы ученик был убежден в необходимости получаемых знаний.</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Учение только тогда станет для детей радостным и привлекательным, когда они сами будут учиться: проектировать, конструировать, исследовать, открывать, т.е. познавать мир в подлинном смысле этого слова. Познание через напряжение своих сил, умственных, физических, духовных. А это возможно только в процессе самостоятельной учебно-познавательной деятельности на основе современных педагогических технологий.</w:t>
      </w:r>
    </w:p>
    <w:p w:rsidR="00CD7E76"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следа в нем.</w:t>
      </w:r>
    </w:p>
    <w:p w:rsidR="001D2AC1" w:rsidRPr="001D2AC1" w:rsidRDefault="001D2AC1" w:rsidP="001D2AC1">
      <w:pPr>
        <w:spacing w:after="0" w:line="0" w:lineRule="atLeast"/>
        <w:contextualSpacing/>
        <w:jc w:val="both"/>
        <w:rPr>
          <w:rFonts w:ascii="Times New Roman" w:hAnsi="Times New Roman" w:cs="Times New Roman"/>
          <w:sz w:val="24"/>
          <w:szCs w:val="24"/>
        </w:rPr>
      </w:pP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В конце хотела бы рассказать вам одну притчу.</w:t>
      </w:r>
    </w:p>
    <w:p w:rsidR="001D50EA" w:rsidRPr="001D2AC1"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sz w:val="24"/>
          <w:szCs w:val="24"/>
        </w:rPr>
        <w:t xml:space="preserve">Однажды странники устраивались на ночлег на усыпанном галькой морском берегу. Вдруг с небес ударил столб света. Странники </w:t>
      </w:r>
      <w:proofErr w:type="gramStart"/>
      <w:r w:rsidRPr="001D2AC1">
        <w:rPr>
          <w:rFonts w:ascii="Times New Roman" w:hAnsi="Times New Roman" w:cs="Times New Roman"/>
          <w:sz w:val="24"/>
          <w:szCs w:val="24"/>
        </w:rPr>
        <w:t>смекнули</w:t>
      </w:r>
      <w:proofErr w:type="gramEnd"/>
      <w:r w:rsidRPr="001D2AC1">
        <w:rPr>
          <w:rFonts w:ascii="Times New Roman" w:hAnsi="Times New Roman" w:cs="Times New Roman"/>
          <w:sz w:val="24"/>
          <w:szCs w:val="24"/>
        </w:rPr>
        <w:t xml:space="preserve">, что услышат божественное откровение, и приготовились ждать. Через некоторое время с небес раздался голос. Голос сказал: "Наберите гальки и положите в сумки. Наутро отправляйтесь в путь. Идите весь день. Вечером вы будете </w:t>
      </w:r>
      <w:proofErr w:type="gramStart"/>
      <w:r w:rsidRPr="001D2AC1">
        <w:rPr>
          <w:rFonts w:ascii="Times New Roman" w:hAnsi="Times New Roman" w:cs="Times New Roman"/>
          <w:sz w:val="24"/>
          <w:szCs w:val="24"/>
        </w:rPr>
        <w:t>радоваться</w:t>
      </w:r>
      <w:proofErr w:type="gramEnd"/>
      <w:r w:rsidRPr="001D2AC1">
        <w:rPr>
          <w:rFonts w:ascii="Times New Roman" w:hAnsi="Times New Roman" w:cs="Times New Roman"/>
          <w:sz w:val="24"/>
          <w:szCs w:val="24"/>
        </w:rPr>
        <w:t xml:space="preserve"> и грустить одновременно". После этого и свет, и голос исчезли. Странники были разочарованы. Они ждали важного откровения, вселенской правды, которая сделала бы их богатыми и знаменитыми, а вместо этого получили задание, смысла которого не понимали. Однако, вспоминая о небесном сиянии, они на всякий случай с ворчанием побросали в сумки несколько мелких камешков. Странники провели в пути весь следующий день. Вечером, укладываясь спать, они заглянули в свои сумки. Вместо гальки в них лежали алмазы. Сначала странников охватила радость: они обладатели алмазов! А через мгновение - грусть: алмазов было так мало!</w:t>
      </w:r>
    </w:p>
    <w:p w:rsidR="001D50EA" w:rsidRDefault="001D50EA" w:rsidP="001D2AC1">
      <w:pPr>
        <w:spacing w:after="0" w:line="0" w:lineRule="atLeast"/>
        <w:contextualSpacing/>
        <w:jc w:val="both"/>
        <w:rPr>
          <w:rFonts w:ascii="Times New Roman" w:hAnsi="Times New Roman" w:cs="Times New Roman"/>
          <w:sz w:val="24"/>
          <w:szCs w:val="24"/>
        </w:rPr>
      </w:pPr>
      <w:r w:rsidRPr="001D2AC1">
        <w:rPr>
          <w:rFonts w:ascii="Times New Roman" w:hAnsi="Times New Roman" w:cs="Times New Roman"/>
          <w:b/>
          <w:sz w:val="24"/>
          <w:szCs w:val="24"/>
        </w:rPr>
        <w:t>Мораль:</w:t>
      </w:r>
      <w:r w:rsidRPr="001D2AC1">
        <w:rPr>
          <w:rFonts w:ascii="Times New Roman" w:hAnsi="Times New Roman" w:cs="Times New Roman"/>
          <w:sz w:val="24"/>
          <w:szCs w:val="24"/>
        </w:rPr>
        <w:t xml:space="preserve">  приобретенные в школе знания и компетентности, истинную ценность которых </w:t>
      </w:r>
      <w:proofErr w:type="gramStart"/>
      <w:r w:rsidRPr="001D2AC1">
        <w:rPr>
          <w:rFonts w:ascii="Times New Roman" w:hAnsi="Times New Roman" w:cs="Times New Roman"/>
          <w:sz w:val="24"/>
          <w:szCs w:val="24"/>
        </w:rPr>
        <w:t>обучающийся</w:t>
      </w:r>
      <w:proofErr w:type="gramEnd"/>
      <w:r w:rsidRPr="001D2AC1">
        <w:rPr>
          <w:rFonts w:ascii="Times New Roman" w:hAnsi="Times New Roman" w:cs="Times New Roman"/>
          <w:sz w:val="24"/>
          <w:szCs w:val="24"/>
        </w:rPr>
        <w:t xml:space="preserve"> оценить не может, в дальнейшем обратятся в «алмазы».</w:t>
      </w:r>
    </w:p>
    <w:p w:rsidR="001D2AC1" w:rsidRDefault="001D2AC1" w:rsidP="001D2AC1">
      <w:pPr>
        <w:spacing w:after="0" w:line="0" w:lineRule="atLeast"/>
        <w:ind w:firstLine="851"/>
        <w:contextualSpacing/>
        <w:jc w:val="both"/>
        <w:rPr>
          <w:rFonts w:ascii="Times New Roman" w:hAnsi="Times New Roman" w:cs="Times New Roman"/>
          <w:sz w:val="24"/>
          <w:szCs w:val="24"/>
        </w:rPr>
      </w:pPr>
    </w:p>
    <w:p w:rsidR="001D2AC1" w:rsidRPr="001D2AC1" w:rsidRDefault="001D2AC1" w:rsidP="001D2AC1">
      <w:pPr>
        <w:spacing w:after="0" w:line="0" w:lineRule="atLeast"/>
        <w:contextualSpacing/>
        <w:jc w:val="both"/>
        <w:rPr>
          <w:rFonts w:ascii="Times New Roman" w:hAnsi="Times New Roman" w:cs="Times New Roman"/>
          <w:b/>
          <w:sz w:val="24"/>
          <w:szCs w:val="24"/>
        </w:rPr>
      </w:pPr>
      <w:r w:rsidRPr="001D2AC1">
        <w:rPr>
          <w:rFonts w:ascii="Times New Roman" w:hAnsi="Times New Roman" w:cs="Times New Roman"/>
          <w:b/>
          <w:sz w:val="24"/>
          <w:szCs w:val="24"/>
        </w:rPr>
        <w:t>Литература:</w:t>
      </w:r>
    </w:p>
    <w:p w:rsidR="00736B69" w:rsidRPr="001D2AC1" w:rsidRDefault="001D2AC1" w:rsidP="001D2AC1">
      <w:pPr>
        <w:spacing w:after="0" w:line="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736B69" w:rsidRPr="001D2AC1">
        <w:rPr>
          <w:rFonts w:ascii="Times New Roman" w:eastAsia="Calibri" w:hAnsi="Times New Roman" w:cs="Times New Roman"/>
          <w:sz w:val="24"/>
          <w:szCs w:val="24"/>
        </w:rPr>
        <w:t xml:space="preserve">О. Б. Епишева, Е. Е. Волкова, В. Е. Гусева, С. В. </w:t>
      </w:r>
      <w:proofErr w:type="spellStart"/>
      <w:r w:rsidR="00736B69" w:rsidRPr="001D2AC1">
        <w:rPr>
          <w:rFonts w:ascii="Times New Roman" w:eastAsia="Calibri" w:hAnsi="Times New Roman" w:cs="Times New Roman"/>
          <w:sz w:val="24"/>
          <w:szCs w:val="24"/>
        </w:rPr>
        <w:t>Демисенова</w:t>
      </w:r>
      <w:proofErr w:type="spellEnd"/>
      <w:r w:rsidR="00736B69" w:rsidRPr="001D2AC1">
        <w:rPr>
          <w:rFonts w:ascii="Times New Roman" w:eastAsia="Calibri" w:hAnsi="Times New Roman" w:cs="Times New Roman"/>
          <w:sz w:val="24"/>
          <w:szCs w:val="24"/>
        </w:rPr>
        <w:t>, Х.Х </w:t>
      </w:r>
      <w:proofErr w:type="spellStart"/>
      <w:r w:rsidR="00736B69" w:rsidRPr="001D2AC1">
        <w:rPr>
          <w:rFonts w:ascii="Times New Roman" w:eastAsia="Calibri" w:hAnsi="Times New Roman" w:cs="Times New Roman"/>
          <w:sz w:val="24"/>
          <w:szCs w:val="24"/>
        </w:rPr>
        <w:t>Кадралиева</w:t>
      </w:r>
      <w:proofErr w:type="spellEnd"/>
      <w:r w:rsidR="00736B69" w:rsidRPr="001D2AC1">
        <w:rPr>
          <w:rFonts w:ascii="Times New Roman" w:eastAsia="Calibri" w:hAnsi="Times New Roman" w:cs="Times New Roman"/>
          <w:sz w:val="24"/>
          <w:szCs w:val="24"/>
        </w:rPr>
        <w:t>, В. В. </w:t>
      </w:r>
      <w:proofErr w:type="spellStart"/>
      <w:r w:rsidR="00736B69" w:rsidRPr="001D2AC1">
        <w:rPr>
          <w:rFonts w:ascii="Times New Roman" w:eastAsia="Calibri" w:hAnsi="Times New Roman" w:cs="Times New Roman"/>
          <w:sz w:val="24"/>
          <w:szCs w:val="24"/>
        </w:rPr>
        <w:t>Клюсова</w:t>
      </w:r>
      <w:proofErr w:type="spellEnd"/>
      <w:r w:rsidR="00736B69" w:rsidRPr="001D2AC1">
        <w:rPr>
          <w:rFonts w:ascii="Times New Roman" w:eastAsia="Calibri" w:hAnsi="Times New Roman" w:cs="Times New Roman"/>
          <w:sz w:val="24"/>
          <w:szCs w:val="24"/>
        </w:rPr>
        <w:t xml:space="preserve">, Т. В. </w:t>
      </w:r>
      <w:proofErr w:type="spellStart"/>
      <w:r w:rsidR="00736B69" w:rsidRPr="001D2AC1">
        <w:rPr>
          <w:rFonts w:ascii="Times New Roman" w:eastAsia="Calibri" w:hAnsi="Times New Roman" w:cs="Times New Roman"/>
          <w:sz w:val="24"/>
          <w:szCs w:val="24"/>
        </w:rPr>
        <w:t>Оленькова</w:t>
      </w:r>
      <w:proofErr w:type="spellEnd"/>
      <w:r w:rsidR="00736B69" w:rsidRPr="001D2AC1">
        <w:rPr>
          <w:rFonts w:ascii="Times New Roman" w:eastAsia="Calibri" w:hAnsi="Times New Roman" w:cs="Times New Roman"/>
          <w:sz w:val="24"/>
          <w:szCs w:val="24"/>
        </w:rPr>
        <w:t xml:space="preserve">, </w:t>
      </w:r>
      <w:proofErr w:type="spellStart"/>
      <w:r w:rsidR="00736B69" w:rsidRPr="001D2AC1">
        <w:rPr>
          <w:rFonts w:ascii="Times New Roman" w:eastAsia="Calibri" w:hAnsi="Times New Roman" w:cs="Times New Roman"/>
          <w:sz w:val="24"/>
          <w:szCs w:val="24"/>
        </w:rPr>
        <w:t>Д.Ю.Трушников</w:t>
      </w:r>
      <w:proofErr w:type="spellEnd"/>
      <w:r w:rsidR="00736B69" w:rsidRPr="001D2AC1">
        <w:rPr>
          <w:rFonts w:ascii="Times New Roman" w:eastAsia="Calibri" w:hAnsi="Times New Roman" w:cs="Times New Roman"/>
          <w:sz w:val="24"/>
          <w:szCs w:val="24"/>
        </w:rPr>
        <w:t xml:space="preserve">, Л. П. </w:t>
      </w:r>
      <w:proofErr w:type="spellStart"/>
      <w:r w:rsidR="00736B69" w:rsidRPr="001D2AC1">
        <w:rPr>
          <w:rFonts w:ascii="Times New Roman" w:eastAsia="Calibri" w:hAnsi="Times New Roman" w:cs="Times New Roman"/>
          <w:sz w:val="24"/>
          <w:szCs w:val="24"/>
        </w:rPr>
        <w:t>Шебанова</w:t>
      </w:r>
      <w:proofErr w:type="spellEnd"/>
      <w:r w:rsidR="00736B69" w:rsidRPr="001D2AC1">
        <w:rPr>
          <w:rFonts w:ascii="Times New Roman" w:eastAsia="Calibri" w:hAnsi="Times New Roman" w:cs="Times New Roman"/>
          <w:sz w:val="24"/>
          <w:szCs w:val="24"/>
        </w:rPr>
        <w:t>, З. И. </w:t>
      </w:r>
      <w:proofErr w:type="spellStart"/>
      <w:r w:rsidR="00736B69" w:rsidRPr="001D2AC1">
        <w:rPr>
          <w:rFonts w:ascii="Times New Roman" w:eastAsia="Calibri" w:hAnsi="Times New Roman" w:cs="Times New Roman"/>
          <w:sz w:val="24"/>
          <w:szCs w:val="24"/>
        </w:rPr>
        <w:t>Янсуфина</w:t>
      </w:r>
      <w:proofErr w:type="spellEnd"/>
      <w:r w:rsidR="00736B69" w:rsidRPr="001D2AC1">
        <w:rPr>
          <w:rFonts w:ascii="Times New Roman" w:eastAsia="Calibri" w:hAnsi="Times New Roman" w:cs="Times New Roman"/>
          <w:sz w:val="24"/>
          <w:szCs w:val="24"/>
        </w:rPr>
        <w:t>. Интеграция инновационных подходов к обучению в математическом образовании: вопросы теории и практики: Коллективная монография</w:t>
      </w:r>
      <w:proofErr w:type="gramStart"/>
      <w:r w:rsidR="00736B69" w:rsidRPr="001D2AC1">
        <w:rPr>
          <w:rFonts w:ascii="Times New Roman" w:eastAsia="Calibri" w:hAnsi="Times New Roman" w:cs="Times New Roman"/>
          <w:sz w:val="24"/>
          <w:szCs w:val="24"/>
        </w:rPr>
        <w:t xml:space="preserve"> / П</w:t>
      </w:r>
      <w:proofErr w:type="gramEnd"/>
      <w:r w:rsidR="00736B69" w:rsidRPr="001D2AC1">
        <w:rPr>
          <w:rFonts w:ascii="Times New Roman" w:eastAsia="Calibri" w:hAnsi="Times New Roman" w:cs="Times New Roman"/>
          <w:sz w:val="24"/>
          <w:szCs w:val="24"/>
        </w:rPr>
        <w:t xml:space="preserve">од ред. О. Б. Епишевой. - Тюмень: </w:t>
      </w:r>
      <w:proofErr w:type="spellStart"/>
      <w:r w:rsidR="00736B69" w:rsidRPr="001D2AC1">
        <w:rPr>
          <w:rFonts w:ascii="Times New Roman" w:eastAsia="Calibri" w:hAnsi="Times New Roman" w:cs="Times New Roman"/>
          <w:sz w:val="24"/>
          <w:szCs w:val="24"/>
        </w:rPr>
        <w:t>ТюмГНГУ</w:t>
      </w:r>
      <w:proofErr w:type="spellEnd"/>
      <w:r w:rsidR="00736B69" w:rsidRPr="001D2AC1">
        <w:rPr>
          <w:rFonts w:ascii="Times New Roman" w:eastAsia="Calibri" w:hAnsi="Times New Roman" w:cs="Times New Roman"/>
          <w:sz w:val="24"/>
          <w:szCs w:val="24"/>
        </w:rPr>
        <w:t xml:space="preserve">, 2009. - 200 с. </w:t>
      </w:r>
    </w:p>
    <w:p w:rsidR="00736B69" w:rsidRPr="001D2AC1" w:rsidRDefault="001D2AC1" w:rsidP="00503239">
      <w:pPr>
        <w:spacing w:after="0" w:line="0" w:lineRule="atLeast"/>
        <w:jc w:val="both"/>
        <w:rPr>
          <w:rFonts w:ascii="Times New Roman" w:hAnsi="Times New Roman" w:cs="Times New Roman"/>
          <w:sz w:val="24"/>
          <w:szCs w:val="24"/>
        </w:rPr>
      </w:pPr>
      <w:r>
        <w:rPr>
          <w:rFonts w:ascii="Times New Roman" w:eastAsia="Calibri" w:hAnsi="Times New Roman" w:cs="Times New Roman"/>
          <w:sz w:val="24"/>
          <w:szCs w:val="24"/>
        </w:rPr>
        <w:t xml:space="preserve">2. </w:t>
      </w:r>
      <w:r w:rsidR="00736B69" w:rsidRPr="001D2AC1">
        <w:rPr>
          <w:rFonts w:ascii="Times New Roman" w:eastAsia="Calibri" w:hAnsi="Times New Roman" w:cs="Times New Roman"/>
          <w:sz w:val="24"/>
          <w:szCs w:val="24"/>
        </w:rPr>
        <w:t xml:space="preserve">Т. А. Капитонова. Методика и технология профильного обучения математике: Учебно-методическое пособие для студентов, обучающихся по направлению подготовки 050100 – Педагогическое образование (профиль подготовки – Математическое образование) / Т.А.Капитонова – Саратов, 2012. – 115 </w:t>
      </w:r>
      <w:proofErr w:type="gramStart"/>
      <w:r w:rsidR="00736B69" w:rsidRPr="001D2AC1">
        <w:rPr>
          <w:rFonts w:ascii="Times New Roman" w:eastAsia="Calibri" w:hAnsi="Times New Roman" w:cs="Times New Roman"/>
          <w:sz w:val="24"/>
          <w:szCs w:val="24"/>
        </w:rPr>
        <w:t>с</w:t>
      </w:r>
      <w:proofErr w:type="gramEnd"/>
      <w:r w:rsidR="00736B69" w:rsidRPr="001D2AC1">
        <w:rPr>
          <w:rFonts w:ascii="Times New Roman" w:eastAsia="Calibri" w:hAnsi="Times New Roman" w:cs="Times New Roman"/>
          <w:sz w:val="24"/>
          <w:szCs w:val="24"/>
        </w:rPr>
        <w:t>.</w:t>
      </w:r>
    </w:p>
    <w:sectPr w:rsidR="00736B69" w:rsidRPr="001D2AC1" w:rsidSect="00F45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733AB"/>
    <w:multiLevelType w:val="hybridMultilevel"/>
    <w:tmpl w:val="C4EC1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D94ADC"/>
    <w:multiLevelType w:val="hybridMultilevel"/>
    <w:tmpl w:val="27309F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F613199"/>
    <w:multiLevelType w:val="hybridMultilevel"/>
    <w:tmpl w:val="E54E9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92123B"/>
    <w:multiLevelType w:val="hybridMultilevel"/>
    <w:tmpl w:val="3C54AF64"/>
    <w:lvl w:ilvl="0" w:tplc="41FCF3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8100226"/>
    <w:multiLevelType w:val="hybridMultilevel"/>
    <w:tmpl w:val="40B83870"/>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60A32AB"/>
    <w:multiLevelType w:val="hybridMultilevel"/>
    <w:tmpl w:val="C0E806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0EA"/>
    <w:rsid w:val="00002B8C"/>
    <w:rsid w:val="000F3A59"/>
    <w:rsid w:val="001D2AC1"/>
    <w:rsid w:val="001D50EA"/>
    <w:rsid w:val="00503239"/>
    <w:rsid w:val="007333B3"/>
    <w:rsid w:val="00736B69"/>
    <w:rsid w:val="008A1772"/>
    <w:rsid w:val="00CD7E76"/>
    <w:rsid w:val="00EB79A6"/>
    <w:rsid w:val="00F45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B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g01</dc:creator>
  <cp:lastModifiedBy>Image&amp;Matros ®</cp:lastModifiedBy>
  <cp:revision>5</cp:revision>
  <dcterms:created xsi:type="dcterms:W3CDTF">2020-01-02T19:50:00Z</dcterms:created>
  <dcterms:modified xsi:type="dcterms:W3CDTF">2020-01-03T08:36:00Z</dcterms:modified>
</cp:coreProperties>
</file>