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06" w:rsidRPr="00364007" w:rsidRDefault="00787706" w:rsidP="00072432">
      <w:pPr>
        <w:spacing w:after="0" w:line="360" w:lineRule="auto"/>
        <w:ind w:firstLine="709"/>
        <w:jc w:val="center"/>
        <w:rPr>
          <w:b/>
          <w:sz w:val="36"/>
          <w:szCs w:val="36"/>
        </w:rPr>
      </w:pPr>
      <w:r w:rsidRPr="00364007">
        <w:rPr>
          <w:b/>
          <w:sz w:val="36"/>
          <w:szCs w:val="36"/>
        </w:rPr>
        <w:t>Образовательные технологии в социально- культурной деятельности</w:t>
      </w:r>
    </w:p>
    <w:p w:rsidR="00072432" w:rsidRDefault="00072432" w:rsidP="00072432">
      <w:pPr>
        <w:tabs>
          <w:tab w:val="left" w:pos="3300"/>
          <w:tab w:val="center" w:pos="5173"/>
        </w:tabs>
        <w:spacing w:after="0" w:line="360" w:lineRule="auto"/>
        <w:ind w:firstLine="709"/>
        <w:jc w:val="center"/>
        <w:rPr>
          <w:b/>
          <w:i/>
          <w:sz w:val="32"/>
          <w:szCs w:val="32"/>
        </w:rPr>
      </w:pPr>
      <w:r w:rsidRPr="00072432">
        <w:rPr>
          <w:b/>
          <w:i/>
          <w:sz w:val="32"/>
          <w:szCs w:val="32"/>
        </w:rPr>
        <w:t>Кирпу  Лилия Ивановна</w:t>
      </w:r>
      <w:r>
        <w:rPr>
          <w:b/>
          <w:i/>
          <w:sz w:val="32"/>
          <w:szCs w:val="32"/>
        </w:rPr>
        <w:t>,</w:t>
      </w:r>
    </w:p>
    <w:p w:rsidR="00072432" w:rsidRPr="004E396B" w:rsidRDefault="00072432" w:rsidP="00072432">
      <w:pPr>
        <w:tabs>
          <w:tab w:val="left" w:pos="3300"/>
          <w:tab w:val="center" w:pos="5173"/>
        </w:tabs>
        <w:spacing w:after="0" w:line="360" w:lineRule="auto"/>
        <w:ind w:firstLine="709"/>
        <w:jc w:val="center"/>
        <w:rPr>
          <w:sz w:val="32"/>
          <w:szCs w:val="32"/>
        </w:rPr>
      </w:pPr>
      <w:r w:rsidRPr="004E396B">
        <w:rPr>
          <w:sz w:val="32"/>
          <w:szCs w:val="32"/>
        </w:rPr>
        <w:t>преподаватель музыки</w:t>
      </w:r>
      <w:r w:rsidR="004E396B" w:rsidRPr="004E396B">
        <w:rPr>
          <w:sz w:val="32"/>
          <w:szCs w:val="32"/>
        </w:rPr>
        <w:t>,</w:t>
      </w:r>
    </w:p>
    <w:p w:rsidR="00072432" w:rsidRPr="004E396B" w:rsidRDefault="00072432" w:rsidP="007F61C3">
      <w:pPr>
        <w:tabs>
          <w:tab w:val="left" w:pos="3300"/>
          <w:tab w:val="center" w:pos="5173"/>
        </w:tabs>
        <w:spacing w:after="0" w:line="360" w:lineRule="auto"/>
        <w:ind w:firstLine="709"/>
        <w:jc w:val="center"/>
      </w:pPr>
      <w:r w:rsidRPr="004E396B">
        <w:t>МАУДО ДШИ №13 (татарская),</w:t>
      </w:r>
    </w:p>
    <w:p w:rsidR="00072432" w:rsidRPr="004E396B" w:rsidRDefault="00072432" w:rsidP="007F61C3">
      <w:pPr>
        <w:tabs>
          <w:tab w:val="left" w:pos="3300"/>
          <w:tab w:val="center" w:pos="5173"/>
        </w:tabs>
        <w:spacing w:after="0" w:line="360" w:lineRule="auto"/>
        <w:ind w:firstLine="709"/>
        <w:jc w:val="center"/>
      </w:pPr>
      <w:r w:rsidRPr="004E396B">
        <w:t>г. Набережные Челны</w:t>
      </w:r>
    </w:p>
    <w:p w:rsidR="007F61C3" w:rsidRPr="007F61C3" w:rsidRDefault="007F61C3" w:rsidP="007F61C3">
      <w:pPr>
        <w:tabs>
          <w:tab w:val="left" w:pos="3300"/>
          <w:tab w:val="center" w:pos="5173"/>
        </w:tabs>
        <w:spacing w:after="0" w:line="360" w:lineRule="auto"/>
        <w:ind w:firstLine="709"/>
        <w:jc w:val="center"/>
        <w:rPr>
          <w:b/>
        </w:rPr>
      </w:pPr>
    </w:p>
    <w:p w:rsidR="00F23261" w:rsidRPr="007F61C3" w:rsidRDefault="00F23261" w:rsidP="007F61C3">
      <w:pPr>
        <w:spacing w:after="0" w:line="360" w:lineRule="auto"/>
        <w:ind w:firstLine="709"/>
        <w:jc w:val="both"/>
      </w:pPr>
      <w:r w:rsidRPr="007F61C3">
        <w:t>Сегодня актуальной проблемой является заполнение досуга образовательным контентом. Необходимо привлекать широкое общественное внимание к социальной и культурной деятельности как эффективному способу получения дополнительных знаний во внеурочное время. Активно участвовать в отборе определенных форм обучения в области досуга. Однако социальное значение досуга нельзя свести только к утилитарным результатам. Сегодня, в связи с движением нашего общества к духовному обновлению досуга, в дополнение к его узко рекреационным и профессиональным целям, он служит сферой духовного возвышения человека, его морального и эстетического совершенства, активного участия в культурной трансформация страны, творческая самореализация личности.</w:t>
      </w:r>
    </w:p>
    <w:p w:rsidR="00F23261" w:rsidRPr="007F61C3" w:rsidRDefault="00F23261" w:rsidP="007F61C3">
      <w:pPr>
        <w:spacing w:after="0" w:line="360" w:lineRule="auto"/>
        <w:ind w:firstLine="709"/>
        <w:jc w:val="both"/>
      </w:pPr>
      <w:r w:rsidRPr="007F61C3">
        <w:t>Образование - это синтез обучения и обучения (индивидуальная познавательная деятельность). Воспитание и самообразование, развитие и саморазвитие, взросление и самореализация. Основным способом получения образования является обучение в системе различных учебных заведений. В сфере социальной и культурной деятельности образование является необходимым условием для повышения уровня знаний населения, формирования профессиональной карьеры для человека.</w:t>
      </w:r>
    </w:p>
    <w:p w:rsidR="00F23261" w:rsidRPr="007F61C3" w:rsidRDefault="00F23261" w:rsidP="007F61C3">
      <w:pPr>
        <w:spacing w:after="0" w:line="360" w:lineRule="auto"/>
        <w:ind w:firstLine="709"/>
        <w:jc w:val="both"/>
      </w:pPr>
      <w:r w:rsidRPr="007F61C3">
        <w:t>Структура социально-культурных мероприятий включает в себя уровни образования: дошкольное, школьное, среднее, профессиональное, профессиональное, университетское.</w:t>
      </w:r>
    </w:p>
    <w:p w:rsidR="00F23261" w:rsidRPr="007F61C3" w:rsidRDefault="00F23261" w:rsidP="007F61C3">
      <w:pPr>
        <w:spacing w:after="0" w:line="360" w:lineRule="auto"/>
        <w:ind w:firstLine="709"/>
        <w:jc w:val="both"/>
      </w:pPr>
      <w:r w:rsidRPr="007F61C3">
        <w:lastRenderedPageBreak/>
        <w:t>Среди целевых ориентиров российского образования есть несколько уровней: федеральный, региональный, местный. На федеральном уровне это цели государственной образовательной политики, она определяет различные зоны.</w:t>
      </w:r>
    </w:p>
    <w:p w:rsidR="00F23261" w:rsidRPr="007F61C3" w:rsidRDefault="00F23261" w:rsidP="007F61C3">
      <w:pPr>
        <w:spacing w:after="0" w:line="360" w:lineRule="auto"/>
        <w:ind w:firstLine="709"/>
        <w:jc w:val="both"/>
      </w:pPr>
      <w:r w:rsidRPr="007F61C3">
        <w:t>Изучение педагогического опыта деятельности культурных и рекреационных учреждений Российской Федерации подтверждает, что целью их деятельности является обновление содержания социокультурной сферы и поиск таких образовательных технологий, которые способствуют развитию творческие способности детей.</w:t>
      </w:r>
    </w:p>
    <w:p w:rsidR="00C15D09" w:rsidRPr="007F61C3" w:rsidRDefault="00F23261" w:rsidP="007F61C3">
      <w:pPr>
        <w:spacing w:after="0" w:line="360" w:lineRule="auto"/>
        <w:ind w:firstLine="709"/>
        <w:jc w:val="both"/>
      </w:pPr>
      <w:r w:rsidRPr="007F61C3">
        <w:t>Технология - набор методов, используемых в любом деле, искусстве, искусстве.</w:t>
      </w:r>
    </w:p>
    <w:p w:rsidR="00C15D09" w:rsidRPr="007F61C3" w:rsidRDefault="00F23261" w:rsidP="007F61C3">
      <w:pPr>
        <w:spacing w:after="0" w:line="360" w:lineRule="auto"/>
        <w:ind w:firstLine="709"/>
        <w:jc w:val="both"/>
      </w:pPr>
      <w:r w:rsidRPr="007F61C3">
        <w:t>Образовательная технология - это систематический метод создания, применения и определения всего процесса обучения и обучения с учетом технических и людских ресурсов и их взаимодействия, который направлен на оптимизацию форм образования.</w:t>
      </w:r>
    </w:p>
    <w:p w:rsidR="00C15D09" w:rsidRPr="007F61C3" w:rsidRDefault="00F23261" w:rsidP="007F61C3">
      <w:pPr>
        <w:spacing w:after="0" w:line="360" w:lineRule="auto"/>
        <w:ind w:firstLine="709"/>
        <w:jc w:val="both"/>
      </w:pPr>
      <w:r w:rsidRPr="007F61C3">
        <w:t>Наиболее распространенные образовательные технологии в образовательной деятельности:</w:t>
      </w:r>
    </w:p>
    <w:p w:rsidR="00C15D09" w:rsidRPr="007F61C3" w:rsidRDefault="00F23261" w:rsidP="007F61C3">
      <w:pPr>
        <w:spacing w:after="0" w:line="360" w:lineRule="auto"/>
        <w:ind w:firstLine="709"/>
        <w:jc w:val="both"/>
      </w:pPr>
      <w:r w:rsidRPr="007F61C3">
        <w:t xml:space="preserve">- технология личностно-ориентированного обучения (И. С. Якиманская) сочетает в себе подготовку (нормативную и последовательную деятельность общества) и </w:t>
      </w:r>
      <w:r w:rsidR="00C15D09" w:rsidRPr="007F61C3">
        <w:t>учебную деятельность</w:t>
      </w:r>
      <w:r w:rsidRPr="007F61C3">
        <w:t>(индив</w:t>
      </w:r>
      <w:r w:rsidR="00A5085F" w:rsidRPr="007F61C3">
        <w:t>идуальная деятельность ребенка);</w:t>
      </w:r>
    </w:p>
    <w:p w:rsidR="00C15D09" w:rsidRPr="007F61C3" w:rsidRDefault="00F23261" w:rsidP="007F61C3">
      <w:pPr>
        <w:spacing w:after="0" w:line="360" w:lineRule="auto"/>
        <w:ind w:firstLine="709"/>
        <w:jc w:val="both"/>
      </w:pPr>
      <w:r w:rsidRPr="007F61C3">
        <w:t>- культурообразующая технология дифференцированного образования по</w:t>
      </w:r>
      <w:r w:rsidR="00A5085F" w:rsidRPr="007F61C3">
        <w:t xml:space="preserve"> интересам детей (И.Н.Закатова);</w:t>
      </w:r>
    </w:p>
    <w:p w:rsidR="00A5085F" w:rsidRPr="007F61C3" w:rsidRDefault="00F23261" w:rsidP="007F61C3">
      <w:pPr>
        <w:spacing w:after="0" w:line="360" w:lineRule="auto"/>
        <w:ind w:firstLine="709"/>
        <w:jc w:val="both"/>
      </w:pPr>
      <w:r w:rsidRPr="007F61C3">
        <w:t>- Технология «Педагогика сотрудничества» (</w:t>
      </w:r>
      <w:r w:rsidR="00A5085F" w:rsidRPr="007F61C3">
        <w:t>С.Т. Шацкий</w:t>
      </w:r>
      <w:r w:rsidRPr="007F61C3">
        <w:t xml:space="preserve">, В.А. Сухомлинский, Л.В. Занков, И.П. Иванов, Е.Н. Ильин, Г.К. Селевко и др.), В социально-культурной деятельности сотрудничество распространяется на все виды взаимоотношений между детьми, педагогами, родителями </w:t>
      </w:r>
      <w:r w:rsidR="00A5085F" w:rsidRPr="007F61C3">
        <w:t>и социальная среда;</w:t>
      </w:r>
    </w:p>
    <w:p w:rsidR="00A5085F" w:rsidRPr="007F61C3" w:rsidRDefault="00F23261" w:rsidP="007F61C3">
      <w:pPr>
        <w:spacing w:after="0" w:line="360" w:lineRule="auto"/>
        <w:ind w:firstLine="709"/>
        <w:jc w:val="both"/>
      </w:pPr>
      <w:r w:rsidRPr="007F61C3">
        <w:t>- технология личной ориентации. Лично ориентированные технологии руководствуются развитием личностных качеств не по поручению, а в соответствии со своим</w:t>
      </w:r>
      <w:r w:rsidR="00A5085F" w:rsidRPr="007F61C3">
        <w:t>и возможностями и возможностями;</w:t>
      </w:r>
    </w:p>
    <w:p w:rsidR="00A5085F" w:rsidRPr="007F61C3" w:rsidRDefault="00F23261" w:rsidP="007F61C3">
      <w:pPr>
        <w:spacing w:after="0" w:line="360" w:lineRule="auto"/>
        <w:ind w:firstLine="709"/>
        <w:jc w:val="both"/>
      </w:pPr>
      <w:r w:rsidRPr="007F61C3">
        <w:lastRenderedPageBreak/>
        <w:t>- технология коллективной творческой деятельности (И. П. Волков, И. П. Иванов), которая широко используется в социал</w:t>
      </w:r>
      <w:r w:rsidR="00A5085F" w:rsidRPr="007F61C3">
        <w:t>ьно-культурной деятельности;</w:t>
      </w:r>
    </w:p>
    <w:p w:rsidR="00A5085F" w:rsidRPr="007F61C3" w:rsidRDefault="00F23261" w:rsidP="007F61C3">
      <w:pPr>
        <w:spacing w:after="0" w:line="360" w:lineRule="auto"/>
        <w:ind w:firstLine="709"/>
        <w:jc w:val="both"/>
      </w:pPr>
      <w:r w:rsidRPr="007F61C3">
        <w:t>- игровые технологии (</w:t>
      </w:r>
      <w:r w:rsidR="00A5085F" w:rsidRPr="007F61C3">
        <w:t>Пидкасистый П.И., Эльконин Д.Б.</w:t>
      </w:r>
      <w:r w:rsidRPr="007F61C3">
        <w:t>). Они основаны на педагогической игре как основной деятельности, направленной на усвоение социального опыта.</w:t>
      </w:r>
    </w:p>
    <w:p w:rsidR="00A5085F" w:rsidRPr="007F61C3" w:rsidRDefault="00F23261" w:rsidP="007F61C3">
      <w:pPr>
        <w:spacing w:after="0" w:line="360" w:lineRule="auto"/>
        <w:ind w:firstLine="709"/>
        <w:jc w:val="both"/>
      </w:pPr>
      <w:r w:rsidRPr="007F61C3">
        <w:t>Целенаправленное развитие способностей детей, формирование в них профессионально важных личностных качеств предполагает использование современных образовательных технологий в практике социальной и культурной сферы детей.</w:t>
      </w:r>
    </w:p>
    <w:p w:rsidR="002C14B0" w:rsidRPr="007F61C3" w:rsidRDefault="00F23261" w:rsidP="007F61C3">
      <w:pPr>
        <w:spacing w:after="0" w:line="360" w:lineRule="auto"/>
        <w:ind w:firstLine="709"/>
        <w:jc w:val="both"/>
      </w:pPr>
      <w:r w:rsidRPr="007F61C3">
        <w:t>Классификация образовательных технологий, используемых в социокультурном пространстве, определяется целями, содержанием, инструментами, методами, используемыми в социокультурной деятельности.</w:t>
      </w:r>
    </w:p>
    <w:p w:rsidR="002C14B0" w:rsidRPr="007F61C3" w:rsidRDefault="00F23261" w:rsidP="007F61C3">
      <w:pPr>
        <w:spacing w:after="0" w:line="360" w:lineRule="auto"/>
        <w:ind w:firstLine="709"/>
        <w:jc w:val="both"/>
      </w:pPr>
      <w:r w:rsidRPr="007F61C3">
        <w:t>Задача специалиста по социальной и культурной деятельности - найти технологию обучения, которая будет наиболее совместима с естественными механизмами обучения и обучения со стороны студентов и. позволили быстро и на высоком уровне решить творческие задачи.</w:t>
      </w:r>
    </w:p>
    <w:p w:rsidR="00F23261" w:rsidRPr="007F61C3" w:rsidRDefault="00F23261" w:rsidP="007F61C3">
      <w:pPr>
        <w:spacing w:after="0" w:line="360" w:lineRule="auto"/>
        <w:ind w:firstLine="709"/>
        <w:jc w:val="both"/>
      </w:pPr>
      <w:r w:rsidRPr="007F61C3">
        <w:t xml:space="preserve">Опыт практического использования современных образовательных технологий в социальной и культурной деятельности - это опыт трансформации и адаптации стандартов организации учебного процесса, разработанных учеными и практиками для использования в </w:t>
      </w:r>
      <w:r w:rsidR="002C14B0" w:rsidRPr="007F61C3">
        <w:t xml:space="preserve">начальных, </w:t>
      </w:r>
      <w:r w:rsidRPr="007F61C3">
        <w:t>средних и высших учебных заведениях.</w:t>
      </w:r>
    </w:p>
    <w:p w:rsidR="00152BA7" w:rsidRPr="007F61C3" w:rsidRDefault="00FC752C" w:rsidP="007F61C3">
      <w:pPr>
        <w:jc w:val="both"/>
      </w:pPr>
    </w:p>
    <w:p w:rsidR="00787706" w:rsidRPr="007F61C3" w:rsidRDefault="00787706" w:rsidP="007F61C3">
      <w:pPr>
        <w:tabs>
          <w:tab w:val="center" w:pos="4819"/>
          <w:tab w:val="left" w:pos="8328"/>
        </w:tabs>
        <w:spacing w:after="0" w:line="360" w:lineRule="auto"/>
        <w:ind w:firstLine="709"/>
        <w:jc w:val="both"/>
        <w:rPr>
          <w:b/>
        </w:rPr>
      </w:pPr>
      <w:r w:rsidRPr="007F61C3">
        <w:rPr>
          <w:b/>
        </w:rPr>
        <w:t>СПИСОК ЛИТЕРАТУРЫ</w:t>
      </w:r>
    </w:p>
    <w:p w:rsidR="00787706" w:rsidRPr="007F61C3" w:rsidRDefault="00787706" w:rsidP="007F61C3">
      <w:pPr>
        <w:numPr>
          <w:ilvl w:val="0"/>
          <w:numId w:val="1"/>
        </w:numPr>
        <w:spacing w:after="0" w:line="360" w:lineRule="auto"/>
        <w:ind w:left="426" w:hanging="426"/>
        <w:jc w:val="both"/>
      </w:pPr>
      <w:r w:rsidRPr="007F61C3">
        <w:t xml:space="preserve">Аркусова, И. В. Современные педагогические технологии. / И. В. Аркусова. – М.: Академия, </w:t>
      </w:r>
      <w:r w:rsidR="002C14B0" w:rsidRPr="007F61C3">
        <w:t>2017</w:t>
      </w:r>
      <w:r w:rsidRPr="007F61C3">
        <w:t>. – 315 с.</w:t>
      </w:r>
    </w:p>
    <w:p w:rsidR="00787706" w:rsidRPr="007F61C3" w:rsidRDefault="00787706" w:rsidP="007F61C3">
      <w:pPr>
        <w:numPr>
          <w:ilvl w:val="0"/>
          <w:numId w:val="1"/>
        </w:numPr>
        <w:spacing w:after="0" w:line="360" w:lineRule="auto"/>
        <w:ind w:left="426" w:hanging="426"/>
        <w:jc w:val="both"/>
      </w:pPr>
      <w:r w:rsidRPr="007F61C3">
        <w:t xml:space="preserve">Беспалько, В.П. Слагаемые педагогической технологии. / В.П. Беспалько. – М.: Вагриус, </w:t>
      </w:r>
      <w:r w:rsidR="002C14B0" w:rsidRPr="007F61C3">
        <w:t>2017</w:t>
      </w:r>
      <w:r w:rsidRPr="007F61C3">
        <w:t>. – 241 с.</w:t>
      </w:r>
    </w:p>
    <w:p w:rsidR="00787706" w:rsidRPr="007F61C3" w:rsidRDefault="00787706" w:rsidP="007F61C3">
      <w:pPr>
        <w:numPr>
          <w:ilvl w:val="0"/>
          <w:numId w:val="1"/>
        </w:numPr>
        <w:spacing w:after="0" w:line="360" w:lineRule="auto"/>
        <w:ind w:left="426" w:hanging="426"/>
        <w:jc w:val="both"/>
      </w:pPr>
      <w:r w:rsidRPr="007F61C3">
        <w:t xml:space="preserve">Гузеев, В.В. Образовательная технология: от приема до философии. / В.В. Гузеев. - М.: Сентябрь, </w:t>
      </w:r>
      <w:r w:rsidR="002C14B0" w:rsidRPr="007F61C3">
        <w:t>201</w:t>
      </w:r>
      <w:r w:rsidRPr="007F61C3">
        <w:t>6. - 112 с.</w:t>
      </w:r>
    </w:p>
    <w:p w:rsidR="00787706" w:rsidRPr="007F61C3" w:rsidRDefault="00787706" w:rsidP="007F61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7F61C3">
        <w:rPr>
          <w:sz w:val="28"/>
          <w:szCs w:val="28"/>
        </w:rPr>
        <w:lastRenderedPageBreak/>
        <w:t xml:space="preserve">Жарков, А.Д. Технологии культурно- досуговой деятельности. / А.Д. Жарков. - М.: МГУКИ, </w:t>
      </w:r>
      <w:r w:rsidR="002C14B0" w:rsidRPr="007F61C3">
        <w:rPr>
          <w:sz w:val="28"/>
          <w:szCs w:val="28"/>
        </w:rPr>
        <w:t>201</w:t>
      </w:r>
      <w:r w:rsidRPr="007F61C3">
        <w:rPr>
          <w:sz w:val="28"/>
          <w:szCs w:val="28"/>
        </w:rPr>
        <w:t>2. - 287 с.</w:t>
      </w:r>
    </w:p>
    <w:p w:rsidR="00787706" w:rsidRPr="007F61C3" w:rsidRDefault="00787706" w:rsidP="007F61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7F61C3">
        <w:rPr>
          <w:sz w:val="28"/>
          <w:szCs w:val="28"/>
        </w:rPr>
        <w:t xml:space="preserve">Новикова, Г.Н. Особенности и уровни развития социально- культурных технологий. / Г.Н. Новикова. // Технологические основы социально- культурной деятельности. - М.: МГУКИ, </w:t>
      </w:r>
      <w:r w:rsidR="002C14B0" w:rsidRPr="007F61C3">
        <w:rPr>
          <w:sz w:val="28"/>
          <w:szCs w:val="28"/>
        </w:rPr>
        <w:t>201</w:t>
      </w:r>
      <w:r w:rsidRPr="007F61C3">
        <w:rPr>
          <w:sz w:val="28"/>
          <w:szCs w:val="28"/>
        </w:rPr>
        <w:t xml:space="preserve">4. - С. 24- 34. </w:t>
      </w:r>
    </w:p>
    <w:p w:rsidR="00787706" w:rsidRPr="007F61C3" w:rsidRDefault="00787706" w:rsidP="007F61C3">
      <w:pPr>
        <w:numPr>
          <w:ilvl w:val="0"/>
          <w:numId w:val="1"/>
        </w:numPr>
        <w:spacing w:after="0" w:line="360" w:lineRule="auto"/>
        <w:ind w:left="426" w:hanging="426"/>
        <w:jc w:val="both"/>
        <w:outlineLvl w:val="0"/>
      </w:pPr>
      <w:r w:rsidRPr="007F61C3">
        <w:t xml:space="preserve">Пидкасистый П.И. Технология игры в обучении и развитии. / П.И. Пидкасистый. – М.: Просвещение, </w:t>
      </w:r>
      <w:r w:rsidR="00E666F5" w:rsidRPr="007F61C3">
        <w:t>2015</w:t>
      </w:r>
      <w:r w:rsidRPr="007F61C3">
        <w:t>. – 189 с.</w:t>
      </w:r>
    </w:p>
    <w:p w:rsidR="00787706" w:rsidRPr="00B87F62" w:rsidRDefault="00787706" w:rsidP="007F61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7F61C3">
        <w:rPr>
          <w:sz w:val="28"/>
          <w:szCs w:val="28"/>
        </w:rPr>
        <w:t xml:space="preserve">Пономарев, В.Д. Педагогика формирования </w:t>
      </w:r>
      <w:r w:rsidRPr="007F61C3">
        <w:rPr>
          <w:rStyle w:val="hl"/>
          <w:sz w:val="28"/>
          <w:szCs w:val="28"/>
        </w:rPr>
        <w:t>игровой</w:t>
      </w:r>
      <w:r w:rsidRPr="007F61C3">
        <w:rPr>
          <w:sz w:val="28"/>
          <w:szCs w:val="28"/>
        </w:rPr>
        <w:t xml:space="preserve"> к</w:t>
      </w:r>
      <w:r w:rsidRPr="00B87F62">
        <w:rPr>
          <w:sz w:val="28"/>
          <w:szCs w:val="28"/>
        </w:rPr>
        <w:t xml:space="preserve">ультуры досуга: дисс- д- ра пед.наук. / В.Д. Пономарев. СпбГУКИ, </w:t>
      </w:r>
      <w:r w:rsidR="002C14B0" w:rsidRPr="00B87F62">
        <w:rPr>
          <w:sz w:val="28"/>
          <w:szCs w:val="28"/>
        </w:rPr>
        <w:t>201</w:t>
      </w:r>
      <w:r w:rsidRPr="00B87F62">
        <w:rPr>
          <w:sz w:val="28"/>
          <w:szCs w:val="28"/>
        </w:rPr>
        <w:t xml:space="preserve">5. - 384 с. </w:t>
      </w:r>
    </w:p>
    <w:p w:rsidR="00787706" w:rsidRPr="00B87F62" w:rsidRDefault="00787706" w:rsidP="00787706">
      <w:pPr>
        <w:numPr>
          <w:ilvl w:val="0"/>
          <w:numId w:val="1"/>
        </w:numPr>
        <w:spacing w:after="0" w:line="360" w:lineRule="auto"/>
        <w:ind w:left="426" w:hanging="426"/>
        <w:jc w:val="both"/>
      </w:pPr>
      <w:r w:rsidRPr="00B87F62">
        <w:t xml:space="preserve">Селевко, Г.К. Современные образовательные технологии: Учебное пособие. / Г.К. Селевко. – М.: Народное образование, </w:t>
      </w:r>
      <w:r w:rsidR="002C14B0" w:rsidRPr="00B87F62">
        <w:t>201</w:t>
      </w:r>
      <w:r w:rsidRPr="00B87F62">
        <w:t>8. – 256 с.</w:t>
      </w:r>
    </w:p>
    <w:p w:rsidR="00787706" w:rsidRPr="00B87F62" w:rsidRDefault="00787706" w:rsidP="007877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B87F62">
        <w:rPr>
          <w:sz w:val="28"/>
          <w:szCs w:val="28"/>
        </w:rPr>
        <w:t xml:space="preserve">Современные технологии социально- культурной деятельности. / под ред. Е.И. Григорьевой. - Тамбов: Изд- во </w:t>
      </w:r>
      <w:r w:rsidRPr="00B87F62">
        <w:rPr>
          <w:rStyle w:val="hl"/>
          <w:sz w:val="28"/>
          <w:szCs w:val="28"/>
        </w:rPr>
        <w:t>ТГУ</w:t>
      </w:r>
      <w:r w:rsidRPr="00B87F62">
        <w:rPr>
          <w:sz w:val="28"/>
          <w:szCs w:val="28"/>
        </w:rPr>
        <w:t xml:space="preserve">, </w:t>
      </w:r>
      <w:r w:rsidR="002C14B0" w:rsidRPr="00B87F62">
        <w:rPr>
          <w:sz w:val="28"/>
          <w:szCs w:val="28"/>
        </w:rPr>
        <w:t>201</w:t>
      </w:r>
      <w:r w:rsidRPr="00B87F62">
        <w:rPr>
          <w:sz w:val="28"/>
          <w:szCs w:val="28"/>
        </w:rPr>
        <w:t xml:space="preserve">2. - 504 с. </w:t>
      </w:r>
    </w:p>
    <w:p w:rsidR="00787706" w:rsidRPr="00B87F62" w:rsidRDefault="00787706" w:rsidP="007877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B87F62">
        <w:rPr>
          <w:sz w:val="28"/>
          <w:szCs w:val="28"/>
        </w:rPr>
        <w:t xml:space="preserve">Цапенко, Л.М. Социально- культурные условия реализации </w:t>
      </w:r>
      <w:r w:rsidRPr="00B87F62">
        <w:rPr>
          <w:rStyle w:val="hl"/>
          <w:sz w:val="28"/>
          <w:szCs w:val="28"/>
        </w:rPr>
        <w:t>культуротворческих</w:t>
      </w:r>
      <w:r w:rsidRPr="00B87F62">
        <w:rPr>
          <w:sz w:val="28"/>
          <w:szCs w:val="28"/>
        </w:rPr>
        <w:t xml:space="preserve"> технологий в воспитательной работе негосударственных образовательных учреждений: автореф. дис. канд. пед. наук. / Л.М. Цапенко. - Тамбов: ТОИКРО, </w:t>
      </w:r>
      <w:r w:rsidR="002C14B0" w:rsidRPr="00B87F62">
        <w:rPr>
          <w:sz w:val="28"/>
          <w:szCs w:val="28"/>
        </w:rPr>
        <w:t>201</w:t>
      </w:r>
      <w:r w:rsidRPr="00B87F62">
        <w:rPr>
          <w:sz w:val="28"/>
          <w:szCs w:val="28"/>
        </w:rPr>
        <w:t xml:space="preserve">6. - 27 с. </w:t>
      </w:r>
    </w:p>
    <w:p w:rsidR="00787706" w:rsidRPr="00B87F62" w:rsidRDefault="00787706" w:rsidP="00787706">
      <w:pPr>
        <w:numPr>
          <w:ilvl w:val="0"/>
          <w:numId w:val="1"/>
        </w:numPr>
        <w:spacing w:after="0" w:line="360" w:lineRule="auto"/>
        <w:ind w:left="426" w:hanging="426"/>
        <w:jc w:val="both"/>
      </w:pPr>
      <w:r w:rsidRPr="00B87F62">
        <w:t>Чернявская, А.П. Технологии педагогической деятельности. Часть I. Образовательные технологии: учебное пособие. / Под общ. ред. А.П. Чернявской, Л.В. Байбородовой. - Ярославль: Изд- во ЯГПУ, 2012. - 311 с.</w:t>
      </w:r>
      <w:bookmarkStart w:id="0" w:name="_GoBack"/>
      <w:bookmarkEnd w:id="0"/>
    </w:p>
    <w:sectPr w:rsidR="00787706" w:rsidRPr="00B87F62" w:rsidSect="002017D0">
      <w:footerReference w:type="default" r:id="rId7"/>
      <w:pgSz w:w="11906" w:h="16838"/>
      <w:pgMar w:top="1134" w:right="1133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2C" w:rsidRDefault="00FC752C" w:rsidP="002C14B0">
      <w:pPr>
        <w:spacing w:after="0" w:line="240" w:lineRule="auto"/>
      </w:pPr>
      <w:r>
        <w:separator/>
      </w:r>
    </w:p>
  </w:endnote>
  <w:endnote w:type="continuationSeparator" w:id="1">
    <w:p w:rsidR="00FC752C" w:rsidRDefault="00FC752C" w:rsidP="002C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378964"/>
      <w:docPartObj>
        <w:docPartGallery w:val="Page Numbers (Bottom of Page)"/>
        <w:docPartUnique/>
      </w:docPartObj>
    </w:sdtPr>
    <w:sdtContent>
      <w:p w:rsidR="002C14B0" w:rsidRDefault="00FF53EA">
        <w:pPr>
          <w:pStyle w:val="a6"/>
          <w:jc w:val="center"/>
        </w:pPr>
        <w:r>
          <w:fldChar w:fldCharType="begin"/>
        </w:r>
        <w:r w:rsidR="002C14B0">
          <w:instrText>PAGE   \* MERGEFORMAT</w:instrText>
        </w:r>
        <w:r>
          <w:fldChar w:fldCharType="separate"/>
        </w:r>
        <w:r w:rsidR="004E396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2C" w:rsidRDefault="00FC752C" w:rsidP="002C14B0">
      <w:pPr>
        <w:spacing w:after="0" w:line="240" w:lineRule="auto"/>
      </w:pPr>
      <w:r>
        <w:separator/>
      </w:r>
    </w:p>
  </w:footnote>
  <w:footnote w:type="continuationSeparator" w:id="1">
    <w:p w:rsidR="00FC752C" w:rsidRDefault="00FC752C" w:rsidP="002C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67A34"/>
    <w:multiLevelType w:val="hybridMultilevel"/>
    <w:tmpl w:val="DB74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706"/>
    <w:rsid w:val="00004509"/>
    <w:rsid w:val="000566F1"/>
    <w:rsid w:val="00072432"/>
    <w:rsid w:val="0014177C"/>
    <w:rsid w:val="00145804"/>
    <w:rsid w:val="002017D0"/>
    <w:rsid w:val="002C14B0"/>
    <w:rsid w:val="00364007"/>
    <w:rsid w:val="003D0A08"/>
    <w:rsid w:val="00487FBA"/>
    <w:rsid w:val="004B5DFB"/>
    <w:rsid w:val="004E396B"/>
    <w:rsid w:val="00787706"/>
    <w:rsid w:val="007F61C3"/>
    <w:rsid w:val="009C5890"/>
    <w:rsid w:val="00A5085F"/>
    <w:rsid w:val="00A83777"/>
    <w:rsid w:val="00B80793"/>
    <w:rsid w:val="00B87F62"/>
    <w:rsid w:val="00C12AD8"/>
    <w:rsid w:val="00C15D09"/>
    <w:rsid w:val="00E344FA"/>
    <w:rsid w:val="00E666F5"/>
    <w:rsid w:val="00F23261"/>
    <w:rsid w:val="00FC752C"/>
    <w:rsid w:val="00FF34C0"/>
    <w:rsid w:val="00FF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0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l">
    <w:name w:val="hl"/>
    <w:rsid w:val="00787706"/>
  </w:style>
  <w:style w:type="character" w:customStyle="1" w:styleId="detail">
    <w:name w:val="detail"/>
    <w:rsid w:val="00787706"/>
  </w:style>
  <w:style w:type="paragraph" w:styleId="a4">
    <w:name w:val="header"/>
    <w:basedOn w:val="a"/>
    <w:link w:val="a5"/>
    <w:uiPriority w:val="99"/>
    <w:unhideWhenUsed/>
    <w:rsid w:val="002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4B0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4B0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0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l">
    <w:name w:val="hl"/>
    <w:rsid w:val="00787706"/>
  </w:style>
  <w:style w:type="character" w:customStyle="1" w:styleId="detail">
    <w:name w:val="detail"/>
    <w:rsid w:val="00787706"/>
  </w:style>
  <w:style w:type="paragraph" w:styleId="a4">
    <w:name w:val="header"/>
    <w:basedOn w:val="a"/>
    <w:link w:val="a5"/>
    <w:uiPriority w:val="99"/>
    <w:unhideWhenUsed/>
    <w:rsid w:val="002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4B0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4B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7</cp:revision>
  <dcterms:created xsi:type="dcterms:W3CDTF">2018-01-24T18:04:00Z</dcterms:created>
  <dcterms:modified xsi:type="dcterms:W3CDTF">2018-01-26T10:11:00Z</dcterms:modified>
</cp:coreProperties>
</file>