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97" w:rsidRDefault="007C6897" w:rsidP="007C68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Хе Е.А.</w:t>
      </w:r>
      <w:bookmarkStart w:id="0" w:name="_GoBack"/>
      <w:bookmarkEnd w:id="0"/>
    </w:p>
    <w:p w:rsidR="007C6897" w:rsidRDefault="007C6897" w:rsidP="007C68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952" w:rsidRDefault="000E5C63" w:rsidP="007C6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63">
        <w:rPr>
          <w:rFonts w:ascii="Times New Roman" w:hAnsi="Times New Roman" w:cs="Times New Roman"/>
          <w:b/>
          <w:sz w:val="28"/>
          <w:szCs w:val="28"/>
        </w:rPr>
        <w:t>Роль книги и чтения в формировании духовно-нравственного пространства личности и общества</w:t>
      </w:r>
    </w:p>
    <w:p w:rsidR="009C4577" w:rsidRPr="009C4577" w:rsidRDefault="009C4577" w:rsidP="007C68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4577">
        <w:rPr>
          <w:rFonts w:ascii="Times New Roman" w:hAnsi="Times New Roman" w:cs="Times New Roman"/>
          <w:i/>
          <w:iCs/>
          <w:sz w:val="24"/>
          <w:szCs w:val="24"/>
        </w:rPr>
        <w:t>«Люди перестают мыслить, когда они перестают читать».</w:t>
      </w:r>
      <w:r w:rsidRPr="009C4577">
        <w:rPr>
          <w:rFonts w:ascii="Times New Roman" w:hAnsi="Times New Roman" w:cs="Times New Roman"/>
          <w:sz w:val="24"/>
          <w:szCs w:val="24"/>
        </w:rPr>
        <w:br/>
      </w:r>
      <w:r w:rsidRPr="009C4577">
        <w:rPr>
          <w:rFonts w:ascii="Times New Roman" w:hAnsi="Times New Roman" w:cs="Times New Roman"/>
          <w:i/>
          <w:iCs/>
          <w:sz w:val="24"/>
          <w:szCs w:val="24"/>
        </w:rPr>
        <w:t>Д. Дидро</w:t>
      </w:r>
    </w:p>
    <w:p w:rsidR="000E5C63" w:rsidRPr="000E5C63" w:rsidRDefault="000E5C63" w:rsidP="007C689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Лексическое значение слова «книга» по-разному определяется в словарях, однако его основной смысл от этого не меняется. </w:t>
      </w:r>
      <w:r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</w:t>
      </w:r>
      <w:r w:rsidRPr="000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популярных значений</w:t>
      </w:r>
      <w:r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словаре Ефремовой «</w:t>
      </w:r>
      <w:r w:rsidRPr="000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это печатное издание, что состоит из переплетенных вместе страниц, на которых размещена информация значительного объема</w:t>
      </w:r>
      <w:r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словаре</w:t>
      </w:r>
      <w:r w:rsidR="00D87872"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Ожегова «Книга – это л</w:t>
      </w:r>
      <w:r w:rsidR="00D87872" w:rsidRPr="000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итературное произведение, что состоит из многих глав</w:t>
      </w:r>
      <w:r w:rsidR="00D87872"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Если мы заглянем в словарь символизма, то увидим, что з</w:t>
      </w:r>
      <w:r w:rsidR="00D87872" w:rsidRPr="000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книга определяется как символ Вселенной, что несет в себе мудрость и откровение</w:t>
      </w:r>
      <w:r w:rsidR="00D87872"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5C63" w:rsidRPr="00177F3B" w:rsidRDefault="00D87872" w:rsidP="007C689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 можно сделать вывод, что</w:t>
      </w:r>
      <w:r w:rsidR="000E5C63" w:rsidRPr="000E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– это состоящее из листов бумаги произведение, в котором находится напечатанная, написанная или нарисованная информация, что носит развлекательный, информационный или другой характер.</w:t>
      </w:r>
      <w:r w:rsidR="000E5C63"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872" w:rsidRPr="00177F3B" w:rsidRDefault="00D87872" w:rsidP="007C689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книга – это не только твёрдый переплёт, текст и картинки. Книга – это друг человека. Впервые мы встречаемся с ней в раннем детстве, когда ещё сами не умеем читать. С этим миром нас знакомят наши родные, читая нам сказки. Мы внимательно слушаем и, становясь старше, представляем себя на месте героев книг.</w:t>
      </w:r>
    </w:p>
    <w:p w:rsidR="00D87872" w:rsidRPr="00177F3B" w:rsidRDefault="00D87872" w:rsidP="007C689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подрастаем и начинаем ходить в школу, книга становится неотъемлемой частью нашей жизни. </w:t>
      </w:r>
      <w:r w:rsidRPr="00D87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напрямую влияют на обог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ащение речи и словарного запаса, учат мыслить образами, развивают наше мышление, предоставляют нам огромный объём информации.</w:t>
      </w:r>
      <w:r w:rsidR="00177F3B"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только знания мы черпаем из книг. Они помогаю понять, что у одного вопроса может быть несколько правильных ответов, учат сопереживать другим, понимать, что чувствует человек, попав в определённую ситуацию, заставляют думать о проблемах этики и морали. Истории о других людях делают читателя терпимее к своему окружению. А ещё книги значительно обогащают культурную среду планеты, т.к. позволяют людям разных стран узнать друг о друге.</w:t>
      </w:r>
      <w:r w:rsid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воспитывают нас.</w:t>
      </w:r>
    </w:p>
    <w:p w:rsidR="00177F3B" w:rsidRPr="00177F3B" w:rsidRDefault="00177F3B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числе важнейших проблем воспитания серьёзную тревогу вызывают вопросы духовно-нравственного воспитания молодёжи, поскольку это затрагивает как судьбы самих молодых людей, так и судьбу России. Историко-педагогический опыт убеждает, что воспитание имеет огромное значение в социальном и духовном развитии человека. Духовность, нравственность – выступают в качестве элементов мировоззрения. В результате целенаправленного духовно-нравственного воспитания и развития, укрепляется любовь к Родине, появляется чувство ответственности за ее могущество и независимость, сохранение материальных и духовно-нравственных ценностей, развиваются благородство и достоинство личности</w:t>
      </w:r>
      <w:r w:rsid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 и психология высшей школы.</w:t>
      </w:r>
      <w:proofErr w:type="gramEnd"/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Махачкала, 2011</w:t>
      </w:r>
      <w:r w:rsid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gramEnd"/>
    </w:p>
    <w:p w:rsidR="00177F3B" w:rsidRPr="00177F3B" w:rsidRDefault="00177F3B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Духовно-нравственное развитие личности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состояние и качество его внутренней жизни.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 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177F3B" w:rsidRPr="00177F3B" w:rsidRDefault="00177F3B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Духовно-нравственное воспитание</w:t>
      </w:r>
      <w:r w:rsidRPr="00177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процесс взаимодействия педагогов и воспитанников, направленный на формирование гармоничной личности, на развитие её ценностно-смысловой сферы, посредством сообщения ей духовно-нравственных и базовых национальных ценностей</w:t>
      </w:r>
      <w:r w:rsid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З.Ш. Формирование духовно-нравственных ценностей подростков в сфере влияния этноса. «Стандарты и мониторинг в образовании» № 5, Москва, 2012, с. 19 – 22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177F3B" w:rsidRPr="00177F3B" w:rsidRDefault="00177F3B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«духовно-нравственными ценностями» понимаются основополагающие в отношениях людей друг к другу, к семье и обществу принципы и нормы, основанные на критериях добра и зла, лжи и истины.</w:t>
      </w:r>
    </w:p>
    <w:p w:rsidR="00177F3B" w:rsidRPr="00177F3B" w:rsidRDefault="00177F3B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словам учёного </w:t>
      </w:r>
      <w:r w:rsidR="009C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Валерия Ивановича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Павлова, духовно-нравственное воспитание личности направлено на формирования её:</w:t>
      </w:r>
    </w:p>
    <w:p w:rsidR="00177F3B" w:rsidRPr="00177F3B" w:rsidRDefault="00177F3B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1.нравственных чувств совести, долга, веры, ответственности, гражданственности, патриотизма;</w:t>
      </w:r>
    </w:p>
    <w:p w:rsidR="00177F3B" w:rsidRPr="00177F3B" w:rsidRDefault="00177F3B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нравственного облика -</w:t>
      </w:r>
      <w:r w:rsidR="009C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терпения, милосердия, кротости, незлобивости;</w:t>
      </w:r>
    </w:p>
    <w:p w:rsidR="00177F3B" w:rsidRPr="00177F3B" w:rsidRDefault="00177F3B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нравственной позиции - способности к различению добра и зла, проявлению самоотверженной любви, готовности к преодолению жизненных испытаний;</w:t>
      </w:r>
    </w:p>
    <w:p w:rsidR="00177F3B" w:rsidRDefault="00177F3B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нравственного поведения - готовности служения людям и Отечеству, проявления духовной рассудительности, послушания, доброй воли</w:t>
      </w:r>
      <w:r w:rsid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Слободчиков</w:t>
      </w:r>
      <w:proofErr w:type="spellEnd"/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И., Исаев Е. И. Основы психологической антропологии.</w:t>
      </w:r>
      <w:proofErr w:type="gramEnd"/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Канон, 1996</w:t>
      </w:r>
      <w:r w:rsidRPr="0017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gramEnd"/>
    </w:p>
    <w:p w:rsidR="009C4577" w:rsidRPr="009C4577" w:rsidRDefault="009C4577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18 века Феофан Прокопович в предисловии к книге «Первое учение отроком» написал о том, что воспитанием ребенка необходимо заниматься с раннего возраста, подбирая с этой целью книги «хорошие», поскольку читать плохие книги или же не понимать прочитанное, по мнению автора, «многажды худшее и злейше»</w:t>
      </w:r>
      <w:r w:rsid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Г.А., 2002</w:t>
      </w:r>
      <w:r w:rsid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9C4577" w:rsidRPr="009C4577" w:rsidRDefault="00807DA7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Иванович</w:t>
      </w:r>
      <w:r w:rsidR="009C4577" w:rsidRPr="009C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Новиков сыграл значительную роль в развитии педагогики детского чтения. Он возлагал на книгу большие надежды, считая, что именно чтение способствует воспитанию нравственности и любви к отечеству. В его журнале «Детское чтение для сердца и разума» публиковались литературные произведения, призванные оказывать целенаправленное и систематическое благотворное влияние на духовно-нравственное воспитание детей.</w:t>
      </w:r>
    </w:p>
    <w:p w:rsidR="009C4577" w:rsidRPr="007E5C76" w:rsidRDefault="009C4577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XIX веке детское чтение по праву считалось важнейшим средством воспитания души подрастающего поколения. Так, </w:t>
      </w:r>
      <w:r w:rsid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Виссарион Григорьевич </w:t>
      </w:r>
      <w:r w:rsidRPr="009C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Белинский отмечал великую роль чтения в формировании нравственных качеств, патриотических чувств, эстетических представлений в подготовке юных граждан к труду и практической жизни, к 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бескорыстному служению общему благу.</w:t>
      </w:r>
    </w:p>
    <w:p w:rsidR="009C4577" w:rsidRPr="007E5C76" w:rsidRDefault="007E5C76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Бесспорно, </w:t>
      </w:r>
      <w:r w:rsidR="00B74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нига способствует </w:t>
      </w:r>
      <w:r w:rsid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духовно-нравственного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но в</w:t>
      </w:r>
      <w:r w:rsidR="009C4577"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одним из главных мотивов 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9C4577"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книге остаётся учебное задание, школьная программа.</w:t>
      </w:r>
    </w:p>
    <w:p w:rsidR="009C4577" w:rsidRPr="007E5C76" w:rsidRDefault="009C4577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времени, ранее тратившуюся на чтение, заменили телепросмотры и компьютерные игры, а также социальные сети.</w:t>
      </w:r>
    </w:p>
    <w:p w:rsidR="009C4577" w:rsidRPr="007E5C76" w:rsidRDefault="009C4577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Школьники не интересуются даже произведениями школьной программы. А это повод для тревоги, ведь именно в школьном возрасте формируется не только любовь к книге, но и жанровые предпочтения</w:t>
      </w:r>
      <w:r w:rsidR="007E5C76"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C76" w:rsidRPr="007E5C76" w:rsidRDefault="007E5C76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овременному школьнику проще воспользоваться </w:t>
      </w:r>
      <w:proofErr w:type="gramStart"/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Интернет-источниками</w:t>
      </w:r>
      <w:proofErr w:type="gramEnd"/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нежели обратиться к самой книге. Виной тому технический прогресс, легкодоступность информации. Школьник не желает тратить время на прочтение, ведь под рукой есть ПК, который за минуту найдет нужную информацию.</w:t>
      </w:r>
    </w:p>
    <w:p w:rsidR="007E5C76" w:rsidRPr="007E5C76" w:rsidRDefault="007E5C76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подросток лишает себя не только приятного досуга вместе с книгой, но и развития нестандартного мышления.</w:t>
      </w:r>
    </w:p>
    <w:p w:rsidR="00807DA7" w:rsidRDefault="007E5C76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считаю, что выход из сложившейся ситуации есть. Во-первых, 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с раннего возраста 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читать с ребёнком детские книги, обсуждать </w:t>
      </w:r>
      <w:proofErr w:type="gramStart"/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помогать составлять по иллюстрациям рассказы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хорошим вариантом будет ведение читательского дневника.</w:t>
      </w:r>
      <w:r w:rsid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Прочитав книгу, ребёнок будет записывать в него свои мысли, ощущения.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читателя отношение к книге как к источнику человеческого опыта, постоянному партнеру в общении,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отношение к библиотеке как к информационному центру,</w:t>
      </w: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центру духовной культуры.</w:t>
      </w:r>
      <w:r w:rsidR="00AA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Взрослые должны помочь ребёнку понять, что книга – друг, что чтение – это не наказание, а удовольствие.</w:t>
      </w:r>
      <w:r w:rsidR="00807DA7" w:rsidRPr="0080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5C76" w:rsidRDefault="00807DA7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учителя воспитывают творческого читателя.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литературы ребёнок не только читает произведение, но и анализирует его, высказывает своё мнение, осуждает или одобряет поступки героев, ставит себя на их место. Через книгу учитель прививает ребёнку нравственные ценности.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прочитав произведение Д.И. Фонвизина «Недоросль» ученик приходит к выводу</w:t>
      </w:r>
      <w:r w:rsidRPr="00B31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 осуждает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безнравственност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, жестокост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, глупост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, жадност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воспева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ет идеалы</w:t>
      </w:r>
      <w:r w:rsidR="00B31CC6" w:rsidRP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просвещения и гуманизма</w:t>
      </w:r>
      <w:r w:rsid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Прочитав «Повесть о Петре и </w:t>
      </w:r>
      <w:proofErr w:type="spellStart"/>
      <w:r w:rsid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Февронии</w:t>
      </w:r>
      <w:proofErr w:type="spellEnd"/>
      <w:r w:rsid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Муромских», дети осознают, что автор очарован мудростью и силой воли </w:t>
      </w:r>
      <w:proofErr w:type="spellStart"/>
      <w:r w:rsid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Февронии</w:t>
      </w:r>
      <w:proofErr w:type="spellEnd"/>
      <w:r w:rsid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справедливостью и храбростью Петра. Девочки сразу хотят стать похожими на </w:t>
      </w:r>
      <w:proofErr w:type="spellStart"/>
      <w:r w:rsid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Февронию</w:t>
      </w:r>
      <w:proofErr w:type="spellEnd"/>
      <w:r w:rsidR="00B31CC6">
        <w:rPr>
          <w:rFonts w:ascii="Times New Roman" w:hAnsi="Times New Roman" w:cs="Times New Roman"/>
          <w:sz w:val="24"/>
          <w:szCs w:val="24"/>
          <w:shd w:val="clear" w:color="auto" w:fill="FFFFFF"/>
        </w:rPr>
        <w:t>, а мальчики – на Петра. Ученики делают вывод, что в произведении прославляются жизненные ценности, такие как: любовь, мудрость и милосердие. Можно долго перечислять, но суть останется неизменной. Книга способствует формированию духовно-нравственного пространства личности и общества.</w:t>
      </w:r>
    </w:p>
    <w:p w:rsidR="00B7421D" w:rsidRDefault="00AA3C11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правильно о книге сказал Виктор Фёдорович Боков:</w:t>
      </w:r>
    </w:p>
    <w:p w:rsidR="007E5C76" w:rsidRPr="00B7421D" w:rsidRDefault="007E5C76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4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Книга – учитель,</w:t>
      </w:r>
    </w:p>
    <w:p w:rsidR="007E5C76" w:rsidRPr="00B7421D" w:rsidRDefault="007E5C76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4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Книга – наставник,</w:t>
      </w:r>
    </w:p>
    <w:p w:rsidR="007E5C76" w:rsidRPr="00B7421D" w:rsidRDefault="007E5C76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4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Книга – бесценный товарищ и друг.</w:t>
      </w:r>
    </w:p>
    <w:p w:rsidR="007E5C76" w:rsidRPr="00B7421D" w:rsidRDefault="007E5C76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4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Ум, как  ручей, высыхает и старится,</w:t>
      </w:r>
    </w:p>
    <w:p w:rsidR="007E5C76" w:rsidRDefault="007E5C76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4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ты выпустишь книгу  из  рук</w:t>
      </w:r>
      <w:r w:rsidR="00AA3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A3C11" w:rsidRDefault="00AA3C11" w:rsidP="007C68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Хочется верить, что люди не потеряют связь с книгой, ведь благодаря ей мы развиваем не только разум, но и душу.</w:t>
      </w:r>
    </w:p>
    <w:sectPr w:rsidR="00AA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5AFA"/>
    <w:multiLevelType w:val="multilevel"/>
    <w:tmpl w:val="D21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D075C"/>
    <w:multiLevelType w:val="multilevel"/>
    <w:tmpl w:val="086A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63"/>
    <w:rsid w:val="000E5C63"/>
    <w:rsid w:val="00177F3B"/>
    <w:rsid w:val="00450952"/>
    <w:rsid w:val="007C6897"/>
    <w:rsid w:val="007E5C76"/>
    <w:rsid w:val="00807DA7"/>
    <w:rsid w:val="009C4577"/>
    <w:rsid w:val="00AA3C11"/>
    <w:rsid w:val="00B31CC6"/>
    <w:rsid w:val="00B7421D"/>
    <w:rsid w:val="00D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5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3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5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2017-11-30T22:33:00Z</dcterms:created>
  <dcterms:modified xsi:type="dcterms:W3CDTF">2017-12-01T00:11:00Z</dcterms:modified>
</cp:coreProperties>
</file>