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48" w:rsidRPr="00702DB5" w:rsidRDefault="00AB4B48" w:rsidP="00736875">
      <w:pPr>
        <w:spacing w:after="0" w:line="360" w:lineRule="auto"/>
        <w:jc w:val="center"/>
        <w:rPr>
          <w:rFonts w:ascii="Times New Roman" w:hAnsi="Times New Roman" w:cs="Times New Roman"/>
          <w:sz w:val="28"/>
          <w:szCs w:val="28"/>
        </w:rPr>
      </w:pPr>
      <w:r w:rsidRPr="00702DB5">
        <w:rPr>
          <w:rFonts w:ascii="Times New Roman" w:hAnsi="Times New Roman" w:cs="Times New Roman"/>
          <w:sz w:val="28"/>
          <w:szCs w:val="28"/>
        </w:rPr>
        <w:t>Муниципальное бюджетное образовательное учреждение дополнительного образования детей Борисоглебского городского округа</w:t>
      </w:r>
    </w:p>
    <w:p w:rsidR="00AB4B48" w:rsidRDefault="00AB4B48" w:rsidP="00736875">
      <w:pPr>
        <w:spacing w:after="0" w:line="360" w:lineRule="auto"/>
        <w:jc w:val="center"/>
        <w:rPr>
          <w:rFonts w:ascii="Times New Roman" w:hAnsi="Times New Roman" w:cs="Times New Roman"/>
          <w:sz w:val="28"/>
          <w:szCs w:val="28"/>
        </w:rPr>
      </w:pPr>
      <w:r w:rsidRPr="00702DB5">
        <w:rPr>
          <w:rFonts w:ascii="Times New Roman" w:hAnsi="Times New Roman" w:cs="Times New Roman"/>
          <w:sz w:val="28"/>
          <w:szCs w:val="28"/>
        </w:rPr>
        <w:t>«Детская школа искусств №2»</w:t>
      </w:r>
    </w:p>
    <w:p w:rsidR="00AB4B48" w:rsidRPr="00BD38AD" w:rsidRDefault="00AB4B48" w:rsidP="00736875">
      <w:pPr>
        <w:spacing w:after="0" w:line="360" w:lineRule="auto"/>
        <w:jc w:val="both"/>
        <w:rPr>
          <w:rFonts w:ascii="Times New Roman" w:hAnsi="Times New Roman" w:cs="Times New Roman"/>
          <w:sz w:val="28"/>
          <w:szCs w:val="28"/>
        </w:rPr>
      </w:pPr>
    </w:p>
    <w:p w:rsidR="00AB4B48" w:rsidRPr="00BD38AD" w:rsidRDefault="00AB4B48" w:rsidP="00736875">
      <w:pPr>
        <w:spacing w:after="0" w:line="360" w:lineRule="auto"/>
        <w:jc w:val="both"/>
        <w:rPr>
          <w:rFonts w:ascii="Times New Roman" w:hAnsi="Times New Roman" w:cs="Times New Roman"/>
          <w:sz w:val="28"/>
          <w:szCs w:val="28"/>
        </w:rPr>
      </w:pPr>
    </w:p>
    <w:p w:rsidR="00AB4B48" w:rsidRPr="00BD38AD" w:rsidRDefault="00AB4B48" w:rsidP="00736875">
      <w:pPr>
        <w:spacing w:after="0" w:line="360" w:lineRule="auto"/>
        <w:jc w:val="both"/>
        <w:rPr>
          <w:rFonts w:ascii="Times New Roman" w:hAnsi="Times New Roman" w:cs="Times New Roman"/>
          <w:sz w:val="28"/>
          <w:szCs w:val="28"/>
        </w:rPr>
      </w:pPr>
    </w:p>
    <w:p w:rsidR="00AB4B48" w:rsidRPr="00BD38AD" w:rsidRDefault="00AB4B48" w:rsidP="00736875">
      <w:pPr>
        <w:spacing w:after="0" w:line="360" w:lineRule="auto"/>
        <w:jc w:val="both"/>
        <w:rPr>
          <w:rFonts w:ascii="Times New Roman" w:hAnsi="Times New Roman" w:cs="Times New Roman"/>
          <w:sz w:val="28"/>
          <w:szCs w:val="28"/>
        </w:rPr>
      </w:pPr>
    </w:p>
    <w:p w:rsidR="00AB4B48" w:rsidRPr="00BD38AD" w:rsidRDefault="00AB4B48" w:rsidP="00736875">
      <w:pPr>
        <w:spacing w:after="0" w:line="360" w:lineRule="auto"/>
        <w:jc w:val="center"/>
        <w:rPr>
          <w:rFonts w:ascii="Times New Roman" w:hAnsi="Times New Roman" w:cs="Times New Roman"/>
          <w:bCs/>
          <w:sz w:val="44"/>
          <w:szCs w:val="44"/>
        </w:rPr>
      </w:pPr>
      <w:r w:rsidRPr="00BD38AD">
        <w:rPr>
          <w:rFonts w:ascii="Times New Roman" w:hAnsi="Times New Roman" w:cs="Times New Roman"/>
          <w:bCs/>
          <w:sz w:val="44"/>
          <w:szCs w:val="44"/>
        </w:rPr>
        <w:t>Методическая разработка</w:t>
      </w:r>
    </w:p>
    <w:p w:rsidR="00AB4B48" w:rsidRPr="00BD38AD" w:rsidRDefault="00AB4B48" w:rsidP="00736875">
      <w:pPr>
        <w:spacing w:after="0" w:line="360" w:lineRule="auto"/>
        <w:jc w:val="center"/>
        <w:rPr>
          <w:rFonts w:ascii="Times New Roman" w:hAnsi="Times New Roman" w:cs="Times New Roman"/>
          <w:bCs/>
          <w:sz w:val="44"/>
          <w:szCs w:val="44"/>
        </w:rPr>
      </w:pPr>
    </w:p>
    <w:p w:rsidR="00AB4B48" w:rsidRPr="00736875" w:rsidRDefault="00AB4B48" w:rsidP="00736875">
      <w:pPr>
        <w:spacing w:after="0" w:line="360" w:lineRule="auto"/>
        <w:jc w:val="center"/>
        <w:rPr>
          <w:rFonts w:ascii="Times New Roman" w:hAnsi="Times New Roman" w:cs="Times New Roman"/>
          <w:bCs/>
          <w:sz w:val="40"/>
          <w:szCs w:val="40"/>
        </w:rPr>
      </w:pPr>
      <w:r w:rsidRPr="00736875">
        <w:rPr>
          <w:rFonts w:ascii="Times New Roman" w:hAnsi="Times New Roman" w:cs="Times New Roman"/>
          <w:bCs/>
          <w:sz w:val="40"/>
          <w:szCs w:val="40"/>
        </w:rPr>
        <w:t>Ансамбль - как единая форма совместного музицирования</w:t>
      </w:r>
    </w:p>
    <w:p w:rsidR="00AB4B48" w:rsidRDefault="00AB4B48" w:rsidP="00736875">
      <w:pPr>
        <w:spacing w:after="0" w:line="360" w:lineRule="auto"/>
        <w:jc w:val="center"/>
        <w:rPr>
          <w:rFonts w:ascii="Times New Roman" w:hAnsi="Times New Roman" w:cs="Times New Roman"/>
          <w:sz w:val="40"/>
          <w:szCs w:val="40"/>
        </w:rPr>
      </w:pPr>
    </w:p>
    <w:p w:rsidR="00AB4B48" w:rsidRDefault="00AB4B48" w:rsidP="00736875">
      <w:pPr>
        <w:spacing w:after="0" w:line="360" w:lineRule="auto"/>
        <w:jc w:val="center"/>
        <w:rPr>
          <w:rFonts w:ascii="Times New Roman" w:hAnsi="Times New Roman" w:cs="Times New Roman"/>
          <w:sz w:val="40"/>
          <w:szCs w:val="40"/>
        </w:rPr>
      </w:pPr>
    </w:p>
    <w:p w:rsidR="00AB4B48" w:rsidRDefault="00AB4B48" w:rsidP="00736875">
      <w:pPr>
        <w:tabs>
          <w:tab w:val="left" w:pos="5835"/>
        </w:tabs>
        <w:spacing w:after="0" w:line="360" w:lineRule="auto"/>
        <w:rPr>
          <w:rFonts w:ascii="Times New Roman" w:hAnsi="Times New Roman" w:cs="Times New Roman"/>
          <w:sz w:val="40"/>
          <w:szCs w:val="40"/>
        </w:rPr>
      </w:pPr>
    </w:p>
    <w:p w:rsidR="00AB4B48" w:rsidRDefault="00AB4B48" w:rsidP="00736875">
      <w:pPr>
        <w:tabs>
          <w:tab w:val="left" w:pos="5835"/>
        </w:tabs>
        <w:spacing w:after="0" w:line="360" w:lineRule="auto"/>
        <w:jc w:val="right"/>
        <w:rPr>
          <w:rFonts w:ascii="Times New Roman" w:hAnsi="Times New Roman" w:cs="Times New Roman"/>
          <w:sz w:val="32"/>
          <w:szCs w:val="32"/>
        </w:rPr>
      </w:pPr>
      <w:r w:rsidRPr="00736875">
        <w:rPr>
          <w:rFonts w:ascii="Times New Roman" w:hAnsi="Times New Roman" w:cs="Times New Roman"/>
          <w:sz w:val="32"/>
          <w:szCs w:val="32"/>
        </w:rPr>
        <w:t xml:space="preserve">                                      Отделение народных            </w:t>
      </w:r>
    </w:p>
    <w:p w:rsidR="00AB4B48" w:rsidRPr="00736875" w:rsidRDefault="00AB4B48" w:rsidP="00736875">
      <w:pPr>
        <w:tabs>
          <w:tab w:val="left" w:pos="5835"/>
        </w:tabs>
        <w:spacing w:after="0" w:line="360" w:lineRule="auto"/>
        <w:jc w:val="right"/>
        <w:rPr>
          <w:rFonts w:ascii="Times New Roman" w:hAnsi="Times New Roman" w:cs="Times New Roman"/>
          <w:sz w:val="32"/>
          <w:szCs w:val="32"/>
        </w:rPr>
      </w:pPr>
      <w:r w:rsidRPr="00736875">
        <w:rPr>
          <w:rFonts w:ascii="Times New Roman" w:hAnsi="Times New Roman" w:cs="Times New Roman"/>
          <w:sz w:val="32"/>
          <w:szCs w:val="32"/>
        </w:rPr>
        <w:t xml:space="preserve"> инструментов                                 </w:t>
      </w:r>
    </w:p>
    <w:p w:rsidR="00AB4B48" w:rsidRDefault="00AB4B48" w:rsidP="0073687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Выполнила:</w:t>
      </w:r>
    </w:p>
    <w:p w:rsidR="00AB4B48" w:rsidRDefault="00AB4B48" w:rsidP="0073687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п</w:t>
      </w:r>
      <w:r w:rsidRPr="00702DB5">
        <w:rPr>
          <w:rFonts w:ascii="Times New Roman" w:hAnsi="Times New Roman" w:cs="Times New Roman"/>
          <w:sz w:val="28"/>
          <w:szCs w:val="28"/>
        </w:rPr>
        <w:t>реподаватель</w:t>
      </w:r>
      <w:r>
        <w:rPr>
          <w:rFonts w:ascii="Times New Roman" w:hAnsi="Times New Roman" w:cs="Times New Roman"/>
          <w:sz w:val="28"/>
          <w:szCs w:val="28"/>
        </w:rPr>
        <w:t xml:space="preserve"> по классу баяна   </w:t>
      </w:r>
      <w:r w:rsidR="00E4284C">
        <w:rPr>
          <w:rFonts w:ascii="Times New Roman" w:hAnsi="Times New Roman" w:cs="Times New Roman"/>
          <w:sz w:val="28"/>
          <w:szCs w:val="28"/>
        </w:rPr>
        <w:t xml:space="preserve">         </w:t>
      </w:r>
      <w:r>
        <w:rPr>
          <w:rFonts w:ascii="Times New Roman" w:hAnsi="Times New Roman" w:cs="Times New Roman"/>
          <w:sz w:val="28"/>
          <w:szCs w:val="28"/>
        </w:rPr>
        <w:t>МБУДО БГО «ДШИ №2»</w:t>
      </w:r>
      <w:r w:rsidR="000C53E6">
        <w:rPr>
          <w:rFonts w:ascii="Times New Roman" w:hAnsi="Times New Roman" w:cs="Times New Roman"/>
          <w:sz w:val="28"/>
          <w:szCs w:val="28"/>
        </w:rPr>
        <w:t xml:space="preserve">    </w:t>
      </w:r>
    </w:p>
    <w:p w:rsidR="00AB4B48" w:rsidRPr="00702DB5" w:rsidRDefault="00E4284C" w:rsidP="00E428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B4B48">
        <w:rPr>
          <w:rFonts w:ascii="Times New Roman" w:hAnsi="Times New Roman" w:cs="Times New Roman"/>
          <w:sz w:val="28"/>
          <w:szCs w:val="28"/>
        </w:rPr>
        <w:t xml:space="preserve"> Потапова А. М.</w:t>
      </w:r>
      <w:r>
        <w:rPr>
          <w:rFonts w:ascii="Times New Roman" w:hAnsi="Times New Roman" w:cs="Times New Roman"/>
          <w:sz w:val="28"/>
          <w:szCs w:val="28"/>
        </w:rPr>
        <w:t xml:space="preserve">   </w:t>
      </w:r>
    </w:p>
    <w:p w:rsidR="00AB4B48" w:rsidRDefault="00AB4B48" w:rsidP="00736875">
      <w:pPr>
        <w:spacing w:after="0" w:line="360" w:lineRule="auto"/>
        <w:jc w:val="both"/>
        <w:rPr>
          <w:rFonts w:ascii="Times New Roman" w:hAnsi="Times New Roman" w:cs="Times New Roman"/>
          <w:sz w:val="28"/>
          <w:szCs w:val="28"/>
        </w:rPr>
      </w:pPr>
    </w:p>
    <w:p w:rsidR="00AB4B48" w:rsidRDefault="00AB4B48" w:rsidP="00736875">
      <w:pPr>
        <w:spacing w:after="0" w:line="360" w:lineRule="auto"/>
        <w:jc w:val="both"/>
        <w:rPr>
          <w:rFonts w:ascii="Times New Roman" w:hAnsi="Times New Roman" w:cs="Times New Roman"/>
          <w:sz w:val="28"/>
          <w:szCs w:val="28"/>
        </w:rPr>
      </w:pPr>
    </w:p>
    <w:p w:rsidR="00AB4B48" w:rsidRDefault="00AB4B48" w:rsidP="00736875">
      <w:pPr>
        <w:spacing w:after="0" w:line="360" w:lineRule="auto"/>
        <w:jc w:val="both"/>
        <w:rPr>
          <w:rFonts w:ascii="Times New Roman" w:hAnsi="Times New Roman" w:cs="Times New Roman"/>
          <w:sz w:val="28"/>
          <w:szCs w:val="28"/>
        </w:rPr>
      </w:pPr>
    </w:p>
    <w:p w:rsidR="00AB4B48" w:rsidRDefault="00AB4B48" w:rsidP="00736875">
      <w:pPr>
        <w:spacing w:after="0" w:line="360" w:lineRule="auto"/>
        <w:jc w:val="both"/>
        <w:rPr>
          <w:rFonts w:ascii="Times New Roman" w:hAnsi="Times New Roman" w:cs="Times New Roman"/>
          <w:sz w:val="28"/>
          <w:szCs w:val="28"/>
        </w:rPr>
      </w:pPr>
    </w:p>
    <w:p w:rsidR="00AB4B48" w:rsidRDefault="00AB4B48" w:rsidP="00736875">
      <w:pPr>
        <w:spacing w:after="0" w:line="360" w:lineRule="auto"/>
        <w:jc w:val="right"/>
        <w:rPr>
          <w:rFonts w:ascii="Times New Roman" w:hAnsi="Times New Roman" w:cs="Times New Roman"/>
          <w:sz w:val="28"/>
          <w:szCs w:val="28"/>
        </w:rPr>
      </w:pPr>
    </w:p>
    <w:p w:rsidR="00AB4B48" w:rsidRPr="00C90A44" w:rsidRDefault="00AB4B48" w:rsidP="00736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2015г.</w:t>
      </w:r>
    </w:p>
    <w:p w:rsidR="00AB4B48" w:rsidRDefault="00AB4B48" w:rsidP="00736875">
      <w:pPr>
        <w:tabs>
          <w:tab w:val="left" w:pos="200"/>
        </w:tabs>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Одна из интересных и увлекательных возможностей исполнения произведений является игра в ансамбле. </w:t>
      </w:r>
      <w:r w:rsidRPr="00BA73C3">
        <w:rPr>
          <w:rFonts w:ascii="Times New Roman" w:hAnsi="Times New Roman" w:cs="Times New Roman"/>
          <w:sz w:val="28"/>
          <w:szCs w:val="28"/>
        </w:rPr>
        <w:t>Коллективное исполнительство как дуэты или три</w:t>
      </w:r>
      <w:r>
        <w:rPr>
          <w:rFonts w:ascii="Times New Roman" w:hAnsi="Times New Roman" w:cs="Times New Roman"/>
          <w:sz w:val="28"/>
          <w:szCs w:val="28"/>
        </w:rPr>
        <w:t>о баянистов весьма привлекательно</w:t>
      </w:r>
      <w:r w:rsidRPr="00BA73C3">
        <w:rPr>
          <w:rFonts w:ascii="Times New Roman" w:hAnsi="Times New Roman" w:cs="Times New Roman"/>
          <w:sz w:val="28"/>
          <w:szCs w:val="28"/>
        </w:rPr>
        <w:t xml:space="preserve"> тем,</w:t>
      </w:r>
      <w:r>
        <w:rPr>
          <w:rFonts w:ascii="Times New Roman" w:hAnsi="Times New Roman" w:cs="Times New Roman"/>
          <w:sz w:val="28"/>
          <w:szCs w:val="28"/>
        </w:rPr>
        <w:t xml:space="preserve"> </w:t>
      </w:r>
      <w:r w:rsidRPr="00BA73C3">
        <w:rPr>
          <w:rFonts w:ascii="Times New Roman" w:hAnsi="Times New Roman" w:cs="Times New Roman"/>
          <w:sz w:val="28"/>
          <w:szCs w:val="28"/>
        </w:rPr>
        <w:t xml:space="preserve">что приносит радость совместной  работы. </w:t>
      </w:r>
      <w:r>
        <w:rPr>
          <w:rFonts w:ascii="Times New Roman" w:hAnsi="Times New Roman" w:cs="Times New Roman"/>
          <w:sz w:val="28"/>
          <w:szCs w:val="28"/>
        </w:rPr>
        <w:t xml:space="preserve"> </w:t>
      </w:r>
    </w:p>
    <w:p w:rsidR="00AB4B48" w:rsidRPr="00C5297C" w:rsidRDefault="00AB4B48" w:rsidP="00736875">
      <w:pPr>
        <w:tabs>
          <w:tab w:val="left" w:pos="200"/>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Музыканты профессионалы и любители всегда увлекались </w:t>
      </w:r>
      <w:r w:rsidRPr="00BA73C3">
        <w:rPr>
          <w:rFonts w:ascii="Times New Roman" w:hAnsi="Times New Roman" w:cs="Times New Roman"/>
          <w:sz w:val="28"/>
          <w:szCs w:val="28"/>
        </w:rPr>
        <w:t xml:space="preserve">  </w:t>
      </w:r>
      <w:r>
        <w:rPr>
          <w:rFonts w:ascii="Times New Roman" w:hAnsi="Times New Roman" w:cs="Times New Roman"/>
          <w:sz w:val="28"/>
          <w:szCs w:val="28"/>
        </w:rPr>
        <w:t>с</w:t>
      </w:r>
      <w:r w:rsidRPr="00BA73C3">
        <w:rPr>
          <w:rFonts w:ascii="Times New Roman" w:hAnsi="Times New Roman" w:cs="Times New Roman"/>
          <w:sz w:val="28"/>
          <w:szCs w:val="28"/>
        </w:rPr>
        <w:t>овм</w:t>
      </w:r>
      <w:r>
        <w:rPr>
          <w:rFonts w:ascii="Times New Roman" w:hAnsi="Times New Roman" w:cs="Times New Roman"/>
          <w:sz w:val="28"/>
          <w:szCs w:val="28"/>
        </w:rPr>
        <w:t xml:space="preserve">естным музицированием </w:t>
      </w:r>
      <w:r w:rsidRPr="00BA73C3">
        <w:rPr>
          <w:rFonts w:ascii="Times New Roman" w:hAnsi="Times New Roman" w:cs="Times New Roman"/>
          <w:sz w:val="28"/>
          <w:szCs w:val="28"/>
        </w:rPr>
        <w:t xml:space="preserve">на любом     уровне  </w:t>
      </w:r>
      <w:r w:rsidRPr="00BA73C3">
        <w:rPr>
          <w:rFonts w:ascii="Times New Roman" w:hAnsi="Times New Roman" w:cs="Times New Roman"/>
          <w:b/>
          <w:bCs/>
          <w:sz w:val="28"/>
          <w:szCs w:val="28"/>
        </w:rPr>
        <w:t xml:space="preserve"> </w:t>
      </w:r>
      <w:r w:rsidRPr="00BA73C3">
        <w:rPr>
          <w:rFonts w:ascii="Times New Roman" w:hAnsi="Times New Roman" w:cs="Times New Roman"/>
          <w:sz w:val="28"/>
          <w:szCs w:val="28"/>
        </w:rPr>
        <w:t xml:space="preserve">владения  </w:t>
      </w:r>
      <w:r>
        <w:rPr>
          <w:rFonts w:ascii="Times New Roman" w:hAnsi="Times New Roman" w:cs="Times New Roman"/>
          <w:sz w:val="28"/>
          <w:szCs w:val="28"/>
        </w:rPr>
        <w:t>инструмента.</w:t>
      </w:r>
      <w:r w:rsidRPr="00BA73C3">
        <w:rPr>
          <w:rFonts w:ascii="Times New Roman" w:hAnsi="Times New Roman" w:cs="Times New Roman"/>
          <w:sz w:val="28"/>
          <w:szCs w:val="28"/>
        </w:rPr>
        <w:t xml:space="preserve"> Многие композиторы  писали в этом жанре для  домашнего  музицирования </w:t>
      </w:r>
      <w:r>
        <w:rPr>
          <w:rFonts w:ascii="Times New Roman" w:hAnsi="Times New Roman" w:cs="Times New Roman"/>
          <w:sz w:val="28"/>
          <w:szCs w:val="28"/>
        </w:rPr>
        <w:t xml:space="preserve"> и концертных выступлений</w:t>
      </w:r>
      <w:r w:rsidRPr="00BA73C3">
        <w:rPr>
          <w:rFonts w:ascii="Times New Roman" w:hAnsi="Times New Roman" w:cs="Times New Roman"/>
          <w:sz w:val="28"/>
          <w:szCs w:val="28"/>
        </w:rPr>
        <w:t>. Бела Барток, венгерский композитор,</w:t>
      </w:r>
      <w:r w:rsidRPr="00702DB5">
        <w:rPr>
          <w:rFonts w:ascii="Times New Roman" w:hAnsi="Times New Roman" w:cs="Times New Roman"/>
          <w:sz w:val="28"/>
          <w:szCs w:val="28"/>
        </w:rPr>
        <w:t xml:space="preserve"> </w:t>
      </w:r>
      <w:r w:rsidRPr="00BA73C3">
        <w:rPr>
          <w:rFonts w:ascii="Times New Roman" w:hAnsi="Times New Roman" w:cs="Times New Roman"/>
          <w:sz w:val="28"/>
          <w:szCs w:val="28"/>
        </w:rPr>
        <w:t>педагог, фольклорист считал, что к ансамблевому музицированию детей нужно приобщать как можно р</w:t>
      </w:r>
      <w:r>
        <w:rPr>
          <w:rFonts w:ascii="Times New Roman" w:hAnsi="Times New Roman" w:cs="Times New Roman"/>
          <w:sz w:val="28"/>
          <w:szCs w:val="28"/>
        </w:rPr>
        <w:t>аньше  с первых шагов  в музыке</w:t>
      </w:r>
      <w:r w:rsidRPr="00BA73C3">
        <w:rPr>
          <w:rFonts w:ascii="Times New Roman" w:hAnsi="Times New Roman" w:cs="Times New Roman"/>
          <w:sz w:val="28"/>
          <w:szCs w:val="28"/>
        </w:rPr>
        <w:t xml:space="preserve">. </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наше время музыка широко проникает в быт и сознание детей. С самого раннего возраста дети привыкают к музыке, естественно и легко воспринимают её и стараются понять  с таким же любопытством, как и другие явления окружающего мира. Поэтому в начале занятий музыкой ребёнка необходимо заинтересовать, используя его естественную любознательность. Лучшим средством для этого  является игра в ансамбле преподаватель – ученик. Материалом для ансамбля могут служить уже накопленные сознанием и слухом детей отрывки из музыки к кинофильмам, радио и телепередачам. Даже играя одну ноту, ребёнок знакомится с названием клавиш, осваивает ритмические закономерности, динамику, а также первоначальные игровые движения. Попутно у детей развивается и музыкальное  воображение.</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важных задач является подбор участников ансамбля, равных по своей музыкальной подготовке  и владением инструментом,  учитывая совместимость характеров участников ансамбля. Благоприятный морально–психологический климат в ансамбле – залог успешной работы.</w:t>
      </w:r>
      <w:r w:rsidRPr="00A86246">
        <w:rPr>
          <w:rFonts w:ascii="Times New Roman" w:hAnsi="Times New Roman" w:cs="Times New Roman"/>
          <w:sz w:val="28"/>
          <w:szCs w:val="28"/>
        </w:rPr>
        <w:t xml:space="preserve"> </w:t>
      </w:r>
      <w:r>
        <w:rPr>
          <w:rFonts w:ascii="Times New Roman" w:hAnsi="Times New Roman" w:cs="Times New Roman"/>
          <w:sz w:val="28"/>
          <w:szCs w:val="28"/>
        </w:rPr>
        <w:t>Чтобы занятия проходили более результативно необходимо увеличение количества времени и повышение качества  репетиций.</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Начинать занятия надо с доступных по уровню подготовки детей произведений, при исполнении которых  технические трудности </w:t>
      </w:r>
      <w:r>
        <w:rPr>
          <w:rFonts w:ascii="Times New Roman" w:hAnsi="Times New Roman" w:cs="Times New Roman"/>
          <w:sz w:val="28"/>
          <w:szCs w:val="28"/>
        </w:rPr>
        <w:lastRenderedPageBreak/>
        <w:t xml:space="preserve">преодолеваются сравнительно легко, а всё внимание направляется на художественные цели. Нередко приходится наблюдать,  когда ансамблисты, не имея достаточной подготовки, выносят на сцену слишком сложные произведения. В этом случае получается не тот результат, который хотелось бы услышать. Повышенный интерес  учащиеся проявляют к занятиям тогда, когда получают огромное  удовольствие от своей игры. Достаточно разучить несколько нетрудных пьес и исполнять их с большим  интересом, чем учить завышенные по требованиям пьесы, так и не раскрыв характера данного произведения. </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Первые уроки в классе ансамбля можно уделить чтению с листа  несложных произведений. Один ансамблист аккомпанирует другому, читая партию с листа и наоборот.  Слаженная игра в ансамбле – это главное  требование  понимания художественного замысла композитора, развитого  чувства ритма и соблюдения чёткого темпа произведения. Здесь важна синхронность исполнения. Под синхронностью исполнения понимается совпадение долей и мельчайших длительностей у всех исполнителей. В сольном  исполнении незаметно небольшое  ускорение или замедление темпа, но даже незначительное отклонение от ритма при совместной игре  может резко нарушить  слаженность ансамбля. Малейшие нарушения  совместной игры, не соблюдение темпа улавливаются слушателем. Искажается  гармоническое голосоведение, разрушается музыкальная ткань всего произведения. </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Игра в ансамбле  помогает музыкантам сделать выступление более уверенным, ярким, многообразным, преодолеть серьёзные недостатки: неумение держать темп, не владение динамикой, излишнее волнение на публике. Единое исполнение является первым техническим требованием  слаженной игры. </w:t>
      </w:r>
    </w:p>
    <w:p w:rsidR="00AB4B48"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Динамика является  одним из самых выразительных средств игры в ансамбле. Умелое использование динамических средств помогает раскрыть общий характер музыки, её эмоциональное содержание и показать </w:t>
      </w:r>
      <w:r>
        <w:rPr>
          <w:rFonts w:ascii="Times New Roman" w:hAnsi="Times New Roman" w:cs="Times New Roman"/>
          <w:sz w:val="28"/>
          <w:szCs w:val="28"/>
        </w:rPr>
        <w:lastRenderedPageBreak/>
        <w:t xml:space="preserve">конструктивные особенности формы произведения. Важное  значение   динамика имеет в сфере построения фразировки. По-разному поставленные логические  акценты резко меняют смысл музыкального произведения. Уделяя повышенное внимание динамике, не следует забывать  и о других средствах выразительности: аналогичное увеличение  громкости уплотнение фактуры производит появление новых регистров и тембров. Своеобразный ритмический рисунок или характерный штрих может выделить какой – либо голос  из общего звучания не менее, чем динамика. Работа над штрихами  - это уточнение музыкальной мысли, нахождение наиболее удачной формы её выражения. Штрихи в ансамбле зависят от штрихов отдельных партий. При общем звучании может быть определена художественная целесообразность решения любого штрихового вопроса. </w:t>
      </w:r>
    </w:p>
    <w:p w:rsidR="00AB4B48" w:rsidRDefault="00AB4B48" w:rsidP="00DA033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Хочется поговорить о практике аккомпанемента. Это  одно из средств приобщения ученика к живому музицированию, импровизации. Очень важно культивировать  все доступные  виды  активной музыкальной деятельности учеников. Тогда возникнут  и наиболее благоприятные условия для роста художественной фантазии, воображения. Если умело выбирать репертуар, то у учащихся появится уверенность в своих возможностях, будет активизироваться интерес. Очень полезно организовать ансамбль с вокалистом. Аккомпанирование певцам позволяет тоньше ощутить дыхание музыкальной фразы, ознакомиться с абсолютно  иным типом звуковедения  - длительной распевностью, протяжённостью звука фразы. Учащиеся должны знать кроме своей партии и партию партнёра. Хорошо аккомпанировать можно только тогда, когда всё внимание устремляется на солиста, повторяя про себя вместе с ним каждый звук, каждое слово.</w:t>
      </w:r>
    </w:p>
    <w:p w:rsidR="00AB4B48" w:rsidRDefault="00AB4B48" w:rsidP="005804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классе ансамбля юные музыканты  приобретают умения и навыки, необходимые для коллективного инструментального исполнительства  - это: одновременное  слышание ансамбля в целом и своей партии в частности, ощущение общей метроритмической пульсации, взаимопонимание  и согласованность в приёмах и звукоизвлечении, а так же выполнение </w:t>
      </w:r>
      <w:r>
        <w:rPr>
          <w:rFonts w:ascii="Times New Roman" w:hAnsi="Times New Roman" w:cs="Times New Roman"/>
          <w:sz w:val="28"/>
          <w:szCs w:val="28"/>
        </w:rPr>
        <w:lastRenderedPageBreak/>
        <w:t>различных ансамблевых функций – мелодических, гармонических,  ритмических и аккомпанирующих. В  процессе игры в ансамбле у учащихся развивается эстетический вкус, музыкальная память, внимание, гармонический слух, чувство ритма, метра, темпа, динамики и агогики; вырабатывается ответственность за исполнение своей партии.</w:t>
      </w:r>
    </w:p>
    <w:p w:rsidR="00AB4B48" w:rsidRDefault="00AB4B48" w:rsidP="00702DB5">
      <w:pPr>
        <w:spacing w:after="0" w:line="360" w:lineRule="auto"/>
        <w:ind w:firstLine="567"/>
        <w:jc w:val="both"/>
        <w:rPr>
          <w:rFonts w:ascii="Times New Roman" w:hAnsi="Times New Roman" w:cs="Times New Roman"/>
          <w:sz w:val="28"/>
          <w:szCs w:val="28"/>
        </w:rPr>
      </w:pPr>
      <w:r w:rsidRPr="00BA73C3">
        <w:rPr>
          <w:rFonts w:ascii="Times New Roman" w:hAnsi="Times New Roman" w:cs="Times New Roman"/>
          <w:sz w:val="28"/>
          <w:szCs w:val="28"/>
        </w:rPr>
        <w:t>Не всегда ансамблю  как учебной  дисциплине уделяется</w:t>
      </w:r>
      <w:r w:rsidRPr="00BA73C3">
        <w:rPr>
          <w:rFonts w:ascii="Times New Roman" w:hAnsi="Times New Roman" w:cs="Times New Roman"/>
          <w:b/>
          <w:bCs/>
          <w:sz w:val="28"/>
          <w:szCs w:val="28"/>
        </w:rPr>
        <w:t xml:space="preserve"> </w:t>
      </w:r>
      <w:r w:rsidRPr="00BA73C3">
        <w:rPr>
          <w:rFonts w:ascii="Times New Roman" w:hAnsi="Times New Roman" w:cs="Times New Roman"/>
          <w:sz w:val="28"/>
          <w:szCs w:val="28"/>
        </w:rPr>
        <w:t>должное внимание</w:t>
      </w:r>
      <w:r>
        <w:rPr>
          <w:rFonts w:ascii="Times New Roman" w:hAnsi="Times New Roman" w:cs="Times New Roman"/>
          <w:sz w:val="28"/>
          <w:szCs w:val="28"/>
        </w:rPr>
        <w:t>.</w:t>
      </w:r>
      <w:r w:rsidRPr="00BA73C3">
        <w:rPr>
          <w:rFonts w:ascii="Times New Roman" w:hAnsi="Times New Roman" w:cs="Times New Roman"/>
          <w:sz w:val="28"/>
          <w:szCs w:val="28"/>
        </w:rPr>
        <w:t xml:space="preserve"> Многие педагоги по специальному инструменту практикуют ансамбль внутри класса. Это  могут быть как однородные, так и смешанные  ансамбли.</w:t>
      </w:r>
      <w:r w:rsidRPr="00702DB5">
        <w:rPr>
          <w:rFonts w:ascii="Times New Roman" w:hAnsi="Times New Roman" w:cs="Times New Roman"/>
          <w:sz w:val="28"/>
          <w:szCs w:val="28"/>
        </w:rPr>
        <w:t xml:space="preserve"> </w:t>
      </w:r>
      <w:r>
        <w:rPr>
          <w:rFonts w:ascii="Times New Roman" w:hAnsi="Times New Roman" w:cs="Times New Roman"/>
          <w:sz w:val="28"/>
          <w:szCs w:val="28"/>
        </w:rPr>
        <w:t>Применяя разнообразные  формы работы совместного исполнительства возможно повышение интереса  учащихся и  педагогов  для игры в ансамбле</w:t>
      </w:r>
      <w:r w:rsidRPr="00BA73C3">
        <w:rPr>
          <w:rFonts w:ascii="Times New Roman" w:hAnsi="Times New Roman" w:cs="Times New Roman"/>
          <w:sz w:val="28"/>
          <w:szCs w:val="28"/>
        </w:rPr>
        <w:t>.</w:t>
      </w:r>
    </w:p>
    <w:p w:rsidR="00AB4B48" w:rsidRPr="00BA73C3"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в классе ансамбля в музыкальной школе чаще всего начинается  во 2-м классе (к этому времени юный баянист приобретает необходимые для этого игровые навыки). Вместе с тем уже в 1-м классе (по крайней мере во втором учебном полугодии)  на основе простейших дуэтов полезно приобщать к  элементарному ансамблевому исполнительству хотя бы наиболее успевающих учащихся. В дуэте с педагогом и под его непосредственным руководством учащиеся (а по сути дела потенциальные участники будущего дуэта)  - сначала один, затем другой на простейшем музыкальном материале  добиваются определённой ансамблевой слаженности  и уравновешенности. После такого рода подготовительной работы они легко объединяются в самостоятельный дуэт. (Попутно заметим, что метод подготовки юных баянистов к ансамблевой игре, в которой  в качестве одного из партнёров выступает педагог, эффективен и полезен во всех классах музыкальной школы). А поскольку ансамбль создаётся, как правило, с перспективой на многие годы, педагог при его  формировании должен по мере возможности учитывать не только  степень подготовленности, трудолюбия и интереса его участников, но и их психологическую совместимость. Основной состав ансамблей в младших классах музыкальной школы – дуэты и трио (в старших классах на их основе </w:t>
      </w:r>
      <w:r>
        <w:rPr>
          <w:rFonts w:ascii="Times New Roman" w:hAnsi="Times New Roman" w:cs="Times New Roman"/>
          <w:sz w:val="28"/>
          <w:szCs w:val="28"/>
        </w:rPr>
        <w:lastRenderedPageBreak/>
        <w:t>могут быть сформированы более крупные ансамбли – квартеты, квинтеты и другие составы).</w:t>
      </w:r>
    </w:p>
    <w:p w:rsidR="00AB4B48" w:rsidRDefault="00AB4B48" w:rsidP="00702DB5">
      <w:pPr>
        <w:spacing w:after="0" w:line="360" w:lineRule="auto"/>
        <w:ind w:firstLine="567"/>
        <w:jc w:val="both"/>
        <w:rPr>
          <w:rFonts w:ascii="Times New Roman" w:hAnsi="Times New Roman" w:cs="Times New Roman"/>
          <w:sz w:val="28"/>
          <w:szCs w:val="28"/>
        </w:rPr>
      </w:pPr>
      <w:r w:rsidRPr="00BA73C3">
        <w:rPr>
          <w:rFonts w:ascii="Times New Roman" w:hAnsi="Times New Roman" w:cs="Times New Roman"/>
          <w:sz w:val="28"/>
          <w:szCs w:val="28"/>
        </w:rPr>
        <w:t>Начинать лучше работу в ансамбле  с учениками одного к</w:t>
      </w:r>
      <w:r>
        <w:rPr>
          <w:rFonts w:ascii="Times New Roman" w:hAnsi="Times New Roman" w:cs="Times New Roman"/>
          <w:sz w:val="28"/>
          <w:szCs w:val="28"/>
        </w:rPr>
        <w:t>ласса. На практике мы убедились</w:t>
      </w:r>
      <w:r w:rsidRPr="00BA73C3">
        <w:rPr>
          <w:rFonts w:ascii="Times New Roman" w:hAnsi="Times New Roman" w:cs="Times New Roman"/>
          <w:sz w:val="28"/>
          <w:szCs w:val="28"/>
        </w:rPr>
        <w:t>, что  ансамблевую работу  можно разделить на три этапа.</w:t>
      </w:r>
      <w:r w:rsidRPr="00702DB5">
        <w:rPr>
          <w:rFonts w:ascii="Times New Roman" w:hAnsi="Times New Roman" w:cs="Times New Roman"/>
          <w:sz w:val="28"/>
          <w:szCs w:val="28"/>
        </w:rPr>
        <w:t xml:space="preserve"> </w:t>
      </w:r>
    </w:p>
    <w:p w:rsidR="00AB4B48" w:rsidRPr="00183872" w:rsidRDefault="00AB4B48" w:rsidP="00702D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Первый этап.</w:t>
      </w:r>
    </w:p>
    <w:p w:rsidR="00AB4B48" w:rsidRDefault="00AB4B48" w:rsidP="00912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3C3">
        <w:rPr>
          <w:rFonts w:ascii="Times New Roman" w:hAnsi="Times New Roman" w:cs="Times New Roman"/>
          <w:sz w:val="28"/>
          <w:szCs w:val="28"/>
        </w:rPr>
        <w:t>Навыки  анс</w:t>
      </w:r>
      <w:r>
        <w:rPr>
          <w:rFonts w:ascii="Times New Roman" w:hAnsi="Times New Roman" w:cs="Times New Roman"/>
          <w:sz w:val="28"/>
          <w:szCs w:val="28"/>
        </w:rPr>
        <w:t>амблевого музицирования  ученик</w:t>
      </w:r>
      <w:r w:rsidRPr="00BA73C3">
        <w:rPr>
          <w:rFonts w:ascii="Times New Roman" w:hAnsi="Times New Roman" w:cs="Times New Roman"/>
          <w:sz w:val="28"/>
          <w:szCs w:val="28"/>
        </w:rPr>
        <w:t xml:space="preserve"> приобретает уже на первых уроках. Пусть это будут пьесы</w:t>
      </w:r>
      <w:r>
        <w:rPr>
          <w:rFonts w:ascii="Times New Roman" w:hAnsi="Times New Roman" w:cs="Times New Roman"/>
          <w:sz w:val="28"/>
          <w:szCs w:val="28"/>
        </w:rPr>
        <w:t xml:space="preserve">, </w:t>
      </w:r>
      <w:r w:rsidRPr="00BA73C3">
        <w:rPr>
          <w:rFonts w:ascii="Times New Roman" w:hAnsi="Times New Roman" w:cs="Times New Roman"/>
          <w:sz w:val="28"/>
          <w:szCs w:val="28"/>
        </w:rPr>
        <w:t xml:space="preserve"> состоящие  из  одного или нескольких  звуков, ритмически организованных. Педагог в это время исполняет  мелодию  и сопровождение. В процессе данной работы  ученик развивает слух для испол</w:t>
      </w:r>
      <w:r>
        <w:rPr>
          <w:rFonts w:ascii="Times New Roman" w:hAnsi="Times New Roman" w:cs="Times New Roman"/>
          <w:sz w:val="28"/>
          <w:szCs w:val="28"/>
        </w:rPr>
        <w:t>нения пьес с аккомпанементом  (</w:t>
      </w:r>
      <w:r w:rsidRPr="00BA73C3">
        <w:rPr>
          <w:rFonts w:ascii="Times New Roman" w:hAnsi="Times New Roman" w:cs="Times New Roman"/>
          <w:sz w:val="28"/>
          <w:szCs w:val="28"/>
        </w:rPr>
        <w:t>с левой рукой), концентрирует внимание  на ритмической  точности, верном распределении меха, о</w:t>
      </w:r>
      <w:r>
        <w:rPr>
          <w:rFonts w:ascii="Times New Roman" w:hAnsi="Times New Roman" w:cs="Times New Roman"/>
          <w:sz w:val="28"/>
          <w:szCs w:val="28"/>
        </w:rPr>
        <w:t>сваивает  элементарную динамику</w:t>
      </w:r>
      <w:r w:rsidRPr="00BA73C3">
        <w:rPr>
          <w:rFonts w:ascii="Times New Roman" w:hAnsi="Times New Roman" w:cs="Times New Roman"/>
          <w:sz w:val="28"/>
          <w:szCs w:val="28"/>
        </w:rPr>
        <w:t>,</w:t>
      </w:r>
      <w:r>
        <w:rPr>
          <w:rFonts w:ascii="Times New Roman" w:hAnsi="Times New Roman" w:cs="Times New Roman"/>
          <w:sz w:val="28"/>
          <w:szCs w:val="28"/>
        </w:rPr>
        <w:t xml:space="preserve"> </w:t>
      </w:r>
      <w:r w:rsidRPr="00BA73C3">
        <w:rPr>
          <w:rFonts w:ascii="Times New Roman" w:hAnsi="Times New Roman" w:cs="Times New Roman"/>
          <w:sz w:val="28"/>
          <w:szCs w:val="28"/>
        </w:rPr>
        <w:t xml:space="preserve">первоначальные  игровые  навыки. Пьесы следует выбирать  разнообразные по </w:t>
      </w:r>
      <w:r>
        <w:rPr>
          <w:rFonts w:ascii="Times New Roman" w:hAnsi="Times New Roman" w:cs="Times New Roman"/>
          <w:sz w:val="28"/>
          <w:szCs w:val="28"/>
        </w:rPr>
        <w:t>темпу, характеру</w:t>
      </w:r>
      <w:r w:rsidRPr="00BA73C3">
        <w:rPr>
          <w:rFonts w:ascii="Times New Roman" w:hAnsi="Times New Roman" w:cs="Times New Roman"/>
          <w:sz w:val="28"/>
          <w:szCs w:val="28"/>
        </w:rPr>
        <w:t xml:space="preserve"> и т. д.,</w:t>
      </w:r>
      <w:r>
        <w:rPr>
          <w:rFonts w:ascii="Times New Roman" w:hAnsi="Times New Roman" w:cs="Times New Roman"/>
          <w:sz w:val="28"/>
          <w:szCs w:val="28"/>
        </w:rPr>
        <w:t xml:space="preserve"> </w:t>
      </w:r>
      <w:r w:rsidRPr="00BA73C3">
        <w:rPr>
          <w:rFonts w:ascii="Times New Roman" w:hAnsi="Times New Roman" w:cs="Times New Roman"/>
          <w:sz w:val="28"/>
          <w:szCs w:val="28"/>
        </w:rPr>
        <w:t>тогда играть в ансамбле будет нравит</w:t>
      </w:r>
      <w:r>
        <w:rPr>
          <w:rFonts w:ascii="Times New Roman" w:hAnsi="Times New Roman" w:cs="Times New Roman"/>
          <w:sz w:val="28"/>
          <w:szCs w:val="28"/>
        </w:rPr>
        <w:t>ь</w:t>
      </w:r>
      <w:r w:rsidRPr="00BA73C3">
        <w:rPr>
          <w:rFonts w:ascii="Times New Roman" w:hAnsi="Times New Roman" w:cs="Times New Roman"/>
          <w:sz w:val="28"/>
          <w:szCs w:val="28"/>
        </w:rPr>
        <w:t>ся ученикам. Для  дуэта (трио) важно подобрать  учащихся равных по музыкальной подготовке и владению инструментом. Кроме того, нужно учитывать межличностные  отношения участников. На данном этапе  учащиеся  должны уяснить основные правила игры  в ансамбле. Прежде всего, самые трудные места –</w:t>
      </w:r>
      <w:r>
        <w:rPr>
          <w:rFonts w:ascii="Times New Roman" w:hAnsi="Times New Roman" w:cs="Times New Roman"/>
          <w:sz w:val="28"/>
          <w:szCs w:val="28"/>
        </w:rPr>
        <w:t xml:space="preserve"> </w:t>
      </w:r>
      <w:r w:rsidRPr="00BA73C3">
        <w:rPr>
          <w:rFonts w:ascii="Times New Roman" w:hAnsi="Times New Roman" w:cs="Times New Roman"/>
          <w:sz w:val="28"/>
          <w:szCs w:val="28"/>
        </w:rPr>
        <w:t>это начало и окончание произведения, или его части. Начальные и заключительные  аккорды или звуки должны быть  исполнены  синхронно и чисто, независимо от того, что и как  звучало между ними. На первом этапе  участники ансамбля учатся слушать мелодию  и второй голос, аккомпанемент. Произведения должны быть с яркой запоминающейся несложной мелодией, второй голос- с чётким ритмом. Искусство слушать и слышать своих партнёров</w:t>
      </w:r>
      <w:r>
        <w:rPr>
          <w:rFonts w:ascii="Times New Roman" w:hAnsi="Times New Roman" w:cs="Times New Roman"/>
          <w:sz w:val="28"/>
          <w:szCs w:val="28"/>
        </w:rPr>
        <w:t xml:space="preserve"> </w:t>
      </w:r>
      <w:r w:rsidRPr="00BA73C3">
        <w:rPr>
          <w:rFonts w:ascii="Times New Roman" w:hAnsi="Times New Roman" w:cs="Times New Roman"/>
          <w:sz w:val="28"/>
          <w:szCs w:val="28"/>
        </w:rPr>
        <w:t>-</w:t>
      </w:r>
      <w:r>
        <w:rPr>
          <w:rFonts w:ascii="Times New Roman" w:hAnsi="Times New Roman" w:cs="Times New Roman"/>
          <w:sz w:val="28"/>
          <w:szCs w:val="28"/>
        </w:rPr>
        <w:t xml:space="preserve"> </w:t>
      </w:r>
      <w:r w:rsidRPr="00BA73C3">
        <w:rPr>
          <w:rFonts w:ascii="Times New Roman" w:hAnsi="Times New Roman" w:cs="Times New Roman"/>
          <w:sz w:val="28"/>
          <w:szCs w:val="28"/>
        </w:rPr>
        <w:t>очень трудное дело. Ведь большая часть внимания направлена  на чтение нот, умение прочитать ритмический р</w:t>
      </w:r>
      <w:r>
        <w:rPr>
          <w:rFonts w:ascii="Times New Roman" w:hAnsi="Times New Roman" w:cs="Times New Roman"/>
          <w:sz w:val="28"/>
          <w:szCs w:val="28"/>
        </w:rPr>
        <w:t>исунок. Если ученик читает ритм</w:t>
      </w:r>
      <w:r w:rsidRPr="00BA73C3">
        <w:rPr>
          <w:rFonts w:ascii="Times New Roman" w:hAnsi="Times New Roman" w:cs="Times New Roman"/>
          <w:sz w:val="28"/>
          <w:szCs w:val="28"/>
        </w:rPr>
        <w:t>,</w:t>
      </w:r>
      <w:r>
        <w:rPr>
          <w:rFonts w:ascii="Times New Roman" w:hAnsi="Times New Roman" w:cs="Times New Roman"/>
          <w:sz w:val="28"/>
          <w:szCs w:val="28"/>
        </w:rPr>
        <w:t xml:space="preserve"> </w:t>
      </w:r>
      <w:r w:rsidRPr="00BA73C3">
        <w:rPr>
          <w:rFonts w:ascii="Times New Roman" w:hAnsi="Times New Roman" w:cs="Times New Roman"/>
          <w:sz w:val="28"/>
          <w:szCs w:val="28"/>
        </w:rPr>
        <w:t xml:space="preserve">не выходя за рамки размера, то он готов играть в ансамбле, т.к. потеря сильной доли приводит к развалу  и остановке. При готовности коллектива </w:t>
      </w:r>
      <w:r w:rsidRPr="00BA73C3">
        <w:rPr>
          <w:rFonts w:ascii="Times New Roman" w:hAnsi="Times New Roman" w:cs="Times New Roman"/>
          <w:sz w:val="28"/>
          <w:szCs w:val="28"/>
        </w:rPr>
        <w:lastRenderedPageBreak/>
        <w:t>возможны первые выступления, например, на  родительском собрании или концерте класса.</w:t>
      </w:r>
    </w:p>
    <w:p w:rsidR="00AB4B48" w:rsidRPr="00BA73C3" w:rsidRDefault="00AB4B48" w:rsidP="00912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Второй этап.</w:t>
      </w:r>
    </w:p>
    <w:p w:rsidR="00AB4B48" w:rsidRDefault="00AB4B48" w:rsidP="005F6FC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02DB5">
        <w:rPr>
          <w:rFonts w:ascii="Times New Roman" w:hAnsi="Times New Roman" w:cs="Times New Roman"/>
          <w:sz w:val="28"/>
          <w:szCs w:val="28"/>
        </w:rPr>
        <w:t>Р</w:t>
      </w:r>
      <w:r w:rsidRPr="00BA73C3">
        <w:rPr>
          <w:rFonts w:ascii="Times New Roman" w:hAnsi="Times New Roman" w:cs="Times New Roman"/>
          <w:sz w:val="28"/>
          <w:szCs w:val="28"/>
        </w:rPr>
        <w:t>азвиваем полученные  на 1 этапе  знания, умения и навыки. А также  постигаем  глубины  ансамблевого музицирования. В процессе данной работы ученик развивает слух для исполнения пьес с  аккомпанементом, концентрируется внимание на ритмической  точности, верном распределении меха, осваивает  элементарную динамику, первоначальные игровые навыки. Развиваются: ритм, слух, единство ансамблевых штрихов, вдумчивое  исполнение.</w:t>
      </w:r>
    </w:p>
    <w:p w:rsidR="00AB4B48" w:rsidRPr="00BA73C3" w:rsidRDefault="00AB4B48" w:rsidP="005F6F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Третий этап.</w:t>
      </w:r>
    </w:p>
    <w:p w:rsidR="00AB4B48" w:rsidRPr="00BA73C3" w:rsidRDefault="00AB4B48" w:rsidP="005F6FC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A73C3">
        <w:rPr>
          <w:rFonts w:ascii="Times New Roman" w:hAnsi="Times New Roman" w:cs="Times New Roman"/>
          <w:sz w:val="28"/>
          <w:szCs w:val="28"/>
        </w:rPr>
        <w:t xml:space="preserve">Этому этапу соответствуют старшие классы. </w:t>
      </w:r>
      <w:r>
        <w:rPr>
          <w:rFonts w:ascii="Times New Roman" w:hAnsi="Times New Roman" w:cs="Times New Roman"/>
          <w:sz w:val="28"/>
          <w:szCs w:val="28"/>
        </w:rPr>
        <w:t xml:space="preserve"> Здесь</w:t>
      </w:r>
      <w:r w:rsidRPr="00BA73C3">
        <w:rPr>
          <w:rFonts w:ascii="Times New Roman" w:hAnsi="Times New Roman" w:cs="Times New Roman"/>
          <w:sz w:val="28"/>
          <w:szCs w:val="28"/>
        </w:rPr>
        <w:t xml:space="preserve"> учащиеся  уже обладают необходимым  комплексом  знаний, умений  и навыков, как в сольном  исполнительстве, так и в ансамблевом, им под силу более сложные, эффектные пьесы. В этом  случае дуэт (или трио)  способен решать  более сложные художественные задачи.</w:t>
      </w:r>
    </w:p>
    <w:p w:rsidR="00AB4B48" w:rsidRPr="00BA73C3" w:rsidRDefault="00AB4B48" w:rsidP="00702DB5">
      <w:pPr>
        <w:spacing w:after="0" w:line="360" w:lineRule="auto"/>
        <w:ind w:firstLine="567"/>
        <w:jc w:val="both"/>
        <w:rPr>
          <w:rFonts w:ascii="Times New Roman" w:hAnsi="Times New Roman" w:cs="Times New Roman"/>
          <w:sz w:val="28"/>
          <w:szCs w:val="28"/>
        </w:rPr>
      </w:pPr>
      <w:r w:rsidRPr="00BA73C3">
        <w:rPr>
          <w:rFonts w:ascii="Times New Roman" w:hAnsi="Times New Roman" w:cs="Times New Roman"/>
          <w:sz w:val="28"/>
          <w:szCs w:val="28"/>
        </w:rPr>
        <w:t>Для более красочного звучания дуэта или трио  баянов допускается  расширение  состава путём привлечения дополнительных  инструментов. Это могут быть: ударные, фортепиано,  синтезатор, контрабас и  балалайка,  гитара. Подобные  расширения  способны «раскрасить»  произведение, сделать его ярким. Такой способ пригоден для концертных выступлени</w:t>
      </w:r>
      <w:r>
        <w:rPr>
          <w:rFonts w:ascii="Times New Roman" w:hAnsi="Times New Roman" w:cs="Times New Roman"/>
          <w:sz w:val="28"/>
          <w:szCs w:val="28"/>
        </w:rPr>
        <w:t>й</w:t>
      </w:r>
      <w:r w:rsidRPr="00BA73C3">
        <w:rPr>
          <w:rFonts w:ascii="Times New Roman" w:hAnsi="Times New Roman" w:cs="Times New Roman"/>
          <w:sz w:val="28"/>
          <w:szCs w:val="28"/>
        </w:rPr>
        <w:t xml:space="preserve"> и сделает привлекательной  любую, даже самую простую пьесу. Но в классе лучше проводить занятия  без дополнений, чтобы участники дуэта  слы</w:t>
      </w:r>
      <w:r>
        <w:rPr>
          <w:rFonts w:ascii="Times New Roman" w:hAnsi="Times New Roman" w:cs="Times New Roman"/>
          <w:sz w:val="28"/>
          <w:szCs w:val="28"/>
        </w:rPr>
        <w:t>шали все нюансы нотного  текста</w:t>
      </w:r>
      <w:r w:rsidRPr="00BA73C3">
        <w:rPr>
          <w:rFonts w:ascii="Times New Roman" w:hAnsi="Times New Roman" w:cs="Times New Roman"/>
          <w:sz w:val="28"/>
          <w:szCs w:val="28"/>
        </w:rPr>
        <w:t>.</w:t>
      </w:r>
    </w:p>
    <w:p w:rsidR="00AB4B48" w:rsidRPr="00BA73C3" w:rsidRDefault="00AB4B48" w:rsidP="0064444B">
      <w:pPr>
        <w:spacing w:after="0" w:line="360" w:lineRule="auto"/>
        <w:ind w:firstLine="567"/>
        <w:jc w:val="both"/>
        <w:rPr>
          <w:rFonts w:ascii="Times New Roman" w:hAnsi="Times New Roman" w:cs="Times New Roman"/>
          <w:sz w:val="28"/>
          <w:szCs w:val="28"/>
        </w:rPr>
      </w:pPr>
      <w:r w:rsidRPr="00BA73C3">
        <w:rPr>
          <w:rFonts w:ascii="Times New Roman" w:hAnsi="Times New Roman" w:cs="Times New Roman"/>
          <w:sz w:val="28"/>
          <w:szCs w:val="28"/>
        </w:rPr>
        <w:t>Для выступлений нужно накапливать репертуар разножанровый, т.к.  выступать приходится  в разных аудиториях, то  нужно  иметь различный репертуар: от классического до эстрадного.</w:t>
      </w:r>
    </w:p>
    <w:p w:rsidR="00AB4B48" w:rsidRDefault="00AB4B48" w:rsidP="0064444B">
      <w:pPr>
        <w:spacing w:after="0" w:line="360" w:lineRule="auto"/>
        <w:ind w:firstLine="567"/>
        <w:jc w:val="both"/>
        <w:rPr>
          <w:rFonts w:ascii="Times New Roman" w:hAnsi="Times New Roman" w:cs="Times New Roman"/>
          <w:sz w:val="28"/>
          <w:szCs w:val="28"/>
        </w:rPr>
      </w:pPr>
      <w:r w:rsidRPr="00BA73C3">
        <w:rPr>
          <w:rFonts w:ascii="Times New Roman" w:hAnsi="Times New Roman" w:cs="Times New Roman"/>
          <w:sz w:val="28"/>
          <w:szCs w:val="28"/>
        </w:rPr>
        <w:t xml:space="preserve">В заключении хотелось бы сказать, в настоящее время необходима  концертная деятельность ансамблей для музыкального  просветительства, популяризации народного исполнительства. Также важна работа  с </w:t>
      </w:r>
      <w:r w:rsidRPr="00BA73C3">
        <w:rPr>
          <w:rFonts w:ascii="Times New Roman" w:hAnsi="Times New Roman" w:cs="Times New Roman"/>
          <w:sz w:val="28"/>
          <w:szCs w:val="28"/>
        </w:rPr>
        <w:lastRenderedPageBreak/>
        <w:t>учащимися по воспитанию  профессиональных к</w:t>
      </w:r>
      <w:r>
        <w:rPr>
          <w:rFonts w:ascii="Times New Roman" w:hAnsi="Times New Roman" w:cs="Times New Roman"/>
          <w:sz w:val="28"/>
          <w:szCs w:val="28"/>
        </w:rPr>
        <w:t xml:space="preserve">ачеств. Концертные выступления </w:t>
      </w:r>
      <w:r w:rsidRPr="00BA73C3">
        <w:rPr>
          <w:rFonts w:ascii="Times New Roman" w:hAnsi="Times New Roman" w:cs="Times New Roman"/>
          <w:sz w:val="28"/>
          <w:szCs w:val="28"/>
        </w:rPr>
        <w:t>детских ансамблей  пользуются успехом у слушателей. Эти  выступления способствуют приобретению уверенности, чувства сценической свободы, прививают вкус и любовь к публичным выступлениям. Всё это говорит о необходимости на протяжении обучения в ДШИ заниматься ансамблевым  музицированием.</w:t>
      </w:r>
      <w:r>
        <w:rPr>
          <w:rFonts w:ascii="Times New Roman" w:hAnsi="Times New Roman" w:cs="Times New Roman"/>
          <w:sz w:val="28"/>
          <w:szCs w:val="28"/>
        </w:rPr>
        <w:t xml:space="preserve"> В процессе подбора репертуара  важно руководствоваться основными принципами: чтобы произведение было яркое и эмоциональное, весёлое по характеру, доступное  в последовательности изложения. И главное для всех форм работы, чтобы творческая инициатива оставалась за учеником. Задача преподавателя – развивать и активизировать формирование личности учащихся. </w:t>
      </w:r>
    </w:p>
    <w:p w:rsidR="00AB4B48" w:rsidRDefault="00AB4B48" w:rsidP="00702DB5">
      <w:pPr>
        <w:tabs>
          <w:tab w:val="left" w:pos="3957"/>
        </w:tabs>
        <w:spacing w:after="0" w:line="360" w:lineRule="auto"/>
        <w:jc w:val="both"/>
        <w:rPr>
          <w:rFonts w:ascii="Times New Roman" w:hAnsi="Times New Roman" w:cs="Times New Roman"/>
          <w:sz w:val="28"/>
          <w:szCs w:val="28"/>
        </w:rPr>
      </w:pPr>
    </w:p>
    <w:p w:rsidR="00AB4B48" w:rsidRDefault="00AB4B48" w:rsidP="00702DB5">
      <w:pPr>
        <w:tabs>
          <w:tab w:val="left" w:pos="3957"/>
        </w:tabs>
        <w:spacing w:after="0" w:line="360" w:lineRule="auto"/>
        <w:jc w:val="both"/>
        <w:rPr>
          <w:rFonts w:ascii="Times New Roman" w:hAnsi="Times New Roman" w:cs="Times New Roman"/>
          <w:sz w:val="28"/>
          <w:szCs w:val="28"/>
        </w:rPr>
      </w:pPr>
      <w:r w:rsidRPr="00BA73C3">
        <w:rPr>
          <w:rFonts w:ascii="Times New Roman" w:hAnsi="Times New Roman" w:cs="Times New Roman"/>
          <w:sz w:val="28"/>
          <w:szCs w:val="28"/>
        </w:rPr>
        <w:t>ЛИТЕРАТУРА</w:t>
      </w:r>
    </w:p>
    <w:p w:rsidR="00AB4B48" w:rsidRDefault="00AB4B48" w:rsidP="00EA6D70">
      <w:pPr>
        <w:rPr>
          <w:rFonts w:ascii="Times New Roman" w:hAnsi="Times New Roman"/>
          <w:sz w:val="28"/>
          <w:szCs w:val="28"/>
        </w:rPr>
      </w:pPr>
      <w:r>
        <w:rPr>
          <w:rFonts w:ascii="Times New Roman" w:hAnsi="Times New Roman"/>
          <w:sz w:val="28"/>
          <w:szCs w:val="28"/>
        </w:rPr>
        <w:t>1.Акимов Ю.  Школа игры на баяне. – М.: Сов. Композитор, 1980.</w:t>
      </w:r>
    </w:p>
    <w:p w:rsidR="00AB4B48" w:rsidRDefault="00AB4B48" w:rsidP="00EA6D70">
      <w:pPr>
        <w:rPr>
          <w:rFonts w:ascii="Times New Roman" w:hAnsi="Times New Roman"/>
          <w:sz w:val="28"/>
          <w:szCs w:val="28"/>
        </w:rPr>
      </w:pPr>
      <w:r>
        <w:rPr>
          <w:rFonts w:ascii="Times New Roman" w:hAnsi="Times New Roman"/>
          <w:sz w:val="28"/>
          <w:szCs w:val="28"/>
        </w:rPr>
        <w:t>2.Аккордеон хрестоматия. Составители: Мотов В.Н., Шахов Г.И., «Кифара», 2006.</w:t>
      </w:r>
    </w:p>
    <w:p w:rsidR="00AB4B48" w:rsidRDefault="00AB4B48" w:rsidP="00EA6D70">
      <w:pPr>
        <w:rPr>
          <w:rFonts w:ascii="Times New Roman" w:hAnsi="Times New Roman"/>
          <w:sz w:val="28"/>
          <w:szCs w:val="28"/>
        </w:rPr>
      </w:pPr>
      <w:r>
        <w:rPr>
          <w:rFonts w:ascii="Times New Roman" w:hAnsi="Times New Roman"/>
          <w:sz w:val="28"/>
          <w:szCs w:val="28"/>
        </w:rPr>
        <w:t>3.Алексеев  И. Методика преподавания игры на баяне. – М.: Музгиз, 1960.</w:t>
      </w:r>
    </w:p>
    <w:p w:rsidR="00AB4B48" w:rsidRDefault="00AB4B48" w:rsidP="00EA6D70">
      <w:pPr>
        <w:rPr>
          <w:rFonts w:ascii="Times New Roman" w:hAnsi="Times New Roman"/>
          <w:sz w:val="28"/>
          <w:szCs w:val="28"/>
        </w:rPr>
      </w:pPr>
      <w:r>
        <w:rPr>
          <w:rFonts w:ascii="Times New Roman" w:hAnsi="Times New Roman"/>
          <w:sz w:val="28"/>
          <w:szCs w:val="28"/>
        </w:rPr>
        <w:t>4.Басурманов  А. Самоучитель игры на баяне. – М.:  Сов. Композиторы,1973.</w:t>
      </w:r>
    </w:p>
    <w:p w:rsidR="00AB4B48" w:rsidRDefault="00AB4B48" w:rsidP="00EA6D70">
      <w:pPr>
        <w:rPr>
          <w:rFonts w:ascii="Times New Roman" w:hAnsi="Times New Roman"/>
          <w:sz w:val="28"/>
          <w:szCs w:val="28"/>
        </w:rPr>
      </w:pPr>
      <w:r>
        <w:rPr>
          <w:rFonts w:ascii="Times New Roman" w:hAnsi="Times New Roman"/>
          <w:sz w:val="28"/>
          <w:szCs w:val="28"/>
        </w:rPr>
        <w:t>5.Баян хрестоматия. Составители: Самойлов Д., «Кифара», 2005.</w:t>
      </w:r>
    </w:p>
    <w:p w:rsidR="00AB4B48" w:rsidRDefault="00AB4B48" w:rsidP="00EA6D70">
      <w:pPr>
        <w:rPr>
          <w:rFonts w:ascii="Times New Roman" w:hAnsi="Times New Roman"/>
          <w:sz w:val="28"/>
          <w:szCs w:val="28"/>
        </w:rPr>
      </w:pPr>
      <w:r>
        <w:rPr>
          <w:rFonts w:ascii="Times New Roman" w:hAnsi="Times New Roman"/>
          <w:sz w:val="28"/>
          <w:szCs w:val="28"/>
        </w:rPr>
        <w:t xml:space="preserve">6.Бойцова  Г. </w:t>
      </w:r>
      <w:r>
        <w:rPr>
          <w:rFonts w:ascii="Times New Roman" w:hAnsi="Times New Roman"/>
          <w:sz w:val="28"/>
          <w:szCs w:val="28"/>
        </w:rPr>
        <w:tab/>
        <w:t>Юный  аккордеонист.- М.: Музыка, 2012.</w:t>
      </w:r>
    </w:p>
    <w:p w:rsidR="00AB4B48" w:rsidRDefault="00AB4B48" w:rsidP="00EA6D70">
      <w:pPr>
        <w:rPr>
          <w:rFonts w:ascii="Times New Roman" w:hAnsi="Times New Roman"/>
          <w:sz w:val="28"/>
          <w:szCs w:val="28"/>
        </w:rPr>
      </w:pPr>
      <w:r>
        <w:rPr>
          <w:rFonts w:ascii="Times New Roman" w:hAnsi="Times New Roman"/>
          <w:sz w:val="28"/>
          <w:szCs w:val="28"/>
        </w:rPr>
        <w:t>7.Гвоздев П. Принципы образования звука на баяне и его  извлечение. – В кн.: Баян и баянисты.  М., Сов.  композитор,1970.</w:t>
      </w:r>
    </w:p>
    <w:p w:rsidR="00AB4B48" w:rsidRDefault="00AB4B48" w:rsidP="00EA6D70">
      <w:pPr>
        <w:rPr>
          <w:rFonts w:ascii="Times New Roman" w:hAnsi="Times New Roman"/>
          <w:sz w:val="28"/>
          <w:szCs w:val="28"/>
        </w:rPr>
      </w:pPr>
      <w:r>
        <w:rPr>
          <w:rFonts w:ascii="Times New Roman" w:hAnsi="Times New Roman"/>
          <w:sz w:val="28"/>
          <w:szCs w:val="28"/>
        </w:rPr>
        <w:t>8.Горохов  В.,  Колобков С.  Гаммы и арпеджио на баяне. – В кн.: Баян и баянисты. М.,  Сов. композитор, 1970.</w:t>
      </w:r>
    </w:p>
    <w:p w:rsidR="00AB4B48" w:rsidRDefault="00AB4B48" w:rsidP="00EA6D70">
      <w:pPr>
        <w:rPr>
          <w:rFonts w:ascii="Times New Roman" w:hAnsi="Times New Roman"/>
          <w:sz w:val="28"/>
          <w:szCs w:val="28"/>
        </w:rPr>
      </w:pPr>
      <w:r>
        <w:rPr>
          <w:rFonts w:ascii="Times New Roman" w:hAnsi="Times New Roman"/>
          <w:sz w:val="28"/>
          <w:szCs w:val="28"/>
        </w:rPr>
        <w:t>9.Демченко  В. Технические упражнения для баяна. – М.: Музгиз,1990.</w:t>
      </w:r>
    </w:p>
    <w:p w:rsidR="00AB4B48" w:rsidRDefault="00AB4B48" w:rsidP="00EA6D70">
      <w:pPr>
        <w:rPr>
          <w:rFonts w:ascii="Times New Roman" w:hAnsi="Times New Roman"/>
          <w:sz w:val="28"/>
          <w:szCs w:val="28"/>
        </w:rPr>
      </w:pPr>
      <w:r>
        <w:rPr>
          <w:rFonts w:ascii="Times New Roman" w:hAnsi="Times New Roman"/>
          <w:sz w:val="28"/>
          <w:szCs w:val="28"/>
        </w:rPr>
        <w:t>10.Иванов  Азарий. Начальный курс игры на баяне. – Л.: Музгиз,1980.</w:t>
      </w:r>
    </w:p>
    <w:p w:rsidR="00AB4B48" w:rsidRDefault="00AB4B48" w:rsidP="00EA6D70">
      <w:pPr>
        <w:rPr>
          <w:rFonts w:ascii="Times New Roman" w:hAnsi="Times New Roman"/>
          <w:sz w:val="28"/>
          <w:szCs w:val="28"/>
        </w:rPr>
      </w:pPr>
      <w:r>
        <w:rPr>
          <w:rFonts w:ascii="Times New Roman" w:hAnsi="Times New Roman"/>
          <w:sz w:val="28"/>
          <w:szCs w:val="28"/>
        </w:rPr>
        <w:t>11.Корто Альфред.  Рациональные  принципы фортепианной техники. – Москва, Музыка, 1970.</w:t>
      </w:r>
    </w:p>
    <w:p w:rsidR="00AB4B48" w:rsidRDefault="00AB4B48" w:rsidP="00EA6D70">
      <w:pPr>
        <w:rPr>
          <w:rFonts w:ascii="Times New Roman" w:hAnsi="Times New Roman"/>
          <w:sz w:val="28"/>
          <w:szCs w:val="28"/>
        </w:rPr>
      </w:pPr>
      <w:r>
        <w:rPr>
          <w:rFonts w:ascii="Times New Roman" w:hAnsi="Times New Roman"/>
          <w:sz w:val="28"/>
          <w:szCs w:val="28"/>
        </w:rPr>
        <w:t>12.Лонг Маргарита.  Школа упражнений. – Л.: Музгиз,1970.</w:t>
      </w:r>
    </w:p>
    <w:p w:rsidR="00AB4B48" w:rsidRDefault="00AB4B48" w:rsidP="00EA6D70">
      <w:pPr>
        <w:rPr>
          <w:rFonts w:ascii="Times New Roman" w:hAnsi="Times New Roman"/>
          <w:sz w:val="28"/>
          <w:szCs w:val="28"/>
        </w:rPr>
      </w:pPr>
      <w:r>
        <w:rPr>
          <w:rFonts w:ascii="Times New Roman" w:hAnsi="Times New Roman"/>
          <w:sz w:val="28"/>
          <w:szCs w:val="28"/>
        </w:rPr>
        <w:lastRenderedPageBreak/>
        <w:t>13.Мотов В., Гаврилов Л. В  помощь  баянисту. – М.: Музгиз,1969.</w:t>
      </w:r>
    </w:p>
    <w:p w:rsidR="00AB4B48" w:rsidRDefault="00AB4B48" w:rsidP="00EA6D70">
      <w:pPr>
        <w:rPr>
          <w:rFonts w:ascii="Times New Roman" w:hAnsi="Times New Roman"/>
          <w:sz w:val="28"/>
          <w:szCs w:val="28"/>
        </w:rPr>
      </w:pPr>
      <w:r>
        <w:rPr>
          <w:rFonts w:ascii="Times New Roman" w:hAnsi="Times New Roman"/>
          <w:sz w:val="28"/>
          <w:szCs w:val="28"/>
        </w:rPr>
        <w:t>14.Онегин  А. Школа игры на  баяне. – М.: Музыка,1979.</w:t>
      </w:r>
    </w:p>
    <w:p w:rsidR="00AB4B48" w:rsidRDefault="00AB4B48" w:rsidP="00EA6D70">
      <w:pPr>
        <w:rPr>
          <w:rFonts w:ascii="Times New Roman" w:hAnsi="Times New Roman"/>
          <w:sz w:val="28"/>
          <w:szCs w:val="28"/>
        </w:rPr>
      </w:pPr>
      <w:r>
        <w:rPr>
          <w:rFonts w:ascii="Times New Roman" w:hAnsi="Times New Roman"/>
          <w:sz w:val="28"/>
          <w:szCs w:val="28"/>
        </w:rPr>
        <w:t>15.Ризоль Н. Принципы применения пятипальцевой аппликатуры на баяне. -  М.: Сов.  композитор,1980.</w:t>
      </w:r>
    </w:p>
    <w:p w:rsidR="00AB4B48" w:rsidRDefault="00AB4B48" w:rsidP="00EA6D70">
      <w:pPr>
        <w:rPr>
          <w:rFonts w:ascii="Times New Roman" w:hAnsi="Times New Roman"/>
          <w:sz w:val="28"/>
          <w:szCs w:val="28"/>
        </w:rPr>
      </w:pPr>
      <w:r>
        <w:rPr>
          <w:rFonts w:ascii="Times New Roman" w:hAnsi="Times New Roman"/>
          <w:sz w:val="28"/>
          <w:szCs w:val="28"/>
        </w:rPr>
        <w:t xml:space="preserve">16.Судариков  А.  Основы  начального  обучения  игре  на баяне:  Методическое пособие. – М.: Сов. композитор, 1980. </w:t>
      </w:r>
    </w:p>
    <w:p w:rsidR="00AB4B48" w:rsidRDefault="00AB4B48" w:rsidP="00EA6D70">
      <w:pPr>
        <w:rPr>
          <w:rFonts w:ascii="Times New Roman" w:hAnsi="Times New Roman"/>
          <w:sz w:val="28"/>
          <w:szCs w:val="28"/>
        </w:rPr>
      </w:pPr>
      <w:r>
        <w:rPr>
          <w:rFonts w:ascii="Times New Roman" w:hAnsi="Times New Roman"/>
          <w:sz w:val="28"/>
          <w:szCs w:val="28"/>
        </w:rPr>
        <w:t>17.Судариков  А.   Исполнительская техника баяниста: М.: Сов. ком, 1990.</w:t>
      </w:r>
    </w:p>
    <w:p w:rsidR="00AB4B48" w:rsidRDefault="00AB4B48" w:rsidP="00EA6D70">
      <w:pPr>
        <w:rPr>
          <w:sz w:val="28"/>
          <w:szCs w:val="28"/>
        </w:rPr>
      </w:pPr>
      <w:r>
        <w:rPr>
          <w:rFonts w:ascii="Times New Roman" w:hAnsi="Times New Roman"/>
          <w:sz w:val="28"/>
          <w:szCs w:val="28"/>
        </w:rPr>
        <w:t>18. Ушенин  В. Школа художественного мастерства:  учебно методическое пособие. – Ростов н/ Д: Феникс, 2009.</w:t>
      </w:r>
    </w:p>
    <w:p w:rsidR="00AB4B48" w:rsidRDefault="00AB4B48" w:rsidP="00702DB5">
      <w:pPr>
        <w:tabs>
          <w:tab w:val="left" w:pos="3957"/>
        </w:tabs>
        <w:spacing w:after="0" w:line="360" w:lineRule="auto"/>
        <w:jc w:val="both"/>
        <w:rPr>
          <w:rFonts w:ascii="Times New Roman" w:hAnsi="Times New Roman" w:cs="Times New Roman"/>
          <w:sz w:val="28"/>
          <w:szCs w:val="28"/>
        </w:rPr>
      </w:pPr>
    </w:p>
    <w:p w:rsidR="00AB4B48" w:rsidRPr="00BA73C3" w:rsidRDefault="00AB4B48" w:rsidP="00702DB5">
      <w:pPr>
        <w:spacing w:after="0" w:line="360" w:lineRule="auto"/>
        <w:ind w:hanging="1701"/>
        <w:jc w:val="both"/>
        <w:rPr>
          <w:rFonts w:ascii="Times New Roman" w:hAnsi="Times New Roman" w:cs="Times New Roman"/>
          <w:sz w:val="28"/>
          <w:szCs w:val="28"/>
        </w:rPr>
      </w:pPr>
    </w:p>
    <w:p w:rsidR="00AB4B48" w:rsidRPr="00BD38AD" w:rsidRDefault="00AB4B48" w:rsidP="00702DB5">
      <w:pPr>
        <w:tabs>
          <w:tab w:val="left" w:pos="5459"/>
        </w:tabs>
        <w:spacing w:after="0" w:line="360" w:lineRule="auto"/>
        <w:ind w:left="-1701" w:right="-850"/>
        <w:jc w:val="both"/>
        <w:rPr>
          <w:rFonts w:ascii="Times New Roman" w:hAnsi="Times New Roman" w:cs="Times New Roman"/>
          <w:sz w:val="28"/>
          <w:szCs w:val="28"/>
        </w:rPr>
      </w:pPr>
      <w:bookmarkStart w:id="0" w:name="_GoBack"/>
      <w:bookmarkEnd w:id="0"/>
    </w:p>
    <w:p w:rsidR="00AB4B48" w:rsidRPr="00BD38AD" w:rsidRDefault="00AB4B48" w:rsidP="00702DB5">
      <w:pPr>
        <w:tabs>
          <w:tab w:val="left" w:pos="5459"/>
        </w:tabs>
        <w:spacing w:after="0" w:line="360" w:lineRule="auto"/>
        <w:ind w:left="-1701" w:right="-850"/>
        <w:jc w:val="both"/>
        <w:rPr>
          <w:rFonts w:ascii="Times New Roman" w:hAnsi="Times New Roman" w:cs="Times New Roman"/>
          <w:sz w:val="28"/>
          <w:szCs w:val="28"/>
        </w:rPr>
      </w:pPr>
    </w:p>
    <w:p w:rsidR="00AB4B48" w:rsidRPr="00BD38AD" w:rsidRDefault="00AB4B48" w:rsidP="00702DB5">
      <w:pPr>
        <w:tabs>
          <w:tab w:val="left" w:pos="5459"/>
        </w:tabs>
        <w:spacing w:after="0" w:line="360" w:lineRule="auto"/>
        <w:ind w:left="-1701" w:right="-850"/>
        <w:jc w:val="both"/>
        <w:rPr>
          <w:rFonts w:ascii="Times New Roman" w:hAnsi="Times New Roman" w:cs="Times New Roman"/>
          <w:sz w:val="28"/>
          <w:szCs w:val="28"/>
        </w:rPr>
      </w:pPr>
    </w:p>
    <w:p w:rsidR="00AB4B48" w:rsidRPr="00736875" w:rsidRDefault="00AB4B48" w:rsidP="00702DB5">
      <w:pPr>
        <w:spacing w:after="0" w:line="360" w:lineRule="auto"/>
        <w:jc w:val="both"/>
        <w:rPr>
          <w:rFonts w:ascii="Times New Roman" w:hAnsi="Times New Roman" w:cs="Times New Roman"/>
          <w:sz w:val="28"/>
          <w:szCs w:val="28"/>
        </w:rPr>
      </w:pPr>
    </w:p>
    <w:sectPr w:rsidR="00AB4B48" w:rsidRPr="00736875" w:rsidSect="00702DB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D5" w:rsidRDefault="00B508D5" w:rsidP="00C90A44">
      <w:pPr>
        <w:spacing w:after="0" w:line="240" w:lineRule="auto"/>
      </w:pPr>
      <w:r>
        <w:separator/>
      </w:r>
    </w:p>
  </w:endnote>
  <w:endnote w:type="continuationSeparator" w:id="1">
    <w:p w:rsidR="00B508D5" w:rsidRDefault="00B508D5" w:rsidP="00C90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0F" w:rsidRDefault="007524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48" w:rsidRDefault="00AB4B48" w:rsidP="0075240F">
    <w:pPr>
      <w:pStyle w:val="a5"/>
    </w:pPr>
  </w:p>
  <w:p w:rsidR="00AB4B48" w:rsidRDefault="00AB4B4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0F" w:rsidRDefault="007524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D5" w:rsidRDefault="00B508D5" w:rsidP="00C90A44">
      <w:pPr>
        <w:spacing w:after="0" w:line="240" w:lineRule="auto"/>
      </w:pPr>
      <w:r>
        <w:separator/>
      </w:r>
    </w:p>
  </w:footnote>
  <w:footnote w:type="continuationSeparator" w:id="1">
    <w:p w:rsidR="00B508D5" w:rsidRDefault="00B508D5" w:rsidP="00C90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0F" w:rsidRDefault="007524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0F" w:rsidRDefault="0075240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0F" w:rsidRDefault="007524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DB5"/>
    <w:rsid w:val="000042A2"/>
    <w:rsid w:val="00030E90"/>
    <w:rsid w:val="000C53E6"/>
    <w:rsid w:val="000F4117"/>
    <w:rsid w:val="00146DE4"/>
    <w:rsid w:val="00183872"/>
    <w:rsid w:val="0023285E"/>
    <w:rsid w:val="002352C8"/>
    <w:rsid w:val="002541C8"/>
    <w:rsid w:val="00286976"/>
    <w:rsid w:val="00297EAF"/>
    <w:rsid w:val="002A4C09"/>
    <w:rsid w:val="002D3F66"/>
    <w:rsid w:val="002E0538"/>
    <w:rsid w:val="002E0E95"/>
    <w:rsid w:val="002E2745"/>
    <w:rsid w:val="002F3226"/>
    <w:rsid w:val="002F6F3B"/>
    <w:rsid w:val="0037695F"/>
    <w:rsid w:val="003D6B39"/>
    <w:rsid w:val="00410565"/>
    <w:rsid w:val="004364AD"/>
    <w:rsid w:val="00472222"/>
    <w:rsid w:val="00476A02"/>
    <w:rsid w:val="00477391"/>
    <w:rsid w:val="00542BDC"/>
    <w:rsid w:val="00580497"/>
    <w:rsid w:val="00593FC3"/>
    <w:rsid w:val="005D4746"/>
    <w:rsid w:val="005E7B23"/>
    <w:rsid w:val="005F6FC6"/>
    <w:rsid w:val="0064444B"/>
    <w:rsid w:val="0066489F"/>
    <w:rsid w:val="006809D0"/>
    <w:rsid w:val="00682158"/>
    <w:rsid w:val="006D044F"/>
    <w:rsid w:val="006F1972"/>
    <w:rsid w:val="006F6724"/>
    <w:rsid w:val="00702DB5"/>
    <w:rsid w:val="00726E5F"/>
    <w:rsid w:val="00736875"/>
    <w:rsid w:val="0075240F"/>
    <w:rsid w:val="00753393"/>
    <w:rsid w:val="007B0E11"/>
    <w:rsid w:val="0082504F"/>
    <w:rsid w:val="0083370B"/>
    <w:rsid w:val="008B28E8"/>
    <w:rsid w:val="009122D1"/>
    <w:rsid w:val="00915C56"/>
    <w:rsid w:val="00925475"/>
    <w:rsid w:val="00966125"/>
    <w:rsid w:val="00985699"/>
    <w:rsid w:val="009A2479"/>
    <w:rsid w:val="009C2AB5"/>
    <w:rsid w:val="009D0FF4"/>
    <w:rsid w:val="009E48F9"/>
    <w:rsid w:val="00A21710"/>
    <w:rsid w:val="00A86246"/>
    <w:rsid w:val="00AA4667"/>
    <w:rsid w:val="00AB4B48"/>
    <w:rsid w:val="00B00E30"/>
    <w:rsid w:val="00B40072"/>
    <w:rsid w:val="00B508D5"/>
    <w:rsid w:val="00B55027"/>
    <w:rsid w:val="00BA73C3"/>
    <w:rsid w:val="00BB6AEB"/>
    <w:rsid w:val="00BC122B"/>
    <w:rsid w:val="00BC2E59"/>
    <w:rsid w:val="00BD38AD"/>
    <w:rsid w:val="00BF2EDE"/>
    <w:rsid w:val="00C47881"/>
    <w:rsid w:val="00C5297C"/>
    <w:rsid w:val="00C718F8"/>
    <w:rsid w:val="00C90A44"/>
    <w:rsid w:val="00C932F3"/>
    <w:rsid w:val="00C97478"/>
    <w:rsid w:val="00CA567B"/>
    <w:rsid w:val="00CD0B80"/>
    <w:rsid w:val="00D962FB"/>
    <w:rsid w:val="00DA0339"/>
    <w:rsid w:val="00DA4B04"/>
    <w:rsid w:val="00DC100A"/>
    <w:rsid w:val="00DD3009"/>
    <w:rsid w:val="00E4284C"/>
    <w:rsid w:val="00EA6D70"/>
    <w:rsid w:val="00FC66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B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90A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90A44"/>
    <w:rPr>
      <w:rFonts w:cs="Times New Roman"/>
    </w:rPr>
  </w:style>
  <w:style w:type="paragraph" w:styleId="a5">
    <w:name w:val="footer"/>
    <w:basedOn w:val="a"/>
    <w:link w:val="a6"/>
    <w:uiPriority w:val="99"/>
    <w:rsid w:val="00C90A4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90A44"/>
    <w:rPr>
      <w:rFonts w:cs="Times New Roman"/>
    </w:rPr>
  </w:style>
</w:styles>
</file>

<file path=word/webSettings.xml><?xml version="1.0" encoding="utf-8"?>
<w:webSettings xmlns:r="http://schemas.openxmlformats.org/officeDocument/2006/relationships" xmlns:w="http://schemas.openxmlformats.org/wordprocessingml/2006/main">
  <w:divs>
    <w:div w:id="1759015734">
      <w:marLeft w:val="0"/>
      <w:marRight w:val="0"/>
      <w:marTop w:val="0"/>
      <w:marBottom w:val="0"/>
      <w:divBdr>
        <w:top w:val="none" w:sz="0" w:space="0" w:color="auto"/>
        <w:left w:val="none" w:sz="0" w:space="0" w:color="auto"/>
        <w:bottom w:val="none" w:sz="0" w:space="0" w:color="auto"/>
        <w:right w:val="none" w:sz="0" w:space="0" w:color="auto"/>
      </w:divBdr>
    </w:div>
    <w:div w:id="1759015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4294934534</TotalTime>
  <Pages>9</Pages>
  <Words>2114</Words>
  <Characters>12056</Characters>
  <Application>Microsoft Office Word</Application>
  <DocSecurity>0</DocSecurity>
  <Lines>100</Lines>
  <Paragraphs>28</Paragraphs>
  <ScaleCrop>false</ScaleCrop>
  <Company>office 2007 rus ent:</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АННА</cp:lastModifiedBy>
  <cp:revision>25</cp:revision>
  <cp:lastPrinted>2015-06-08T12:13:00Z</cp:lastPrinted>
  <dcterms:created xsi:type="dcterms:W3CDTF">2015-06-08T12:23:00Z</dcterms:created>
  <dcterms:modified xsi:type="dcterms:W3CDTF">2018-04-24T13:07:00Z</dcterms:modified>
</cp:coreProperties>
</file>