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8E" w:rsidRPr="008B308E" w:rsidRDefault="008B308E" w:rsidP="008B308E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8B308E">
        <w:rPr>
          <w:rFonts w:ascii="Times New Roman" w:eastAsia="Times New Roman" w:hAnsi="Times New Roman" w:cs="Times New Roman"/>
          <w:kern w:val="36"/>
          <w:sz w:val="32"/>
          <w:szCs w:val="32"/>
        </w:rPr>
        <w:t>«Использование нетрадиционных материалов для развития мелкой моторики и подготовки руки дошкольника к письму»</w:t>
      </w:r>
    </w:p>
    <w:p w:rsid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первой категории</w:t>
      </w:r>
    </w:p>
    <w:p w:rsid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Ю.Г.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Развитию мелких мышц у детей уделяли большое внимание педагоги, воспитатели и родители с давних времён. В настоящее время появились публикации таких материалов.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В журнале «Детский сад со всех сторон» №27 за июль 2003 г. имеется серия статей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А.С.Симанович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«Работы детского сада». Этот автор жил в дореволюционное время. Он оставил нам прекрасные уроки по работе детей с нетрадиционным материалом.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А.С.Симанович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предлагает методику работы по плетению, резьбе по дереву, вырезанию. Особый интерес вызывает техника выкалывания. В дореволюционной России одним из любимых занятий детей было выкалывание. Эту методику мы начали использовать в своей практике.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Из современных авторов, которые рассматривают данную тему, следует отметить пособие М.М. Безруких «Ступеньки к школе. Тренируем пальчики»- М. 2004. Автор предлагает задания, среди которых встречаются игры и упражнения с использованием нетрадиционного материала.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В журнале «Обруч» №5 за 2013 год опубликован ряд статей педагогов из Великого Новгорода «Самый дождливый проект», где авторы делятся опытом творения «чудес» из пробок, бусин, кусочков меха, салфеток, пластиковых бутылок и ложек.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В книге Рыжовой Н.А. «Развивающая среда дошкольных учреждений» в разделе «Игры и игрушки» предлагаются интересные работы с проволокой, игры с камешками.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Практическими пособиями по развитию мелкой моторики и подготовке руки к письму являются такие публикации, как: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Гатанова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Н.,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Тунина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Е. «Развиваю мелкую моторику»,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Квач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Н.В. «Развитие образного мышления и графических навыков у детей 5 – 7 лет»,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Беззубцева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Г.В., Андриевская Т.Н. «Развиваем руку ребёнка, готовим её к рисованию и письму», Никитина Т. «Играем…без игрушек», Филиппова С.О. «Подготовка дошкольников к обучению письму».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тем отдельного издания по подготовке руки к письму с использованием нетрадиционного материала, где были бы собраны и описаны многочисленные техники, игры и упражнения, в библиографии нет.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Об актуальности подготовки руки дошкольника к письму с использованием нетрадиционного материала говорят следующие аргументы.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Подготовка руки к письму является составляющим компонентом готовности ребёнка к школе. Использование нетрадиционных материалов – это игры и упражнения, которые являются «мостиком» к школе. Они способствуют повышению учебной мотивации, снижают утомляемость детей на занятиях, помогают повысить качество подготовки детей к школе. Работа с нетрадиционным материалом развивает мелкую моторику, помогает в решении главной задачи логопедических групп: коррекции речи детей.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В работе над данной темой были поставлены следующие задачи: изучить имеющийся материал, обобщить в практической деятельности, а также доказать положительное влияние использования нетрадиционного материала на практике.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Проанализировав имеющийся материал, можно выделить три основных направления: использование нетрадиционного материала в непосредственно-образовательной деятельности, в свободной деятельности детей и в организации работы родителей с детьми.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Планируя занятия по подготовке к письму, за основу следует брать лексические темы, которые проходят дети подготовительной речевой группы согласно «Коррекционной программе воспитания и обучения детей».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темами был подобран нетрадиционный материал.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Так, при прохождении темы «Части тела» в графу «использование нетрадиционного материала» включили изготовление фигурки человека из палочек и гороха; темы «Игрушки» - изготовление бус и браслетов для кукол из бусин и пуговиц; темы «Овощи» - раскладывание фасоли и гороха; темы «Фрукты» - выкладывание контура картинок фруктов из проволоки и цветных нитей; темы «Осень» - нанизывание рябины на зубочистку;</w:t>
      </w:r>
      <w:proofErr w:type="gram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темы «Посуда» - переливание воды из сосудов с широким горлом в узкое; темы «Продукты питания» - извлечение мелких предметов из банки с водой; темы «Обувь» - завязывание узелков и бантиков на шнурках; темы «Дикие и домашние животные» - выкладывание из скрепок, прищепок, семечек и круп.</w:t>
      </w:r>
      <w:proofErr w:type="gramEnd"/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Планируя занятия по ручному труду, выбираем те нетрадиционные материалы, которые представляют художественную и эстетическую направленность. Это поделки из проволоки, камешков, бисера, пенопласта, различных семечек, плодов рябины, а также выкалывание.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В свободной деятельности детей используем такие игры и упражнения: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«Пальчиковый бильярд», «Игра на гуслях», «Кнопочки», «Найди предмет»; прокатывание колёсика, надетого на карандаш; плетение косичек, сматывание ниток в клубок, составление цепочек из металлических скрепок, раскладывание фишек, открыток, карточек, нанизывание на леску бусин, пуговиц; откручивание и закручивание крышек на баночках и флаконах; выкладывание из палочек, гороха, фасоли разных фигур;</w:t>
      </w:r>
      <w:proofErr w:type="gram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раскладывание в ячейки разных видов крупы, макаронных изделий, завинчивание и отвинчивание гаек на болтах и т.д.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Организация работы родителей с детьми по использованию нетрадиционного материала проводится в следующих формах: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1. Консультации для родителей, где проводится описание игр и упражнений с детьми по использованию нетрадиционного материала в домашних условиях.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2. Оформление и обновление папки – передвижки на тему «Обучение с увлечением», где даётся описание, схемы и рисунки игр и упражнений для родителей с детьми.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3. Изготовление и систематическое пополнение информационного стенда «Учимся, играя», где также представлены игры и упражнения с нетрадиционными материалами.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4. Аукцион идей среди родителей по придумыванию игр из бросового и нетрадиционного материала.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Приводим некоторые игры и упражнения, предложенные родителями в ходе аукциона: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«Необычные шахматы» (раскладывание пластмассовых пробок, крышек на шахматной доске, их передвижение по доске каждым пальчиком по очереди, группирование их по цвету, отстреливание щелчком и т.п.)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«Надень напёрсток» (надевание напёрстка, пробочек от флаконов на каждый пальчик по очереди)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«Поработай на швейной машинке» (вращение ручки на детской швейной машинке двумя пальчиками правой руки по очереди: большим и указательным, большим и средним, большим и мизинцем; пальцы левой руки придерживают ткань или лист бумаги)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lastRenderedPageBreak/>
        <w:t>- «Разноцветный дождик» (подбрасывание и ловля крышек пробок от пластмассовых бутылок и других мелких предметов)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«Чистильщик обуви» (чистка обуви щёткой: щётку можно держать всеми пальцами, тремя или двумя поочерёдно)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«Весёлые щелчки» (пощёлкивание кнопочками на полиэтиленовых упаковках)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нетрадиционного материала способствует развитию не только мелкой моторики, но и благотворно влияет на развитие умственных способностей детей, помогает решать учебные задачи. Например,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как ориентировка в пространстве и на плоскости. Как известно, дети с трудом усваивают понятия слева, справа, верхний, нижний, левые и правые углы.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Использование таких игр, как «Юные химики», «Лаборанты» (с пипетками), «Жонглёр» (с пробками), «Горные дороги» (со скрепками), «Курочка и зёрнышки» (с крупами) способствуют лучшему усвоению этих понятий.</w:t>
      </w:r>
      <w:proofErr w:type="gramEnd"/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Данные игры помогают закреплять количественный и порядковый счёт. Игры с горохом, рябиной и зубочистками, прищепками развивают зрительную память, глазомер.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Использование нетрадиционного материала на занятиях по математике (выкладывание по контуру цифр, геометрических фигур, арифметических знаков +,-, =,&lt;,&gt; из семечек, крупы, камешков, скрепок) повышает интерес к занятиям, способствует лучшему усвоению учебного материала, снимает усталость.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Переключение с одного вида деятельности на другой делает занятия динамичными и неутомительными для детей.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Через игры и упражнения с нетрадиционным материалом ребёнок совершенствует зрительно-моторную координацию, развивает произвольное внимание.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Наконец, данные игры помогают в решении </w:t>
      </w:r>
      <w:r w:rsidRPr="008B308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воспитывающих задач</w:t>
      </w:r>
      <w:r w:rsidRPr="008B308E">
        <w:rPr>
          <w:rFonts w:ascii="Times New Roman" w:eastAsia="Times New Roman" w:hAnsi="Times New Roman" w:cs="Times New Roman"/>
          <w:sz w:val="28"/>
          <w:szCs w:val="28"/>
        </w:rPr>
        <w:t>: вырабатывают у ребёнка трудолюбие, сосредоточенность, настойчивость, выдержанность, развивают любознательность.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Список игр и упражнений с нетрадиционным материалом: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Раскладывание крупы, макаронных изделий в ячейки, формочки.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Завязывание узелков на шнурке, тесьме.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Развязывание узелков (2 – 3).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Нанизывание пуговиц на леску, шнурок.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lastRenderedPageBreak/>
        <w:t>- Закручивание и откручивание гаек с болта.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Переливание воды из одного сосуда в другой.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Извлечение бусин и пуговиц ложкой из ёмкости с водой.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Наматывание ниток на катушку, разматывание.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Сматывание ниток в клубок.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Выкладывание изображений из мягкой проволоки или шнурков.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Соединение и разъединение скрепок.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Складывание крупы в трубочку из-под сока, фломастера.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Катание орехов или каштанов в ладонях.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Плетение косичек из шнурков.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Наматывание проволоки на карандаш.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Нанизывание гороха, ягод рябины на зубочистку.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Выкладывание контуров предметов из семечек, крупы, фасоли, гороха.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Скомкивание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листа бумаги, его разглаживание, проведение пальцем по линиям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комкания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небольших кусочков ваты, их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комкание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>, катание.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Катание маленького шарика двумя пальцами вокруг чего-либо (стопы, предмета, по телу и т.д.)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Энергичное постукивание карандашом по обозначенным на листе точкам.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- Скольжение по листу бумаги скрепкой,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фасолькой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(«Горные дороги»)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Отстреливание пластмассового шарика щелчком («Пальчиковый бильярд»)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Перебирание пальчиками натянутых «струн» (из резинок, нитей)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Раскладывание пуговиц по цвету, размеру, составление из них различных изображений.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- Постукивание скрепкой,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фасолькой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по нарисованным на листе кружкам, овалам, волнистым линиям, зигзагам.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Пощёлкивание кнопочками на полиэтиленовых упаковках.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Чистка обуви щёткой.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Откручивание и закручивание крышек на баночках, пузырьках и флаконах.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Выкладывание фигур из зубочисток.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lastRenderedPageBreak/>
        <w:t>- Поиск спички, ключика, любой мелкой игрушки в спичечных коробках.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Перевод стрелок часов, заведение механических часов.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Игры с колёсиком.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Игры с пипетками.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Игры с ключами от замков.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Вращение ручки детской швейной машинки.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Надевание напёрстка, пробочек от флаконов на каждый пальчик по очереди.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Раскладывание пластмассовых пробок, крышек на шахматной доске, их передвижение по доске.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Подбрасывание и ловля крышек, пробок от пластмассовых бутылок и других мелких предметов.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- Выкалывание изображения по контуру («Необычный узор»).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1. А.С. </w:t>
      </w:r>
      <w:proofErr w:type="spellStart"/>
      <w:r w:rsidRPr="008B308E">
        <w:rPr>
          <w:rFonts w:ascii="Times New Roman" w:eastAsia="Times New Roman" w:hAnsi="Times New Roman" w:cs="Times New Roman"/>
          <w:sz w:val="28"/>
          <w:szCs w:val="28"/>
        </w:rPr>
        <w:t>Симанович</w:t>
      </w:r>
      <w:proofErr w:type="spell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«Работы детского сада»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8B308E">
        <w:rPr>
          <w:rFonts w:ascii="Times New Roman" w:eastAsia="Times New Roman" w:hAnsi="Times New Roman" w:cs="Times New Roman"/>
          <w:sz w:val="28"/>
          <w:szCs w:val="28"/>
        </w:rPr>
        <w:t>урнал «Детский сад со всех сторон» №27, июль 2003 г.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2. М.М. </w:t>
      </w:r>
      <w:proofErr w:type="gramStart"/>
      <w:r w:rsidRPr="008B308E">
        <w:rPr>
          <w:rFonts w:ascii="Times New Roman" w:eastAsia="Times New Roman" w:hAnsi="Times New Roman" w:cs="Times New Roman"/>
          <w:sz w:val="28"/>
          <w:szCs w:val="28"/>
        </w:rPr>
        <w:t>Безруких</w:t>
      </w:r>
      <w:proofErr w:type="gramEnd"/>
      <w:r w:rsidRPr="008B308E">
        <w:rPr>
          <w:rFonts w:ascii="Times New Roman" w:eastAsia="Times New Roman" w:hAnsi="Times New Roman" w:cs="Times New Roman"/>
          <w:sz w:val="28"/>
          <w:szCs w:val="28"/>
        </w:rPr>
        <w:t xml:space="preserve"> «Ступеньки к школе. Тренируем пальчики»- М. 2004.</w:t>
      </w:r>
    </w:p>
    <w:p w:rsidR="008B308E" w:rsidRPr="008B308E" w:rsidRDefault="008B308E" w:rsidP="008B308E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8E">
        <w:rPr>
          <w:rFonts w:ascii="Times New Roman" w:eastAsia="Times New Roman" w:hAnsi="Times New Roman" w:cs="Times New Roman"/>
          <w:sz w:val="28"/>
          <w:szCs w:val="28"/>
        </w:rPr>
        <w:t>3. Рыжова Н.А. «Развивающая среда дошкольных учреждений».</w:t>
      </w:r>
    </w:p>
    <w:p w:rsidR="0040350E" w:rsidRDefault="0040350E"/>
    <w:sectPr w:rsidR="0040350E" w:rsidSect="008B308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08E"/>
    <w:rsid w:val="0040350E"/>
    <w:rsid w:val="008B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308E"/>
  </w:style>
  <w:style w:type="character" w:styleId="a4">
    <w:name w:val="Strong"/>
    <w:basedOn w:val="a0"/>
    <w:uiPriority w:val="22"/>
    <w:qFormat/>
    <w:rsid w:val="008B30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1550</Words>
  <Characters>8840</Characters>
  <Application>Microsoft Office Word</Application>
  <DocSecurity>0</DocSecurity>
  <Lines>73</Lines>
  <Paragraphs>20</Paragraphs>
  <ScaleCrop>false</ScaleCrop>
  <Company>diakov.net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2016-11-15T17:58:00Z</dcterms:created>
  <dcterms:modified xsi:type="dcterms:W3CDTF">2016-11-15T18:07:00Z</dcterms:modified>
</cp:coreProperties>
</file>