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Pr="006E2D60" w:rsidRDefault="003F0918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КГБ ПОУ «УССУРИЙСКИЙ АГРОПРОМЫШЛЕННЫЙ КОЛЛЕДЖ»</w:t>
      </w:r>
      <w:bookmarkStart w:id="0" w:name="_GoBack"/>
      <w:bookmarkEnd w:id="0"/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E2D60" w:rsidRDefault="003F0918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32" type="#_x0000_t115" style="position:absolute;left:0;text-align:left;margin-left:-18.55pt;margin-top:30.85pt;width:562.9pt;height:436.35pt;z-index:-25165875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375E" w:rsidRDefault="0093375E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3375E" w:rsidRDefault="0093375E" w:rsidP="006E2D60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E2D60" w:rsidRPr="006E2D60" w:rsidRDefault="006E2D60" w:rsidP="0093375E">
      <w:pPr>
        <w:spacing w:after="0"/>
        <w:ind w:firstLine="708"/>
        <w:rPr>
          <w:rFonts w:ascii="Times New Roman" w:hAnsi="Times New Roman" w:cs="Times New Roman"/>
          <w:b/>
          <w:sz w:val="56"/>
          <w:szCs w:val="56"/>
        </w:rPr>
      </w:pPr>
      <w:r w:rsidRPr="006E2D60">
        <w:rPr>
          <w:rFonts w:ascii="Times New Roman" w:hAnsi="Times New Roman" w:cs="Times New Roman"/>
          <w:b/>
          <w:sz w:val="56"/>
          <w:szCs w:val="56"/>
        </w:rPr>
        <w:t xml:space="preserve">«Педагогические технологии </w:t>
      </w:r>
    </w:p>
    <w:p w:rsidR="006E2D60" w:rsidRPr="006E2D60" w:rsidRDefault="006E2D60" w:rsidP="0093375E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6E2D60">
        <w:rPr>
          <w:rFonts w:ascii="Times New Roman" w:hAnsi="Times New Roman" w:cs="Times New Roman"/>
          <w:b/>
          <w:sz w:val="56"/>
          <w:szCs w:val="56"/>
        </w:rPr>
        <w:t xml:space="preserve">в систематизации </w:t>
      </w:r>
      <w:proofErr w:type="spellStart"/>
      <w:r w:rsidRPr="006E2D60">
        <w:rPr>
          <w:rFonts w:ascii="Times New Roman" w:hAnsi="Times New Roman" w:cs="Times New Roman"/>
          <w:b/>
          <w:sz w:val="56"/>
          <w:szCs w:val="56"/>
        </w:rPr>
        <w:t>Г.К.Селевко</w:t>
      </w:r>
      <w:proofErr w:type="spellEnd"/>
      <w:r w:rsidRPr="006E2D60">
        <w:rPr>
          <w:rFonts w:ascii="Times New Roman" w:hAnsi="Times New Roman" w:cs="Times New Roman"/>
          <w:b/>
          <w:sz w:val="56"/>
          <w:szCs w:val="56"/>
        </w:rPr>
        <w:t>»</w:t>
      </w: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6E2D60" w:rsidRP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E2D60">
        <w:rPr>
          <w:rFonts w:ascii="Times New Roman" w:hAnsi="Times New Roman" w:cs="Times New Roman"/>
          <w:b/>
          <w:bCs/>
          <w:i/>
          <w:iCs/>
          <w:sz w:val="40"/>
          <w:szCs w:val="40"/>
        </w:rPr>
        <w:t>(Педагогический менеджмент)</w:t>
      </w: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0383D" w:rsidRDefault="0030383D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0383D" w:rsidRDefault="0030383D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2D60" w:rsidRPr="006E2D60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E2D60">
        <w:rPr>
          <w:rFonts w:ascii="Times New Roman" w:hAnsi="Times New Roman" w:cs="Times New Roman"/>
          <w:b/>
          <w:bCs/>
          <w:iCs/>
          <w:sz w:val="28"/>
          <w:szCs w:val="28"/>
        </w:rPr>
        <w:t>2012 г.</w:t>
      </w: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Pr="000A0DCA" w:rsidRDefault="0030383D" w:rsidP="0030383D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422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Селевко</w:t>
      </w:r>
      <w:proofErr w:type="spellEnd"/>
      <w:r w:rsidRPr="00A422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Герман Константинович </w:t>
      </w:r>
      <w:r w:rsidRPr="000A0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Академик МАНПО, профессор, кандидат педагогических наук</w:t>
      </w:r>
    </w:p>
    <w:p w:rsidR="0030383D" w:rsidRPr="000A0DCA" w:rsidRDefault="0030383D" w:rsidP="0030383D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своих исследованиях Г.К. </w:t>
      </w:r>
      <w:proofErr w:type="spellStart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Селевко</w:t>
      </w:r>
      <w:proofErr w:type="spellEnd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последовательно разрабатывает технологический подход в образовании. В рамках этого подхода им разработаны оригинальные концепции: самовоспитания школьников, содержания работы классного руководителя, гуманно-личностно-ориентированного подхода к учащимся, </w:t>
      </w:r>
      <w:proofErr w:type="spellStart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</w:t>
      </w:r>
      <w:proofErr w:type="spellEnd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социального педагога, концепция работы с трудными детьми, а также инновационная образовательная технология – технология саморазвития и самосовершенствования личности учащихся, основой которой является парадигма саморазвития. </w:t>
      </w:r>
    </w:p>
    <w:p w:rsidR="0030383D" w:rsidRDefault="0030383D" w:rsidP="0030383D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Г.К. </w:t>
      </w:r>
      <w:proofErr w:type="spellStart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Селевко</w:t>
      </w:r>
      <w:proofErr w:type="spellEnd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 технологию саморазвития личности человека как непрерывную систему от детского сада до выпуска из профессионального учебного заведения, обогащает ее новыми практически</w:t>
      </w: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заданиями-ситуациями, выезжает в шко</w:t>
      </w: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лы, консультирует учителей, слушает их советы. </w:t>
      </w:r>
    </w:p>
    <w:p w:rsidR="0030383D" w:rsidRPr="000A0DCA" w:rsidRDefault="0030383D" w:rsidP="0030383D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лавным делом жизни Г.К. </w:t>
      </w:r>
      <w:proofErr w:type="spellStart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Селевко</w:t>
      </w:r>
      <w:proofErr w:type="spellEnd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«Энциклопедия образовательных технологий», вышедшая в двух томах в 2006 году в издательстве «Народное образование».</w:t>
      </w:r>
    </w:p>
    <w:p w:rsidR="0030383D" w:rsidRPr="000A0DCA" w:rsidRDefault="0030383D" w:rsidP="0030383D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уникальное учебное и справочное пособие для учителей, студентов педагогических вузов, институтов системы дополнительного профессионального образования, руководителей, методистов и других работников образования содержит достаточно полное описание около 500 образовательных технологий и будет незаменимым по различным курсам «Педагогических технологий».</w:t>
      </w:r>
    </w:p>
    <w:p w:rsidR="0030383D" w:rsidRPr="000A0DCA" w:rsidRDefault="0030383D" w:rsidP="0030383D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Проведенная автором работа по обобщению и интеграции педагогических технологий, концептуальному и </w:t>
      </w:r>
      <w:proofErr w:type="gramStart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методическому анализу</w:t>
      </w:r>
      <w:proofErr w:type="gramEnd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позволила раскрыть сущность современных педагогических идей и закономерностей, ко</w:t>
      </w:r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отражены в конкретных технологиях, понять потенциальные возможности педагогического управления учебным процессом и развитием учащихся и реализовать их в практике обучения.</w:t>
      </w:r>
    </w:p>
    <w:p w:rsidR="0030383D" w:rsidRPr="000A0DCA" w:rsidRDefault="0030383D" w:rsidP="0030383D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Г.К. </w:t>
      </w:r>
      <w:proofErr w:type="spellStart"/>
      <w:r w:rsidRPr="00A42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Селевко</w:t>
      </w:r>
      <w:proofErr w:type="spellEnd"/>
      <w:r w:rsidRPr="000A0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действительный член Международной Академии наук педагогического образования.</w:t>
      </w:r>
    </w:p>
    <w:p w:rsidR="006E2D60" w:rsidRDefault="006E2D60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0383D" w:rsidRDefault="0030383D" w:rsidP="0030383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2D60" w:rsidRPr="0093375E" w:rsidRDefault="006E2D60" w:rsidP="006E2D6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3375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Содержание</w:t>
      </w:r>
    </w:p>
    <w:p w:rsidR="000A0DCA" w:rsidRPr="0093375E" w:rsidRDefault="000A0DCA" w:rsidP="00A4220B">
      <w:pPr>
        <w:pStyle w:val="a5"/>
        <w:spacing w:after="0" w:line="360" w:lineRule="auto"/>
        <w:ind w:left="1428"/>
        <w:rPr>
          <w:rFonts w:ascii="Times New Roman" w:hAnsi="Times New Roman"/>
          <w:bCs/>
          <w:iCs/>
          <w:sz w:val="24"/>
          <w:szCs w:val="24"/>
        </w:rPr>
      </w:pPr>
    </w:p>
    <w:p w:rsidR="006E2D60" w:rsidRPr="0093375E" w:rsidRDefault="006E2D60" w:rsidP="000A0DC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93375E">
        <w:rPr>
          <w:rFonts w:ascii="Times New Roman" w:hAnsi="Times New Roman"/>
          <w:bCs/>
          <w:iCs/>
          <w:sz w:val="24"/>
          <w:szCs w:val="24"/>
        </w:rPr>
        <w:t>Технологический подход к образованию</w:t>
      </w:r>
    </w:p>
    <w:p w:rsidR="006E2D60" w:rsidRPr="0093375E" w:rsidRDefault="006E2D60" w:rsidP="000A0DC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93375E">
        <w:rPr>
          <w:rFonts w:ascii="Times New Roman" w:hAnsi="Times New Roman"/>
          <w:bCs/>
          <w:iCs/>
          <w:sz w:val="24"/>
          <w:szCs w:val="24"/>
        </w:rPr>
        <w:t>Современное традиционное обучение</w:t>
      </w:r>
    </w:p>
    <w:p w:rsidR="006E2D60" w:rsidRPr="0093375E" w:rsidRDefault="006E2D60" w:rsidP="000A0DCA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93375E">
        <w:rPr>
          <w:rFonts w:ascii="Times New Roman" w:hAnsi="Times New Roman"/>
          <w:bCs/>
          <w:iCs/>
          <w:sz w:val="24"/>
          <w:szCs w:val="24"/>
        </w:rPr>
        <w:t>Технология модульного обучения</w:t>
      </w:r>
    </w:p>
    <w:p w:rsidR="006E2D60" w:rsidRDefault="006E2D60" w:rsidP="0030383D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93375E">
        <w:rPr>
          <w:rFonts w:ascii="Times New Roman" w:hAnsi="Times New Roman"/>
          <w:bCs/>
          <w:iCs/>
          <w:sz w:val="24"/>
          <w:szCs w:val="24"/>
        </w:rPr>
        <w:t>Технология концентрированного обучения</w:t>
      </w:r>
    </w:p>
    <w:p w:rsidR="007F7B89" w:rsidRPr="0093375E" w:rsidRDefault="007F7B89" w:rsidP="007F7B89">
      <w:pPr>
        <w:pStyle w:val="a5"/>
        <w:spacing w:after="0" w:line="360" w:lineRule="auto"/>
        <w:ind w:left="1428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Список литературы</w:t>
      </w:r>
    </w:p>
    <w:p w:rsidR="006E2D60" w:rsidRDefault="006E2D60" w:rsidP="004C5E2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0DCA" w:rsidRDefault="000A0DCA" w:rsidP="00A4220B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0DCA" w:rsidRDefault="000A0DCA" w:rsidP="000A0DCA">
      <w:pPr>
        <w:pStyle w:val="a5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A4220B">
        <w:rPr>
          <w:rFonts w:ascii="Times New Roman" w:hAnsi="Times New Roman"/>
          <w:b/>
          <w:bCs/>
          <w:iCs/>
          <w:sz w:val="24"/>
          <w:szCs w:val="24"/>
        </w:rPr>
        <w:t>Технологиче</w:t>
      </w:r>
      <w:r w:rsidR="0030383D">
        <w:rPr>
          <w:rFonts w:ascii="Times New Roman" w:hAnsi="Times New Roman"/>
          <w:b/>
          <w:bCs/>
          <w:iCs/>
          <w:sz w:val="24"/>
          <w:szCs w:val="24"/>
        </w:rPr>
        <w:t xml:space="preserve">ский подход </w:t>
      </w:r>
      <w:proofErr w:type="gramStart"/>
      <w:r w:rsidR="0030383D">
        <w:rPr>
          <w:rFonts w:ascii="Times New Roman" w:hAnsi="Times New Roman"/>
          <w:b/>
          <w:bCs/>
          <w:iCs/>
          <w:sz w:val="24"/>
          <w:szCs w:val="24"/>
        </w:rPr>
        <w:t>к</w:t>
      </w:r>
      <w:proofErr w:type="gramEnd"/>
      <w:r w:rsidR="0030383D">
        <w:rPr>
          <w:rFonts w:ascii="Times New Roman" w:hAnsi="Times New Roman"/>
          <w:b/>
          <w:bCs/>
          <w:iCs/>
          <w:sz w:val="24"/>
          <w:szCs w:val="24"/>
        </w:rPr>
        <w:t xml:space="preserve"> образования</w:t>
      </w:r>
    </w:p>
    <w:p w:rsidR="0030383D" w:rsidRPr="00A4220B" w:rsidRDefault="0030383D" w:rsidP="0030383D">
      <w:pPr>
        <w:pStyle w:val="a5"/>
        <w:spacing w:after="0" w:line="360" w:lineRule="auto"/>
        <w:ind w:left="1788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0A0DCA" w:rsidRPr="00A4220B" w:rsidRDefault="000A0DCA" w:rsidP="000A0DC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4220B">
        <w:rPr>
          <w:rFonts w:ascii="Times New Roman" w:hAnsi="Times New Roman" w:cs="Times New Roman"/>
          <w:bCs/>
          <w:iCs/>
          <w:sz w:val="24"/>
          <w:szCs w:val="24"/>
        </w:rPr>
        <w:t>Развитие образовательных процессов в современном обществе, огромный опыт педагогических инноваций, авторских школ и учителей-новаторов, результаты психолого-педагогических исследований постоянно требуют обобщения и систематизации.</w:t>
      </w:r>
    </w:p>
    <w:p w:rsidR="000A0DCA" w:rsidRDefault="000A0DCA" w:rsidP="000A0DC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4220B">
        <w:rPr>
          <w:rFonts w:ascii="Times New Roman" w:hAnsi="Times New Roman" w:cs="Times New Roman"/>
          <w:bCs/>
          <w:iCs/>
          <w:sz w:val="24"/>
          <w:szCs w:val="24"/>
        </w:rPr>
        <w:t>Одним из средств решения этой проблемы является технологический подход, применение понятия «технология» к сфере образования, к педагогическим процессам.</w:t>
      </w:r>
    </w:p>
    <w:p w:rsidR="00A4220B" w:rsidRPr="00A4220B" w:rsidRDefault="00A4220B" w:rsidP="000A0DC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C5E24" w:rsidRPr="0030383D" w:rsidRDefault="00A4220B" w:rsidP="000A0DCA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0383D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Педагогическая технология</w:t>
      </w:r>
      <w:r w:rsidR="004C5E24" w:rsidRPr="0030383D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r w:rsidRPr="0030383D">
        <w:rPr>
          <w:rFonts w:ascii="Times New Roman" w:hAnsi="Times New Roman" w:cs="Times New Roman"/>
          <w:color w:val="C00000"/>
          <w:sz w:val="24"/>
          <w:szCs w:val="24"/>
        </w:rPr>
        <w:t xml:space="preserve">– </w:t>
      </w:r>
      <w:r w:rsidR="004C5E24" w:rsidRPr="0030383D">
        <w:rPr>
          <w:rFonts w:ascii="Times New Roman" w:hAnsi="Times New Roman" w:cs="Times New Roman"/>
          <w:color w:val="C00000"/>
          <w:sz w:val="24"/>
          <w:szCs w:val="24"/>
        </w:rPr>
        <w:t xml:space="preserve">это система функционирования всех компонентов педагогического процесса, построенная на научной основе, запрограммированная во времени и в пространстве и приводящая к намеченным результатам. </w:t>
      </w:r>
    </w:p>
    <w:p w:rsidR="00A4220B" w:rsidRPr="00A4220B" w:rsidRDefault="00A4220B" w:rsidP="000A0D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5E24" w:rsidRPr="0030383D" w:rsidRDefault="004C5E24" w:rsidP="004C5E24">
      <w:pPr>
        <w:spacing w:before="240"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383D">
        <w:rPr>
          <w:rFonts w:ascii="Times New Roman" w:hAnsi="Times New Roman" w:cs="Times New Roman"/>
          <w:b/>
          <w:i/>
          <w:sz w:val="24"/>
          <w:szCs w:val="24"/>
        </w:rPr>
        <w:t>Основные качества педагогических технологий</w:t>
      </w:r>
    </w:p>
    <w:tbl>
      <w:tblPr>
        <w:tblStyle w:val="a9"/>
        <w:tblW w:w="10490" w:type="dxa"/>
        <w:tblLook w:val="04A0" w:firstRow="1" w:lastRow="0" w:firstColumn="1" w:lastColumn="0" w:noHBand="0" w:noVBand="1"/>
      </w:tblPr>
      <w:tblGrid>
        <w:gridCol w:w="3969"/>
        <w:gridCol w:w="6521"/>
      </w:tblGrid>
      <w:tr w:rsidR="004C5E24" w:rsidRPr="004C5E24" w:rsidTr="009D645F">
        <w:trPr>
          <w:trHeight w:val="540"/>
        </w:trPr>
        <w:tc>
          <w:tcPr>
            <w:tcW w:w="3969" w:type="dxa"/>
            <w:vAlign w:val="center"/>
            <w:hideMark/>
          </w:tcPr>
          <w:p w:rsidR="004C5E24" w:rsidRPr="004C5E24" w:rsidRDefault="004C5E24" w:rsidP="009D64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 Системность</w:t>
            </w:r>
          </w:p>
        </w:tc>
        <w:tc>
          <w:tcPr>
            <w:tcW w:w="6521" w:type="dxa"/>
            <w:hideMark/>
          </w:tcPr>
          <w:p w:rsidR="00CB0865" w:rsidRPr="004C5E24" w:rsidRDefault="009B690D" w:rsidP="009D645F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комплексность; </w:t>
            </w:r>
          </w:p>
          <w:p w:rsidR="00CB0865" w:rsidRPr="004C5E24" w:rsidRDefault="009B690D" w:rsidP="009D645F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целостность;</w:t>
            </w:r>
          </w:p>
        </w:tc>
      </w:tr>
      <w:tr w:rsidR="004C5E24" w:rsidRPr="004C5E24" w:rsidTr="009D645F">
        <w:trPr>
          <w:trHeight w:val="540"/>
        </w:trPr>
        <w:tc>
          <w:tcPr>
            <w:tcW w:w="3969" w:type="dxa"/>
            <w:vAlign w:val="center"/>
            <w:hideMark/>
          </w:tcPr>
          <w:p w:rsidR="004C5E24" w:rsidRPr="004C5E24" w:rsidRDefault="004C5E24" w:rsidP="009D64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Научность</w:t>
            </w:r>
          </w:p>
        </w:tc>
        <w:tc>
          <w:tcPr>
            <w:tcW w:w="6521" w:type="dxa"/>
            <w:hideMark/>
          </w:tcPr>
          <w:p w:rsidR="00CB0865" w:rsidRPr="004C5E24" w:rsidRDefault="009B690D" w:rsidP="009D645F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концептуальность; </w:t>
            </w:r>
          </w:p>
          <w:p w:rsidR="00CB0865" w:rsidRPr="004C5E24" w:rsidRDefault="009B690D" w:rsidP="009D645F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развивающий характер;</w:t>
            </w:r>
          </w:p>
        </w:tc>
      </w:tr>
      <w:tr w:rsidR="004C5E24" w:rsidRPr="004C5E24" w:rsidTr="009D645F">
        <w:trPr>
          <w:trHeight w:val="1425"/>
        </w:trPr>
        <w:tc>
          <w:tcPr>
            <w:tcW w:w="3969" w:type="dxa"/>
            <w:vAlign w:val="center"/>
            <w:hideMark/>
          </w:tcPr>
          <w:p w:rsidR="004C5E24" w:rsidRPr="004C5E24" w:rsidRDefault="004C5E24" w:rsidP="009D64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Структурированность</w:t>
            </w:r>
          </w:p>
        </w:tc>
        <w:tc>
          <w:tcPr>
            <w:tcW w:w="6521" w:type="dxa"/>
            <w:hideMark/>
          </w:tcPr>
          <w:p w:rsidR="00CB0865" w:rsidRPr="004C5E24" w:rsidRDefault="009B690D" w:rsidP="009D645F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иерархичность; </w:t>
            </w:r>
          </w:p>
          <w:p w:rsidR="00CB0865" w:rsidRPr="004C5E24" w:rsidRDefault="009B690D" w:rsidP="009D645F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логичность; </w:t>
            </w:r>
          </w:p>
          <w:p w:rsidR="00CB0865" w:rsidRPr="004C5E24" w:rsidRDefault="009B690D" w:rsidP="009D645F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>алгоритмичность</w:t>
            </w:r>
            <w:proofErr w:type="spellEnd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B0865" w:rsidRPr="004C5E24" w:rsidRDefault="009B690D" w:rsidP="009D645F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>процессуальность</w:t>
            </w:r>
            <w:proofErr w:type="spellEnd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B0865" w:rsidRPr="004C5E24" w:rsidRDefault="009B690D" w:rsidP="009D645F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преемственность; </w:t>
            </w:r>
          </w:p>
          <w:p w:rsidR="00CB0865" w:rsidRPr="004C5E24" w:rsidRDefault="009B690D" w:rsidP="009D645F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вариативность;</w:t>
            </w:r>
          </w:p>
        </w:tc>
      </w:tr>
      <w:tr w:rsidR="004C5E24" w:rsidRPr="004C5E24" w:rsidTr="009D645F">
        <w:trPr>
          <w:trHeight w:val="2183"/>
        </w:trPr>
        <w:tc>
          <w:tcPr>
            <w:tcW w:w="3969" w:type="dxa"/>
            <w:vAlign w:val="center"/>
            <w:hideMark/>
          </w:tcPr>
          <w:p w:rsidR="004C5E24" w:rsidRPr="004C5E24" w:rsidRDefault="004C5E24" w:rsidP="009D64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Управляемость</w:t>
            </w:r>
          </w:p>
        </w:tc>
        <w:tc>
          <w:tcPr>
            <w:tcW w:w="6521" w:type="dxa"/>
            <w:hideMark/>
          </w:tcPr>
          <w:p w:rsidR="00CB0865" w:rsidRPr="004C5E24" w:rsidRDefault="009B690D" w:rsidP="009D645F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>диагностичность</w:t>
            </w:r>
            <w:proofErr w:type="spellEnd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B0865" w:rsidRPr="004C5E24" w:rsidRDefault="009B690D" w:rsidP="009D645F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прогнозируемость; </w:t>
            </w:r>
          </w:p>
          <w:p w:rsidR="00CB0865" w:rsidRPr="004C5E24" w:rsidRDefault="009B690D" w:rsidP="009D645F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эффективность; </w:t>
            </w:r>
          </w:p>
          <w:p w:rsidR="00CB0865" w:rsidRPr="004C5E24" w:rsidRDefault="009B690D" w:rsidP="009D645F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оптимальность; </w:t>
            </w:r>
          </w:p>
          <w:p w:rsidR="00CB0865" w:rsidRPr="004C5E24" w:rsidRDefault="009B690D" w:rsidP="009D645F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>воспроизводимость</w:t>
            </w:r>
            <w:proofErr w:type="spellEnd"/>
            <w:r w:rsidRPr="004C5E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D645F" w:rsidRDefault="009D645F" w:rsidP="004C5E24">
      <w:pPr>
        <w:spacing w:before="240" w:after="0" w:line="48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68A3" w:rsidRDefault="00E168A3" w:rsidP="004C5E24">
      <w:pPr>
        <w:spacing w:before="240" w:after="0" w:line="48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Источники педагогических технологий</w:t>
      </w:r>
    </w:p>
    <w:p w:rsidR="00E168A3" w:rsidRDefault="00E168A3" w:rsidP="00E168A3">
      <w:pPr>
        <w:pStyle w:val="a5"/>
        <w:numPr>
          <w:ilvl w:val="0"/>
          <w:numId w:val="10"/>
        </w:num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Социальные преобразования и новое педагогическое мышление;</w:t>
      </w:r>
    </w:p>
    <w:p w:rsidR="00E168A3" w:rsidRDefault="00E168A3" w:rsidP="00E168A3">
      <w:pPr>
        <w:pStyle w:val="a5"/>
        <w:numPr>
          <w:ilvl w:val="0"/>
          <w:numId w:val="10"/>
        </w:num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Наука – педагогическая, психологическая, </w:t>
      </w:r>
      <w:proofErr w:type="gramStart"/>
      <w:r>
        <w:rPr>
          <w:rFonts w:ascii="Times New Roman" w:hAnsi="Times New Roman"/>
          <w:sz w:val="24"/>
          <w:szCs w:val="24"/>
        </w:rPr>
        <w:t>общественные</w:t>
      </w:r>
      <w:proofErr w:type="gramEnd"/>
      <w:r>
        <w:rPr>
          <w:rFonts w:ascii="Times New Roman" w:hAnsi="Times New Roman"/>
          <w:sz w:val="24"/>
          <w:szCs w:val="24"/>
        </w:rPr>
        <w:t>, технические;</w:t>
      </w:r>
    </w:p>
    <w:p w:rsidR="00E168A3" w:rsidRDefault="00E168A3" w:rsidP="00E168A3">
      <w:pPr>
        <w:pStyle w:val="a5"/>
        <w:numPr>
          <w:ilvl w:val="0"/>
          <w:numId w:val="10"/>
        </w:num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Передовой педагогический опыт;</w:t>
      </w:r>
    </w:p>
    <w:p w:rsidR="00E168A3" w:rsidRDefault="00E168A3" w:rsidP="00E168A3">
      <w:pPr>
        <w:pStyle w:val="a5"/>
        <w:numPr>
          <w:ilvl w:val="0"/>
          <w:numId w:val="10"/>
        </w:num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Достижения технического прогресса;</w:t>
      </w:r>
    </w:p>
    <w:p w:rsidR="00E168A3" w:rsidRDefault="00E168A3" w:rsidP="00E168A3">
      <w:pPr>
        <w:pStyle w:val="a5"/>
        <w:numPr>
          <w:ilvl w:val="0"/>
          <w:numId w:val="10"/>
        </w:num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прошлого, отечественный и зарубежный;</w:t>
      </w:r>
    </w:p>
    <w:p w:rsidR="00E168A3" w:rsidRPr="00E168A3" w:rsidRDefault="00E168A3" w:rsidP="00E168A3">
      <w:pPr>
        <w:pStyle w:val="a5"/>
        <w:numPr>
          <w:ilvl w:val="0"/>
          <w:numId w:val="10"/>
        </w:num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Народная педагогика (</w:t>
      </w:r>
      <w:proofErr w:type="spellStart"/>
      <w:r>
        <w:rPr>
          <w:rFonts w:ascii="Times New Roman" w:hAnsi="Times New Roman"/>
          <w:sz w:val="24"/>
          <w:szCs w:val="24"/>
        </w:rPr>
        <w:t>этнопедагогика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4C5E24" w:rsidRPr="004C5E24" w:rsidRDefault="00E168A3" w:rsidP="004C5E24">
      <w:pPr>
        <w:spacing w:before="240" w:after="0" w:line="48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Модель анализа и о</w:t>
      </w:r>
      <w:r w:rsidR="004C5E24" w:rsidRPr="004C5E24">
        <w:rPr>
          <w:rFonts w:ascii="Times New Roman" w:hAnsi="Times New Roman" w:cs="Times New Roman"/>
          <w:b/>
          <w:i/>
          <w:sz w:val="24"/>
          <w:szCs w:val="24"/>
        </w:rPr>
        <w:t xml:space="preserve">писание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педагогических </w:t>
      </w:r>
      <w:r w:rsidR="004C5E24" w:rsidRPr="004C5E24">
        <w:rPr>
          <w:rFonts w:ascii="Times New Roman" w:hAnsi="Times New Roman" w:cs="Times New Roman"/>
          <w:b/>
          <w:i/>
          <w:sz w:val="24"/>
          <w:szCs w:val="24"/>
        </w:rPr>
        <w:t>технологий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 xml:space="preserve">Название технологии; </w:t>
      </w:r>
    </w:p>
    <w:p w:rsidR="00CB0865" w:rsidRPr="0030383D" w:rsidRDefault="00E168A3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>Идентификация технологии: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Вид педагогической технологии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Основные используемые философские позиции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Отношение к факторам развития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Изложение особенностей применения научной концепции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Ориентация технологии на определенную сферу развития индивида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Принадлежность технологии к определенной содержательной области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Указание преобладающих видов социально-педагогической деятельности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Характеристика типа управления педагогическим процессом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Применяемые организационные формы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Описание воспитательной ориентации и подхода к человеку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 xml:space="preserve">Методы и средства, применяемые в технологии, выделение </w:t>
      </w:r>
      <w:proofErr w:type="gramStart"/>
      <w:r w:rsidRPr="0030383D">
        <w:rPr>
          <w:rFonts w:ascii="Times New Roman" w:hAnsi="Times New Roman"/>
          <w:sz w:val="24"/>
          <w:szCs w:val="24"/>
        </w:rPr>
        <w:t>преобладающих</w:t>
      </w:r>
      <w:proofErr w:type="gramEnd"/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Отнесение педагогической технологии к какой-либо группе модернизации традиционных технологий</w:t>
      </w:r>
    </w:p>
    <w:p w:rsidR="00E168A3" w:rsidRPr="0030383D" w:rsidRDefault="00E168A3" w:rsidP="00AE7B90">
      <w:pPr>
        <w:pStyle w:val="a5"/>
        <w:numPr>
          <w:ilvl w:val="0"/>
          <w:numId w:val="12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Характеристика категорий контингента, на который направлена технология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 xml:space="preserve">Целевые ориентации технологии; 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 xml:space="preserve">Концептуальная основа технологии; 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 xml:space="preserve">Содержание УВП; 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>Процессуальная характеристика</w:t>
      </w:r>
      <w:r w:rsidR="00713622" w:rsidRPr="0030383D">
        <w:rPr>
          <w:rFonts w:ascii="Times New Roman" w:hAnsi="Times New Roman" w:cs="Times New Roman"/>
          <w:sz w:val="24"/>
          <w:szCs w:val="24"/>
        </w:rPr>
        <w:t xml:space="preserve"> (методические особенности)</w:t>
      </w:r>
      <w:r w:rsidRPr="0030383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 xml:space="preserve">Программно-методическое обеспечение; </w:t>
      </w:r>
    </w:p>
    <w:p w:rsidR="00CB0865" w:rsidRPr="0030383D" w:rsidRDefault="009B690D" w:rsidP="00AE7B90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 w:cs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>Соответствие критериям технологичности</w:t>
      </w:r>
      <w:r w:rsidR="00713622" w:rsidRPr="0030383D">
        <w:rPr>
          <w:rFonts w:ascii="Times New Roman" w:hAnsi="Times New Roman" w:cs="Times New Roman"/>
          <w:sz w:val="24"/>
          <w:szCs w:val="24"/>
        </w:rPr>
        <w:t>;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Научности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Концептуальности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Системности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Структурированности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Развивающего характера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Управляемости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/>
          <w:sz w:val="24"/>
          <w:szCs w:val="24"/>
        </w:rPr>
        <w:t>Эффективности</w:t>
      </w:r>
    </w:p>
    <w:p w:rsidR="00713622" w:rsidRPr="0030383D" w:rsidRDefault="00713622" w:rsidP="00AE7B90">
      <w:pPr>
        <w:pStyle w:val="a5"/>
        <w:numPr>
          <w:ilvl w:val="0"/>
          <w:numId w:val="13"/>
        </w:numPr>
        <w:tabs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proofErr w:type="spellStart"/>
      <w:r w:rsidRPr="0030383D">
        <w:rPr>
          <w:rFonts w:ascii="Times New Roman" w:hAnsi="Times New Roman"/>
          <w:sz w:val="24"/>
          <w:szCs w:val="24"/>
        </w:rPr>
        <w:t>воспроизводимости</w:t>
      </w:r>
      <w:proofErr w:type="spellEnd"/>
    </w:p>
    <w:p w:rsidR="00713622" w:rsidRPr="009D645F" w:rsidRDefault="009B690D" w:rsidP="00713622">
      <w:pPr>
        <w:numPr>
          <w:ilvl w:val="0"/>
          <w:numId w:val="11"/>
        </w:numPr>
        <w:tabs>
          <w:tab w:val="clear" w:pos="720"/>
          <w:tab w:val="num" w:pos="851"/>
        </w:tabs>
        <w:spacing w:after="0"/>
        <w:ind w:left="851" w:firstLine="131"/>
        <w:rPr>
          <w:rFonts w:ascii="Times New Roman" w:hAnsi="Times New Roman"/>
          <w:sz w:val="24"/>
          <w:szCs w:val="24"/>
        </w:rPr>
      </w:pPr>
      <w:r w:rsidRPr="0030383D">
        <w:rPr>
          <w:rFonts w:ascii="Times New Roman" w:hAnsi="Times New Roman" w:cs="Times New Roman"/>
          <w:sz w:val="24"/>
          <w:szCs w:val="24"/>
        </w:rPr>
        <w:t xml:space="preserve">Экспертиза технологии. </w:t>
      </w:r>
    </w:p>
    <w:p w:rsidR="009D645F" w:rsidRPr="0030383D" w:rsidRDefault="009D645F" w:rsidP="009D645F">
      <w:pPr>
        <w:spacing w:after="0"/>
        <w:ind w:left="982"/>
        <w:rPr>
          <w:rFonts w:ascii="Times New Roman" w:hAnsi="Times New Roman"/>
          <w:sz w:val="24"/>
          <w:szCs w:val="24"/>
        </w:rPr>
      </w:pPr>
    </w:p>
    <w:p w:rsidR="00713622" w:rsidRDefault="00713622" w:rsidP="007136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E24" w:rsidRPr="0030383D" w:rsidRDefault="00AE7B90" w:rsidP="004C5E24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383D">
        <w:rPr>
          <w:rFonts w:ascii="Times New Roman" w:hAnsi="Times New Roman"/>
          <w:b/>
          <w:i/>
          <w:sz w:val="24"/>
          <w:szCs w:val="24"/>
        </w:rPr>
        <w:lastRenderedPageBreak/>
        <w:t>Классификация педагогических технологий</w:t>
      </w: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5812"/>
      </w:tblGrid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уровню и характеру применения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Социально-педагогические, </w:t>
            </w:r>
            <w:r w:rsidRPr="00927473">
              <w:rPr>
                <w:rFonts w:ascii="Times New Roman" w:hAnsi="Times New Roman"/>
              </w:rPr>
              <w:t>общепедагогические;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Отраслевые, </w:t>
            </w:r>
            <w:proofErr w:type="spellStart"/>
            <w:r w:rsidRPr="00D94263">
              <w:rPr>
                <w:rFonts w:ascii="Times New Roman" w:hAnsi="Times New Roman"/>
              </w:rPr>
              <w:t>частопредметные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Модульные, локальные, </w:t>
            </w:r>
            <w:proofErr w:type="spellStart"/>
            <w:r w:rsidRPr="00D94263">
              <w:rPr>
                <w:rFonts w:ascii="Times New Roman" w:hAnsi="Times New Roman"/>
              </w:rPr>
              <w:t>узкометодические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Микротехнологии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Монотехнологии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Проникающие/ гибкие/жесткие;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t>По философской основе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Материалистические/ Идеалистические;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Диалектические/ Метафизические;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Сциентисткие</w:t>
            </w:r>
            <w:proofErr w:type="spellEnd"/>
            <w:r w:rsidRPr="00D94263">
              <w:rPr>
                <w:rFonts w:ascii="Times New Roman" w:hAnsi="Times New Roman"/>
              </w:rPr>
              <w:t>/ Технократические;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Гуманистические/ </w:t>
            </w:r>
            <w:proofErr w:type="spellStart"/>
            <w:r w:rsidRPr="00D94263">
              <w:rPr>
                <w:rFonts w:ascii="Times New Roman" w:hAnsi="Times New Roman"/>
              </w:rPr>
              <w:t>Природосообразные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Прагматические/Рационалистские/Экзистенциалистские;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Антропологистские</w:t>
            </w:r>
            <w:proofErr w:type="spellEnd"/>
            <w:r w:rsidRPr="00D94263">
              <w:rPr>
                <w:rFonts w:ascii="Times New Roman" w:hAnsi="Times New Roman"/>
              </w:rPr>
              <w:t>/ Фрейдистские/ Религиозные;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Коэволюционные</w:t>
            </w:r>
            <w:proofErr w:type="spellEnd"/>
            <w:r w:rsidRPr="00D94263">
              <w:rPr>
                <w:rFonts w:ascii="Times New Roman" w:hAnsi="Times New Roman"/>
              </w:rPr>
              <w:t>/ Русский космизм/</w:t>
            </w:r>
            <w:proofErr w:type="gramStart"/>
            <w:r w:rsidRPr="00D94263">
              <w:rPr>
                <w:rFonts w:ascii="Times New Roman" w:hAnsi="Times New Roman"/>
              </w:rPr>
              <w:t>Эзотерические</w:t>
            </w:r>
            <w:proofErr w:type="gramEnd"/>
            <w:r w:rsidRPr="00D94263">
              <w:rPr>
                <w:rFonts w:ascii="Times New Roman" w:hAnsi="Times New Roman"/>
              </w:rPr>
              <w:t>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t>По основному методологическому подходу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Гуманистический/ </w:t>
            </w:r>
            <w:proofErr w:type="spellStart"/>
            <w:r w:rsidRPr="00D94263">
              <w:rPr>
                <w:rFonts w:ascii="Times New Roman" w:hAnsi="Times New Roman"/>
              </w:rPr>
              <w:t>Природосообразный</w:t>
            </w:r>
            <w:proofErr w:type="spellEnd"/>
            <w:r w:rsidRPr="00D94263">
              <w:rPr>
                <w:rFonts w:ascii="Times New Roman" w:hAnsi="Times New Roman"/>
              </w:rPr>
              <w:t>/</w:t>
            </w:r>
            <w:proofErr w:type="spellStart"/>
            <w:r w:rsidRPr="00D94263">
              <w:rPr>
                <w:rFonts w:ascii="Times New Roman" w:hAnsi="Times New Roman"/>
              </w:rPr>
              <w:t>Валеологический</w:t>
            </w:r>
            <w:proofErr w:type="spellEnd"/>
            <w:r w:rsidRPr="00D94263">
              <w:rPr>
                <w:rFonts w:ascii="Times New Roman" w:hAnsi="Times New Roman"/>
              </w:rPr>
              <w:t xml:space="preserve">/ </w:t>
            </w:r>
            <w:proofErr w:type="spellStart"/>
            <w:r w:rsidRPr="00D94263">
              <w:rPr>
                <w:rFonts w:ascii="Times New Roman" w:hAnsi="Times New Roman"/>
              </w:rPr>
              <w:t>Манипулятивный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Системный/ Комплексный/ Интегральный;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Групповой/ Дифференцированный/ Индивидуальный;</w:t>
            </w:r>
          </w:p>
          <w:p w:rsidR="0027564F" w:rsidRPr="00344175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344175">
              <w:rPr>
                <w:rFonts w:ascii="Times New Roman" w:hAnsi="Times New Roman"/>
              </w:rPr>
              <w:t>Знаниевый</w:t>
            </w:r>
            <w:proofErr w:type="spellEnd"/>
            <w:r w:rsidRPr="00344175">
              <w:rPr>
                <w:rFonts w:ascii="Times New Roman" w:hAnsi="Times New Roman"/>
              </w:rPr>
              <w:t xml:space="preserve">/ Ценностный/ Задачный/ </w:t>
            </w:r>
            <w:proofErr w:type="spellStart"/>
            <w:r w:rsidRPr="00344175">
              <w:rPr>
                <w:rFonts w:ascii="Times New Roman" w:hAnsi="Times New Roman"/>
              </w:rPr>
              <w:t>Компитентностный</w:t>
            </w:r>
            <w:proofErr w:type="spellEnd"/>
            <w:r w:rsidRPr="00344175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Личностно – ориентированный/ Практико – ориентированный/ </w:t>
            </w:r>
            <w:proofErr w:type="spellStart"/>
            <w:r w:rsidRPr="00D94263">
              <w:rPr>
                <w:rFonts w:ascii="Times New Roman" w:hAnsi="Times New Roman"/>
              </w:rPr>
              <w:t>Деятельностный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Ситуативный/Тактический/ Стратегический;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Алгоритмический/ Поисковый/ Исследовательский/ Творческий;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Социо</w:t>
            </w:r>
            <w:proofErr w:type="spellEnd"/>
            <w:r w:rsidRPr="00D94263">
              <w:rPr>
                <w:rFonts w:ascii="Times New Roman" w:hAnsi="Times New Roman"/>
              </w:rPr>
              <w:t xml:space="preserve"> – культурный/ Средовой/ Детерминистский/ Синергетический;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Информационный/ Коммуникативный/ Диагностический;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t>По ведущему фактору развития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Биогенные;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Социогенные;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Психогенные;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Идеалистские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t>По научной концепции (механизму) передачи и освоения опыта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Ассоциативно </w:t>
            </w:r>
            <w:proofErr w:type="gramStart"/>
            <w:r w:rsidRPr="00D94263">
              <w:rPr>
                <w:rFonts w:ascii="Times New Roman" w:hAnsi="Times New Roman"/>
              </w:rPr>
              <w:t>–р</w:t>
            </w:r>
            <w:proofErr w:type="gramEnd"/>
            <w:r w:rsidRPr="00D94263">
              <w:rPr>
                <w:rFonts w:ascii="Times New Roman" w:hAnsi="Times New Roman"/>
              </w:rPr>
              <w:t>ефлекторные;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Деятельностные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Развивающего обучения и воспитания;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Когнитивные;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Интериоризаторские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Суггестивные;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Бихевиористские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НЛП;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Психоаналитические;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Гинетические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Социоэнергетические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Гештальттехнологии</w:t>
            </w:r>
            <w:proofErr w:type="spellEnd"/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numPr>
                <w:ilvl w:val="0"/>
                <w:numId w:val="6"/>
              </w:numPr>
              <w:spacing w:after="0" w:line="360" w:lineRule="auto"/>
              <w:ind w:left="33" w:right="-108"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 ориентации на личностные сферы и ключевые компетентности </w:t>
            </w: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индивида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gramStart"/>
            <w:r w:rsidRPr="00D94263">
              <w:rPr>
                <w:rFonts w:ascii="Times New Roman" w:hAnsi="Times New Roman"/>
              </w:rPr>
              <w:lastRenderedPageBreak/>
              <w:t>Информационные</w:t>
            </w:r>
            <w:proofErr w:type="gramEnd"/>
            <w:r w:rsidRPr="00D94263">
              <w:rPr>
                <w:rFonts w:ascii="Times New Roman" w:hAnsi="Times New Roman"/>
              </w:rPr>
              <w:t xml:space="preserve"> – сфера знаний – ЗУН;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Сфера умственных действий – СУД;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lastRenderedPageBreak/>
              <w:t>Сфера самоуправляющих механизмов личности – СУМ;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Сфера нравственно – эстетических качеств – СЭН;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Сфера действенно – практическая </w:t>
            </w:r>
            <w:proofErr w:type="gramStart"/>
            <w:r w:rsidRPr="00D94263">
              <w:rPr>
                <w:rFonts w:ascii="Times New Roman" w:hAnsi="Times New Roman"/>
              </w:rPr>
              <w:t>–С</w:t>
            </w:r>
            <w:proofErr w:type="gramEnd"/>
            <w:r w:rsidRPr="00D94263">
              <w:rPr>
                <w:rFonts w:ascii="Times New Roman" w:hAnsi="Times New Roman"/>
              </w:rPr>
              <w:t>ДП;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Сфера творческих качеств </w:t>
            </w:r>
            <w:proofErr w:type="gramStart"/>
            <w:r w:rsidRPr="00D94263">
              <w:rPr>
                <w:rFonts w:ascii="Times New Roman" w:hAnsi="Times New Roman"/>
              </w:rPr>
              <w:t>–С</w:t>
            </w:r>
            <w:proofErr w:type="gramEnd"/>
            <w:r w:rsidRPr="00D94263">
              <w:rPr>
                <w:rFonts w:ascii="Times New Roman" w:hAnsi="Times New Roman"/>
              </w:rPr>
              <w:t>ТК;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Сфера психофизиологического развития – СФР;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Ключевые компетентности;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72B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 характеру содержания и структуры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Светские/ Религиозные;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Общеобразовательные/ Профессионально – ориентированные;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Гуманитарные/ Технократические;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Общекультурные/ Конкретно – предметные;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Жестко-стандартные/Адаптивно – вариативные;</w:t>
            </w:r>
          </w:p>
          <w:p w:rsidR="0027564F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Разносторонние 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Воспитательные/ </w:t>
            </w:r>
            <w:proofErr w:type="spellStart"/>
            <w:r w:rsidRPr="00D94263">
              <w:rPr>
                <w:rFonts w:ascii="Times New Roman" w:hAnsi="Times New Roman"/>
              </w:rPr>
              <w:t>Валеологические</w:t>
            </w:r>
            <w:proofErr w:type="spellEnd"/>
            <w:r w:rsidRPr="00D94263">
              <w:rPr>
                <w:rFonts w:ascii="Times New Roman" w:hAnsi="Times New Roman"/>
              </w:rPr>
              <w:t>/Экологические;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виду социально – педагогической деятельности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Обучающие (дидактические)/Воспитательные/Развивающие;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Поддержки (сопровождения)/Реабилитации/ Помощи;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Социализации/ Адаптации/ Автономизации/ Социального закаливания;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Управления/Диагностики (мониторинга)/ Коррекции (компенсации) / Манипуляции;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Психолого–педагогические/Социально – педагогические/медико–педагогические/Культурологические;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 типу управления учебно –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социальным процессом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Классическая лекционная (вербальная);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Самостоятельное изуч</w:t>
            </w:r>
            <w:r>
              <w:rPr>
                <w:rFonts w:ascii="Times New Roman" w:hAnsi="Times New Roman"/>
              </w:rPr>
              <w:t>ение печатной информации;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Классическое традиционное обучение;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Современное традиционное обучение с </w:t>
            </w:r>
            <w:proofErr w:type="gramStart"/>
            <w:r w:rsidRPr="00D94263">
              <w:rPr>
                <w:rFonts w:ascii="Times New Roman" w:hAnsi="Times New Roman"/>
              </w:rPr>
              <w:t>классическими</w:t>
            </w:r>
            <w:proofErr w:type="gramEnd"/>
            <w:r w:rsidRPr="00D94263">
              <w:rPr>
                <w:rFonts w:ascii="Times New Roman" w:hAnsi="Times New Roman"/>
              </w:rPr>
              <w:t xml:space="preserve"> ТСО;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Система малых групп;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Индивидуальное - система «консультант»;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Индивидуальное – система «Репетитор»;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Программное и программированное обучение;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Самоуправление (самоорганизации, </w:t>
            </w:r>
            <w:proofErr w:type="spellStart"/>
            <w:r w:rsidRPr="00D94263">
              <w:rPr>
                <w:rFonts w:ascii="Times New Roman" w:hAnsi="Times New Roman"/>
              </w:rPr>
              <w:t>саморегуляции</w:t>
            </w:r>
            <w:proofErr w:type="spellEnd"/>
            <w:r w:rsidRPr="00D94263">
              <w:rPr>
                <w:rFonts w:ascii="Times New Roman" w:hAnsi="Times New Roman"/>
              </w:rPr>
              <w:t>);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Взаимоуправления</w:t>
            </w:r>
            <w:proofErr w:type="spellEnd"/>
            <w:r w:rsidRPr="00D94263">
              <w:rPr>
                <w:rFonts w:ascii="Times New Roman" w:hAnsi="Times New Roman"/>
              </w:rPr>
              <w:t xml:space="preserve">, </w:t>
            </w:r>
            <w:proofErr w:type="spellStart"/>
            <w:r w:rsidRPr="00D94263">
              <w:rPr>
                <w:rFonts w:ascii="Times New Roman" w:hAnsi="Times New Roman"/>
              </w:rPr>
              <w:t>взаимообучения</w:t>
            </w:r>
            <w:proofErr w:type="spellEnd"/>
            <w:r w:rsidRPr="00D94263">
              <w:rPr>
                <w:rFonts w:ascii="Times New Roman" w:hAnsi="Times New Roman"/>
              </w:rPr>
              <w:t xml:space="preserve"> (КСО);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Административное управление;</w:t>
            </w:r>
          </w:p>
          <w:p w:rsidR="0027564F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Массовое (СМК); 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Компьютерно – индивидуальное;</w:t>
            </w:r>
          </w:p>
        </w:tc>
      </w:tr>
      <w:tr w:rsidR="0027564F" w:rsidRPr="0086797F" w:rsidTr="009D645F">
        <w:tc>
          <w:tcPr>
            <w:tcW w:w="4252" w:type="dxa"/>
          </w:tcPr>
          <w:p w:rsidR="0027564F" w:rsidRPr="000972B2" w:rsidRDefault="0027564F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преобладающим (доминирующим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)м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етодам и способам обучения</w:t>
            </w:r>
          </w:p>
        </w:tc>
        <w:tc>
          <w:tcPr>
            <w:tcW w:w="5812" w:type="dxa"/>
          </w:tcPr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Активные / Пассивные;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Принуждения/ Свободного выбора;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Догматические, репродуктивные;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Программированного образования;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Объяснительно </w:t>
            </w:r>
            <w:proofErr w:type="gramStart"/>
            <w:r w:rsidRPr="00D94263">
              <w:rPr>
                <w:rFonts w:ascii="Times New Roman" w:hAnsi="Times New Roman"/>
              </w:rPr>
              <w:t>–и</w:t>
            </w:r>
            <w:proofErr w:type="gramEnd"/>
            <w:r w:rsidRPr="00D94263">
              <w:rPr>
                <w:rFonts w:ascii="Times New Roman" w:hAnsi="Times New Roman"/>
              </w:rPr>
              <w:t>ллюстративные / Проблемные;</w:t>
            </w:r>
          </w:p>
          <w:p w:rsidR="0027564F" w:rsidRPr="00D94263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Диалогические, коммуникативные, интерактивные;</w:t>
            </w:r>
          </w:p>
          <w:p w:rsidR="0027564F" w:rsidRDefault="0027564F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Убеждения / Наглядные/ Практические;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Игровые / Проектные/ Продуктивные;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Проблемные/ Поисковые/ Исследовательские;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Развивающие/ Саморазвития;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Творческие, эвристические/ Ар</w:t>
            </w:r>
            <w:proofErr w:type="gramStart"/>
            <w:r w:rsidRPr="00D94263">
              <w:rPr>
                <w:rFonts w:ascii="Times New Roman" w:hAnsi="Times New Roman"/>
              </w:rPr>
              <w:t>т-</w:t>
            </w:r>
            <w:proofErr w:type="gramEnd"/>
            <w:r w:rsidRPr="00D94263">
              <w:rPr>
                <w:rFonts w:ascii="Times New Roman" w:hAnsi="Times New Roman"/>
              </w:rPr>
              <w:t xml:space="preserve"> технологии;</w:t>
            </w:r>
          </w:p>
          <w:p w:rsidR="0027564F" w:rsidRPr="00D94263" w:rsidRDefault="0027564F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lastRenderedPageBreak/>
              <w:t>Информационные, компьютерные,  мультимедийные;</w:t>
            </w:r>
          </w:p>
          <w:p w:rsidR="0027564F" w:rsidRPr="00D94263" w:rsidRDefault="0027564F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Групповые / Коллективные;</w:t>
            </w:r>
          </w:p>
        </w:tc>
      </w:tr>
      <w:tr w:rsidR="00AE7B90" w:rsidRPr="0086797F" w:rsidTr="009D645F">
        <w:tc>
          <w:tcPr>
            <w:tcW w:w="4252" w:type="dxa"/>
          </w:tcPr>
          <w:p w:rsidR="00AE7B90" w:rsidRPr="000972B2" w:rsidRDefault="00AE7B90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 организационным формам</w:t>
            </w:r>
          </w:p>
        </w:tc>
        <w:tc>
          <w:tcPr>
            <w:tcW w:w="5812" w:type="dxa"/>
          </w:tcPr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Классно – урочные/ Альтернативные;</w:t>
            </w:r>
          </w:p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Академические/ Клубные;</w:t>
            </w:r>
          </w:p>
          <w:p w:rsidR="00AE7B90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Индивидуальные / Групповые;</w:t>
            </w:r>
          </w:p>
          <w:p w:rsidR="00AE7B90" w:rsidRPr="00D94263" w:rsidRDefault="00AE7B90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Коллективных способов деятельности;</w:t>
            </w:r>
          </w:p>
          <w:p w:rsidR="00AE7B90" w:rsidRPr="00D94263" w:rsidRDefault="00AE7B90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Дифференциации/ Интеграции;</w:t>
            </w:r>
          </w:p>
          <w:p w:rsidR="00AE7B90" w:rsidRPr="00D94263" w:rsidRDefault="00AE7B90" w:rsidP="0027564F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Открытые / Закрытые;</w:t>
            </w:r>
          </w:p>
        </w:tc>
      </w:tr>
      <w:tr w:rsidR="00AE7B90" w:rsidRPr="0086797F" w:rsidTr="009D645F">
        <w:tc>
          <w:tcPr>
            <w:tcW w:w="4252" w:type="dxa"/>
          </w:tcPr>
          <w:p w:rsidR="00AE7B90" w:rsidRPr="000972B2" w:rsidRDefault="00AE7B90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преобладанию средств обучения</w:t>
            </w:r>
          </w:p>
        </w:tc>
        <w:tc>
          <w:tcPr>
            <w:tcW w:w="5812" w:type="dxa"/>
          </w:tcPr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Вербальные/ Знаковые;</w:t>
            </w:r>
          </w:p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Наглядные (аудио - визуальные);</w:t>
            </w:r>
          </w:p>
          <w:p w:rsidR="00AE7B90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Видеообучение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AE7B90" w:rsidRPr="00D94263" w:rsidRDefault="00AE7B90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Программированные;</w:t>
            </w:r>
          </w:p>
          <w:p w:rsidR="00AE7B90" w:rsidRPr="00D94263" w:rsidRDefault="00AE7B90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Электронные обучающие средства;</w:t>
            </w:r>
          </w:p>
          <w:p w:rsidR="00AE7B90" w:rsidRDefault="00AE7B90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Компьютерные, телекоммуникационные;</w:t>
            </w:r>
          </w:p>
          <w:p w:rsidR="00AE7B90" w:rsidRPr="00D94263" w:rsidRDefault="00AE7B90" w:rsidP="00713622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Дистанционные, спутниковые;</w:t>
            </w:r>
          </w:p>
          <w:p w:rsidR="00AE7B90" w:rsidRPr="00D94263" w:rsidRDefault="00AE7B90" w:rsidP="00AE7B90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Практические;</w:t>
            </w:r>
          </w:p>
        </w:tc>
      </w:tr>
      <w:tr w:rsidR="00AE7B90" w:rsidRPr="0086797F" w:rsidTr="009D645F">
        <w:tc>
          <w:tcPr>
            <w:tcW w:w="4252" w:type="dxa"/>
          </w:tcPr>
          <w:p w:rsidR="00AE7B90" w:rsidRDefault="00AE7B90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подходу к ребенку и ориентации педагогического взаимодействия</w:t>
            </w:r>
          </w:p>
        </w:tc>
        <w:tc>
          <w:tcPr>
            <w:tcW w:w="5812" w:type="dxa"/>
          </w:tcPr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Субъект – объектные (принуждения) /Субъект – объектные (сотрудничества);</w:t>
            </w:r>
          </w:p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Интерактивные/ </w:t>
            </w:r>
            <w:proofErr w:type="spellStart"/>
            <w:r w:rsidRPr="00D94263">
              <w:rPr>
                <w:rFonts w:ascii="Times New Roman" w:hAnsi="Times New Roman"/>
              </w:rPr>
              <w:t>Интраактивные</w:t>
            </w:r>
            <w:proofErr w:type="spellEnd"/>
            <w:r w:rsidRPr="00D94263">
              <w:rPr>
                <w:rFonts w:ascii="Times New Roman" w:hAnsi="Times New Roman"/>
              </w:rPr>
              <w:t>/ Экстрактивные;</w:t>
            </w:r>
          </w:p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gramStart"/>
            <w:r w:rsidRPr="00D94263">
              <w:rPr>
                <w:rFonts w:ascii="Times New Roman" w:hAnsi="Times New Roman"/>
              </w:rPr>
              <w:t xml:space="preserve">Авторитарные/ </w:t>
            </w:r>
            <w:proofErr w:type="spellStart"/>
            <w:r w:rsidRPr="00D94263">
              <w:rPr>
                <w:rFonts w:ascii="Times New Roman" w:hAnsi="Times New Roman"/>
              </w:rPr>
              <w:t>Демократичекие</w:t>
            </w:r>
            <w:proofErr w:type="spellEnd"/>
            <w:r w:rsidRPr="00D94263">
              <w:rPr>
                <w:rFonts w:ascii="Times New Roman" w:hAnsi="Times New Roman"/>
              </w:rPr>
              <w:t>/ Либеральные (свободного воспитания);</w:t>
            </w:r>
            <w:proofErr w:type="gramEnd"/>
          </w:p>
          <w:p w:rsidR="00AE7B90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Дидакт</w:t>
            </w:r>
            <w:proofErr w:type="gramStart"/>
            <w:r w:rsidRPr="00D94263">
              <w:rPr>
                <w:rFonts w:ascii="Times New Roman" w:hAnsi="Times New Roman"/>
              </w:rPr>
              <w:t>о</w:t>
            </w:r>
            <w:proofErr w:type="spellEnd"/>
            <w:r w:rsidRPr="00D94263">
              <w:rPr>
                <w:rFonts w:ascii="Times New Roman" w:hAnsi="Times New Roman"/>
              </w:rPr>
              <w:t>-</w:t>
            </w:r>
            <w:proofErr w:type="gramEnd"/>
            <w:r w:rsidRPr="00D94263">
              <w:rPr>
                <w:rFonts w:ascii="Times New Roman" w:hAnsi="Times New Roman"/>
              </w:rPr>
              <w:t xml:space="preserve">, </w:t>
            </w:r>
            <w:proofErr w:type="spellStart"/>
            <w:r w:rsidRPr="00D94263">
              <w:rPr>
                <w:rFonts w:ascii="Times New Roman" w:hAnsi="Times New Roman"/>
              </w:rPr>
              <w:t>социо</w:t>
            </w:r>
            <w:proofErr w:type="spellEnd"/>
            <w:r w:rsidRPr="00D94263">
              <w:rPr>
                <w:rFonts w:ascii="Times New Roman" w:hAnsi="Times New Roman"/>
              </w:rPr>
              <w:t xml:space="preserve">-, </w:t>
            </w:r>
            <w:proofErr w:type="spellStart"/>
            <w:r w:rsidRPr="00D94263">
              <w:rPr>
                <w:rFonts w:ascii="Times New Roman" w:hAnsi="Times New Roman"/>
              </w:rPr>
              <w:t>антропо</w:t>
            </w:r>
            <w:proofErr w:type="spellEnd"/>
            <w:r w:rsidRPr="00D94263">
              <w:rPr>
                <w:rFonts w:ascii="Times New Roman" w:hAnsi="Times New Roman"/>
              </w:rPr>
              <w:t>-центрические;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Личностн</w:t>
            </w:r>
            <w:proofErr w:type="gramStart"/>
            <w:r w:rsidRPr="00D94263">
              <w:rPr>
                <w:rFonts w:ascii="Times New Roman" w:hAnsi="Times New Roman"/>
              </w:rPr>
              <w:t>о-</w:t>
            </w:r>
            <w:proofErr w:type="gramEnd"/>
            <w:r w:rsidRPr="00D94263">
              <w:rPr>
                <w:rFonts w:ascii="Times New Roman" w:hAnsi="Times New Roman"/>
              </w:rPr>
              <w:t xml:space="preserve">/ </w:t>
            </w:r>
            <w:proofErr w:type="spellStart"/>
            <w:r w:rsidRPr="00D94263">
              <w:rPr>
                <w:rFonts w:ascii="Times New Roman" w:hAnsi="Times New Roman"/>
              </w:rPr>
              <w:t>Деятельностно</w:t>
            </w:r>
            <w:proofErr w:type="spellEnd"/>
            <w:r w:rsidRPr="00D94263">
              <w:rPr>
                <w:rFonts w:ascii="Times New Roman" w:hAnsi="Times New Roman"/>
              </w:rPr>
              <w:t xml:space="preserve">-/ </w:t>
            </w:r>
            <w:proofErr w:type="spellStart"/>
            <w:r w:rsidRPr="00D94263">
              <w:rPr>
                <w:rFonts w:ascii="Times New Roman" w:hAnsi="Times New Roman"/>
              </w:rPr>
              <w:t>Средо</w:t>
            </w:r>
            <w:proofErr w:type="spellEnd"/>
            <w:r w:rsidRPr="00D94263">
              <w:rPr>
                <w:rFonts w:ascii="Times New Roman" w:hAnsi="Times New Roman"/>
              </w:rPr>
              <w:t>-/ ориентированные;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Коллективного воспитания (воздействия)/ Индивидуальные (персонифицированные);</w:t>
            </w:r>
          </w:p>
          <w:p w:rsidR="00AE7B90" w:rsidRPr="00D94263" w:rsidRDefault="00AE7B90" w:rsidP="00AE7B90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Технологии сотрудничества/ Самовоспитания, самообразования;</w:t>
            </w:r>
          </w:p>
        </w:tc>
      </w:tr>
      <w:tr w:rsidR="00AE7B90" w:rsidRPr="0086797F" w:rsidTr="009D645F">
        <w:tc>
          <w:tcPr>
            <w:tcW w:w="4252" w:type="dxa"/>
          </w:tcPr>
          <w:p w:rsidR="00AE7B90" w:rsidRDefault="00AE7B90" w:rsidP="004C5E24">
            <w:pPr>
              <w:numPr>
                <w:ilvl w:val="0"/>
                <w:numId w:val="6"/>
              </w:numPr>
              <w:spacing w:after="0" w:line="360" w:lineRule="auto"/>
              <w:ind w:left="0" w:right="-108" w:firstLine="3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направлению модернизации и отношению к традиционной образовательной системе</w:t>
            </w:r>
          </w:p>
        </w:tc>
        <w:tc>
          <w:tcPr>
            <w:tcW w:w="5812" w:type="dxa"/>
          </w:tcPr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На основе </w:t>
            </w:r>
            <w:proofErr w:type="spellStart"/>
            <w:r w:rsidRPr="00D94263">
              <w:rPr>
                <w:rFonts w:ascii="Times New Roman" w:hAnsi="Times New Roman"/>
              </w:rPr>
              <w:t>гуманизации</w:t>
            </w:r>
            <w:proofErr w:type="spellEnd"/>
            <w:r w:rsidRPr="00D94263">
              <w:rPr>
                <w:rFonts w:ascii="Times New Roman" w:hAnsi="Times New Roman"/>
              </w:rPr>
              <w:t xml:space="preserve"> и демократизации отношений;</w:t>
            </w:r>
          </w:p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На основе активизации и интенсификации деятельности детей;</w:t>
            </w:r>
          </w:p>
          <w:p w:rsidR="00AE7B90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На основе эффективности и организации управления;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На основе методического и дидактического </w:t>
            </w:r>
            <w:proofErr w:type="spellStart"/>
            <w:r w:rsidRPr="00D94263">
              <w:rPr>
                <w:rFonts w:ascii="Times New Roman" w:hAnsi="Times New Roman"/>
              </w:rPr>
              <w:t>реконструирования</w:t>
            </w:r>
            <w:proofErr w:type="spellEnd"/>
            <w:r w:rsidRPr="00D94263">
              <w:rPr>
                <w:rFonts w:ascii="Times New Roman" w:hAnsi="Times New Roman"/>
              </w:rPr>
              <w:t xml:space="preserve">  материала;</w:t>
            </w:r>
          </w:p>
          <w:p w:rsidR="00AE7B90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На основе современных информационных и телекоммуникационных средств;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Альтернативные/ </w:t>
            </w:r>
            <w:proofErr w:type="spellStart"/>
            <w:r w:rsidRPr="00D94263">
              <w:rPr>
                <w:rFonts w:ascii="Times New Roman" w:hAnsi="Times New Roman"/>
              </w:rPr>
              <w:t>Природообразные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Свободного образования;</w:t>
            </w:r>
          </w:p>
          <w:p w:rsidR="00AE7B90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 xml:space="preserve">Технологии авторских школ; </w:t>
            </w:r>
          </w:p>
          <w:p w:rsidR="00AE7B90" w:rsidRPr="00D94263" w:rsidRDefault="00AE7B90" w:rsidP="00AE7B90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На основе усиления социально – воспитательных функций;</w:t>
            </w:r>
          </w:p>
        </w:tc>
      </w:tr>
      <w:tr w:rsidR="00AE7B90" w:rsidRPr="0086797F" w:rsidTr="009D645F">
        <w:tc>
          <w:tcPr>
            <w:tcW w:w="4252" w:type="dxa"/>
          </w:tcPr>
          <w:p w:rsidR="00AE7B90" w:rsidRDefault="00AE7B90" w:rsidP="004C5E24">
            <w:pPr>
              <w:numPr>
                <w:ilvl w:val="0"/>
                <w:numId w:val="6"/>
              </w:numPr>
              <w:spacing w:after="0" w:line="360" w:lineRule="auto"/>
              <w:ind w:left="317" w:right="-108" w:hanging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 категории объектов педагогического воздействия</w:t>
            </w:r>
          </w:p>
        </w:tc>
        <w:tc>
          <w:tcPr>
            <w:tcW w:w="5812" w:type="dxa"/>
          </w:tcPr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Массового образования;</w:t>
            </w:r>
          </w:p>
          <w:p w:rsidR="00AE7B90" w:rsidRPr="00D94263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Продвинутого образования;</w:t>
            </w:r>
          </w:p>
          <w:p w:rsidR="00AE7B90" w:rsidRDefault="00AE7B90" w:rsidP="004C5E24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Компенсирующие;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Технологии работы с детьми с проблемами;</w:t>
            </w:r>
          </w:p>
          <w:p w:rsidR="00AE7B90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Виктимологические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AE7B90" w:rsidRPr="00D94263" w:rsidRDefault="00AE7B90" w:rsidP="0027564F">
            <w:pPr>
              <w:numPr>
                <w:ilvl w:val="0"/>
                <w:numId w:val="7"/>
              </w:numPr>
              <w:spacing w:after="0"/>
              <w:ind w:left="352" w:hanging="284"/>
              <w:rPr>
                <w:rFonts w:ascii="Times New Roman" w:hAnsi="Times New Roman"/>
              </w:rPr>
            </w:pPr>
            <w:proofErr w:type="spellStart"/>
            <w:r w:rsidRPr="00D94263">
              <w:rPr>
                <w:rFonts w:ascii="Times New Roman" w:hAnsi="Times New Roman"/>
              </w:rPr>
              <w:t>Андрогогические</w:t>
            </w:r>
            <w:proofErr w:type="spellEnd"/>
            <w:r w:rsidRPr="00D94263">
              <w:rPr>
                <w:rFonts w:ascii="Times New Roman" w:hAnsi="Times New Roman"/>
              </w:rPr>
              <w:t>;</w:t>
            </w:r>
          </w:p>
          <w:p w:rsidR="00AE7B90" w:rsidRPr="00D94263" w:rsidRDefault="00AE7B90" w:rsidP="00AE7B90">
            <w:pPr>
              <w:spacing w:after="0"/>
              <w:ind w:left="352"/>
              <w:rPr>
                <w:rFonts w:ascii="Times New Roman" w:hAnsi="Times New Roman"/>
              </w:rPr>
            </w:pPr>
            <w:r w:rsidRPr="00D94263">
              <w:rPr>
                <w:rFonts w:ascii="Times New Roman" w:hAnsi="Times New Roman"/>
              </w:rPr>
              <w:t>Пенитенциарные.</w:t>
            </w:r>
          </w:p>
        </w:tc>
      </w:tr>
    </w:tbl>
    <w:p w:rsidR="004C5E24" w:rsidRDefault="004C5E24" w:rsidP="004C5E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B90" w:rsidRDefault="00AE7B90" w:rsidP="004C5E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B90" w:rsidRDefault="00AE7B90" w:rsidP="0030383D">
      <w:pPr>
        <w:pStyle w:val="a5"/>
        <w:numPr>
          <w:ilvl w:val="0"/>
          <w:numId w:val="9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0383D">
        <w:rPr>
          <w:rFonts w:ascii="Times New Roman" w:hAnsi="Times New Roman"/>
          <w:b/>
          <w:sz w:val="24"/>
          <w:szCs w:val="24"/>
        </w:rPr>
        <w:lastRenderedPageBreak/>
        <w:t>Современное традиционное обучение</w:t>
      </w:r>
    </w:p>
    <w:p w:rsidR="0030383D" w:rsidRPr="0030383D" w:rsidRDefault="0030383D" w:rsidP="0030383D">
      <w:pPr>
        <w:pStyle w:val="a5"/>
        <w:spacing w:after="0"/>
        <w:ind w:left="1788"/>
        <w:jc w:val="center"/>
        <w:rPr>
          <w:rFonts w:ascii="Times New Roman" w:hAnsi="Times New Roman"/>
          <w:b/>
          <w:sz w:val="24"/>
          <w:szCs w:val="24"/>
        </w:rPr>
      </w:pPr>
    </w:p>
    <w:p w:rsidR="0030383D" w:rsidRDefault="00AE7B90" w:rsidP="0030383D">
      <w:pPr>
        <w:ind w:left="1788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E7B90">
        <w:rPr>
          <w:rFonts w:ascii="Times New Roman" w:hAnsi="Times New Roman"/>
          <w:b/>
          <w:bCs/>
          <w:i/>
          <w:iCs/>
          <w:sz w:val="24"/>
          <w:szCs w:val="24"/>
        </w:rPr>
        <w:t xml:space="preserve">Ян </w:t>
      </w:r>
      <w:proofErr w:type="spellStart"/>
      <w:r w:rsidRPr="00AE7B90">
        <w:rPr>
          <w:rFonts w:ascii="Times New Roman" w:hAnsi="Times New Roman"/>
          <w:b/>
          <w:bCs/>
          <w:i/>
          <w:iCs/>
          <w:sz w:val="24"/>
          <w:szCs w:val="24"/>
        </w:rPr>
        <w:t>Амос</w:t>
      </w:r>
      <w:proofErr w:type="spellEnd"/>
      <w:r w:rsidRPr="00AE7B90">
        <w:rPr>
          <w:rFonts w:ascii="Times New Roman" w:hAnsi="Times New Roman"/>
          <w:b/>
          <w:bCs/>
          <w:i/>
          <w:iCs/>
          <w:sz w:val="24"/>
          <w:szCs w:val="24"/>
        </w:rPr>
        <w:t xml:space="preserve"> Коменский (великий польский педагог)</w:t>
      </w:r>
    </w:p>
    <w:p w:rsidR="00AE7B90" w:rsidRPr="00AE7B90" w:rsidRDefault="00AE7B90" w:rsidP="0030383D">
      <w:pPr>
        <w:ind w:left="1788"/>
        <w:jc w:val="right"/>
        <w:rPr>
          <w:rFonts w:ascii="Times New Roman" w:hAnsi="Times New Roman"/>
          <w:b/>
          <w:bCs/>
          <w:sz w:val="24"/>
          <w:szCs w:val="24"/>
        </w:rPr>
      </w:pPr>
      <w:r w:rsidRPr="00AE7B90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создатель классно-урочной системы обучения</w:t>
      </w:r>
    </w:p>
    <w:p w:rsidR="00AE7B90" w:rsidRDefault="0030383D" w:rsidP="00AE7B90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AE7B90" w:rsidRPr="0030383D">
        <w:rPr>
          <w:rFonts w:ascii="Times New Roman" w:hAnsi="Times New Roman"/>
          <w:bCs/>
          <w:sz w:val="24"/>
          <w:szCs w:val="24"/>
        </w:rPr>
        <w:t>Термин «традиционное обучение» подразумевает классно-урочную организацию обучения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A0F05" w:rsidRDefault="00BA0F05" w:rsidP="00BA0F05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AE7B90" w:rsidRPr="009D645F" w:rsidRDefault="00AE7B90" w:rsidP="009D645F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D645F">
        <w:rPr>
          <w:rFonts w:ascii="Times New Roman" w:hAnsi="Times New Roman"/>
          <w:b/>
          <w:bCs/>
          <w:i/>
          <w:sz w:val="24"/>
          <w:szCs w:val="24"/>
        </w:rPr>
        <w:t>Организационные признаки традиционной классно-урочной технологии</w:t>
      </w:r>
    </w:p>
    <w:p w:rsidR="0030383D" w:rsidRDefault="0030383D" w:rsidP="009D645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E7B90" w:rsidRDefault="00AE7B90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4797" cy="3089564"/>
            <wp:effectExtent l="3810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E7B90" w:rsidRPr="009D645F" w:rsidRDefault="00AE7B90" w:rsidP="009D645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9D645F">
        <w:rPr>
          <w:rFonts w:ascii="Times New Roman" w:hAnsi="Times New Roman"/>
          <w:b/>
          <w:bCs/>
          <w:i/>
          <w:sz w:val="24"/>
          <w:szCs w:val="24"/>
        </w:rPr>
        <w:t>Принципы обучения</w:t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E7B90" w:rsidRDefault="00AE7B90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3273" cy="3214254"/>
            <wp:effectExtent l="0" t="0" r="0" b="571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BA0F05" w:rsidRDefault="00BA0F05" w:rsidP="00AE7B9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BA0F05" w:rsidRDefault="00BA0F05" w:rsidP="00AE7B9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E7B90" w:rsidRPr="009D645F" w:rsidRDefault="00AE7B90" w:rsidP="00BA0F05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D645F">
        <w:rPr>
          <w:rFonts w:ascii="Times New Roman" w:hAnsi="Times New Roman"/>
          <w:b/>
          <w:bCs/>
          <w:i/>
          <w:sz w:val="24"/>
          <w:szCs w:val="24"/>
        </w:rPr>
        <w:lastRenderedPageBreak/>
        <w:t>Методические особенности ТО</w:t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E7B90" w:rsidRP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b/>
          <w:bCs/>
          <w:sz w:val="24"/>
          <w:szCs w:val="24"/>
        </w:rPr>
        <w:t xml:space="preserve">Методы усвоения знаний основываются </w:t>
      </w:r>
      <w:proofErr w:type="gramStart"/>
      <w:r w:rsidRPr="00AE7B90">
        <w:rPr>
          <w:rFonts w:ascii="Times New Roman" w:hAnsi="Times New Roman"/>
          <w:b/>
          <w:bCs/>
          <w:sz w:val="24"/>
          <w:szCs w:val="24"/>
        </w:rPr>
        <w:t>на</w:t>
      </w:r>
      <w:proofErr w:type="gramEnd"/>
      <w:r w:rsidRPr="00AE7B90">
        <w:rPr>
          <w:rFonts w:ascii="Times New Roman" w:hAnsi="Times New Roman"/>
          <w:b/>
          <w:bCs/>
          <w:sz w:val="24"/>
          <w:szCs w:val="24"/>
        </w:rPr>
        <w:t>:</w:t>
      </w:r>
    </w:p>
    <w:p w:rsidR="005822ED" w:rsidRPr="00AE7B90" w:rsidRDefault="00BB41BD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AE7B90">
        <w:rPr>
          <w:rFonts w:ascii="Times New Roman" w:hAnsi="Times New Roman"/>
          <w:sz w:val="24"/>
          <w:szCs w:val="24"/>
        </w:rPr>
        <w:t>Сообщении</w:t>
      </w:r>
      <w:proofErr w:type="gramEnd"/>
      <w:r w:rsidRPr="00AE7B90">
        <w:rPr>
          <w:rFonts w:ascii="Times New Roman" w:hAnsi="Times New Roman"/>
          <w:sz w:val="24"/>
          <w:szCs w:val="24"/>
        </w:rPr>
        <w:t xml:space="preserve"> готовых знаний</w:t>
      </w:r>
    </w:p>
    <w:p w:rsidR="005822ED" w:rsidRPr="00AE7B90" w:rsidRDefault="00BB41BD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AE7B90">
        <w:rPr>
          <w:rFonts w:ascii="Times New Roman" w:hAnsi="Times New Roman"/>
          <w:sz w:val="24"/>
          <w:szCs w:val="24"/>
        </w:rPr>
        <w:t>Обучении</w:t>
      </w:r>
      <w:proofErr w:type="gramEnd"/>
      <w:r w:rsidRPr="00AE7B90">
        <w:rPr>
          <w:rFonts w:ascii="Times New Roman" w:hAnsi="Times New Roman"/>
          <w:sz w:val="24"/>
          <w:szCs w:val="24"/>
        </w:rPr>
        <w:t xml:space="preserve"> по образцу</w:t>
      </w:r>
    </w:p>
    <w:p w:rsidR="005822ED" w:rsidRPr="00AE7B90" w:rsidRDefault="00BB41BD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>Индуктивной логике: от частного к общему</w:t>
      </w:r>
    </w:p>
    <w:p w:rsidR="005822ED" w:rsidRPr="00AE7B90" w:rsidRDefault="00BB41BD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>Механической памяти</w:t>
      </w:r>
    </w:p>
    <w:p w:rsidR="005822ED" w:rsidRPr="00AE7B90" w:rsidRDefault="00BB41BD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 xml:space="preserve">Вербальном </w:t>
      </w:r>
      <w:proofErr w:type="gramStart"/>
      <w:r w:rsidRPr="00AE7B90">
        <w:rPr>
          <w:rFonts w:ascii="Times New Roman" w:hAnsi="Times New Roman"/>
          <w:sz w:val="24"/>
          <w:szCs w:val="24"/>
        </w:rPr>
        <w:t>изложении</w:t>
      </w:r>
      <w:proofErr w:type="gramEnd"/>
      <w:r w:rsidRPr="00AE7B90">
        <w:rPr>
          <w:rFonts w:ascii="Times New Roman" w:hAnsi="Times New Roman"/>
          <w:sz w:val="24"/>
          <w:szCs w:val="24"/>
        </w:rPr>
        <w:t xml:space="preserve"> материала</w:t>
      </w:r>
    </w:p>
    <w:p w:rsidR="00AE7B90" w:rsidRDefault="00BB41BD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 xml:space="preserve">Репродуктивном </w:t>
      </w:r>
      <w:proofErr w:type="gramStart"/>
      <w:r w:rsidRPr="00AE7B90">
        <w:rPr>
          <w:rFonts w:ascii="Times New Roman" w:hAnsi="Times New Roman"/>
          <w:sz w:val="24"/>
          <w:szCs w:val="24"/>
        </w:rPr>
        <w:t>воспроизведении</w:t>
      </w:r>
      <w:proofErr w:type="gramEnd"/>
    </w:p>
    <w:p w:rsidR="00AE7B90" w:rsidRPr="00AE7B90" w:rsidRDefault="00AE7B90" w:rsidP="00AE7B90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>Внешней оценке результатов</w:t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E7B90" w:rsidRP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b/>
          <w:bCs/>
          <w:sz w:val="24"/>
          <w:szCs w:val="24"/>
        </w:rPr>
        <w:t xml:space="preserve">Цикл учебной деятельности </w:t>
      </w:r>
      <w:proofErr w:type="gramStart"/>
      <w:r w:rsidRPr="00AE7B90">
        <w:rPr>
          <w:rFonts w:ascii="Times New Roman" w:hAnsi="Times New Roman"/>
          <w:b/>
          <w:bCs/>
          <w:sz w:val="24"/>
          <w:szCs w:val="24"/>
        </w:rPr>
        <w:t>обучаемого</w:t>
      </w:r>
      <w:proofErr w:type="gramEnd"/>
      <w:r w:rsidRPr="00AE7B90">
        <w:rPr>
          <w:rFonts w:ascii="Times New Roman" w:hAnsi="Times New Roman"/>
          <w:b/>
          <w:bCs/>
          <w:sz w:val="24"/>
          <w:szCs w:val="24"/>
        </w:rPr>
        <w:t>:</w:t>
      </w:r>
    </w:p>
    <w:p w:rsidR="005822ED" w:rsidRPr="00AE7B90" w:rsidRDefault="00BB41BD" w:rsidP="00AE7B90">
      <w:pPr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 xml:space="preserve">Отсутствует самостоятельное целеполагание </w:t>
      </w:r>
    </w:p>
    <w:p w:rsidR="005822ED" w:rsidRPr="00AE7B90" w:rsidRDefault="00BB41BD" w:rsidP="00AE7B90">
      <w:pPr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>Планирование деятельности ведется извне</w:t>
      </w:r>
    </w:p>
    <w:p w:rsidR="005822ED" w:rsidRPr="00AE7B90" w:rsidRDefault="00BB41BD" w:rsidP="00AE7B90">
      <w:pPr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sz w:val="24"/>
          <w:szCs w:val="24"/>
        </w:rPr>
        <w:t>Итоговый анализ производится учителем</w:t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E7B90" w:rsidRPr="009D645F" w:rsidRDefault="00AE7B90" w:rsidP="009D645F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D645F">
        <w:rPr>
          <w:rFonts w:ascii="Times New Roman" w:hAnsi="Times New Roman"/>
          <w:b/>
          <w:bCs/>
          <w:i/>
          <w:sz w:val="24"/>
          <w:szCs w:val="24"/>
        </w:rPr>
        <w:t>Формы ТО</w:t>
      </w:r>
    </w:p>
    <w:p w:rsidR="00AE7B90" w:rsidRDefault="00AE7B90" w:rsidP="00AE7B9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E7B90" w:rsidRDefault="00AE7B90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E7B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42659" cy="3200400"/>
            <wp:effectExtent l="0" t="0" r="0" b="0"/>
            <wp:docPr id="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AE7B90" w:rsidRDefault="00AE7B90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7F7B89" w:rsidRDefault="00BA0F05" w:rsidP="007F7B8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7B90" w:rsidRPr="00BA0F05">
        <w:rPr>
          <w:rFonts w:ascii="Times New Roman" w:hAnsi="Times New Roman" w:cs="Times New Roman"/>
          <w:b/>
          <w:bCs/>
          <w:sz w:val="24"/>
          <w:szCs w:val="24"/>
        </w:rPr>
        <w:t>Урок</w:t>
      </w:r>
      <w:r w:rsidR="00AE7B90" w:rsidRPr="00BA0F05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="00AE7B90" w:rsidRPr="00BA0F05">
        <w:rPr>
          <w:rFonts w:ascii="Times New Roman" w:hAnsi="Times New Roman" w:cs="Times New Roman"/>
          <w:bCs/>
          <w:iCs/>
          <w:sz w:val="24"/>
          <w:szCs w:val="24"/>
        </w:rPr>
        <w:t xml:space="preserve"> это динамическая и вариативная форма организации процесса целенаправленного взаимодействия учителя и учащихся, включающая содержание, формы, методы и средства обучения и систематически применяемая для решения задач образования, развития и воспитания в процессе обучения.</w:t>
      </w:r>
    </w:p>
    <w:p w:rsidR="00AE7B90" w:rsidRPr="007F7B89" w:rsidRDefault="007F7B89" w:rsidP="007F7B8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AE7B90" w:rsidRPr="00AE7B90">
        <w:rPr>
          <w:rFonts w:ascii="Times New Roman" w:hAnsi="Times New Roman"/>
          <w:b/>
          <w:bCs/>
          <w:sz w:val="24"/>
          <w:szCs w:val="24"/>
        </w:rPr>
        <w:t>Классификация уроков по основной дидактической цели</w:t>
      </w:r>
    </w:p>
    <w:p w:rsidR="005822ED" w:rsidRPr="00BA0F05" w:rsidRDefault="00BB41BD" w:rsidP="00BA0F05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Вводный урок</w:t>
      </w:r>
    </w:p>
    <w:p w:rsidR="005822ED" w:rsidRPr="00BA0F05" w:rsidRDefault="00BB41BD" w:rsidP="00BA0F05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Урок изучения нового материала</w:t>
      </w:r>
    </w:p>
    <w:p w:rsidR="005822ED" w:rsidRPr="00BA0F05" w:rsidRDefault="00BB41BD" w:rsidP="00BA0F05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Урок закрепления изученного</w:t>
      </w:r>
    </w:p>
    <w:p w:rsidR="005822ED" w:rsidRPr="00BA0F05" w:rsidRDefault="00BB41BD" w:rsidP="00BA0F05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Урок применения знаний и умений</w:t>
      </w:r>
    </w:p>
    <w:p w:rsidR="005822ED" w:rsidRPr="00BA0F05" w:rsidRDefault="00BB41BD" w:rsidP="00BA0F05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lastRenderedPageBreak/>
        <w:t>Урок проверки и коррекции знаний и умений</w:t>
      </w:r>
    </w:p>
    <w:p w:rsidR="005822ED" w:rsidRPr="00BA0F05" w:rsidRDefault="00BB41BD" w:rsidP="00BA0F05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Смешанный, или комбинированный, урок</w:t>
      </w:r>
    </w:p>
    <w:p w:rsidR="00AE7B90" w:rsidRDefault="00AE7B90" w:rsidP="00BA0F0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E7B90" w:rsidRDefault="00BA0F05" w:rsidP="00BA0F0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AE7B90" w:rsidRPr="00AE7B90">
        <w:rPr>
          <w:rFonts w:ascii="Times New Roman" w:hAnsi="Times New Roman"/>
          <w:b/>
          <w:bCs/>
          <w:sz w:val="24"/>
          <w:szCs w:val="24"/>
        </w:rPr>
        <w:t>Классификация уроков по основному методу (форме) проведения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В форме беседы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В форме лекции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В форме экскурсии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 xml:space="preserve">В форме </w:t>
      </w:r>
      <w:proofErr w:type="spellStart"/>
      <w:r w:rsidRPr="00BA0F05">
        <w:rPr>
          <w:rFonts w:ascii="Times New Roman" w:hAnsi="Times New Roman"/>
          <w:bCs/>
          <w:sz w:val="24"/>
          <w:szCs w:val="24"/>
        </w:rPr>
        <w:t>киноурока</w:t>
      </w:r>
      <w:proofErr w:type="spellEnd"/>
      <w:r w:rsidRPr="00BA0F05">
        <w:rPr>
          <w:rFonts w:ascii="Times New Roman" w:hAnsi="Times New Roman"/>
          <w:bCs/>
          <w:sz w:val="24"/>
          <w:szCs w:val="24"/>
        </w:rPr>
        <w:t xml:space="preserve"> 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Самостоятельная работа учащихся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Лабораторные и практические работы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Сочетание различных форм занятий</w:t>
      </w:r>
    </w:p>
    <w:p w:rsidR="005822ED" w:rsidRPr="00BA0F05" w:rsidRDefault="00BB41BD" w:rsidP="00BA0F05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A0F05">
        <w:rPr>
          <w:rFonts w:ascii="Times New Roman" w:hAnsi="Times New Roman"/>
          <w:bCs/>
          <w:sz w:val="24"/>
          <w:szCs w:val="24"/>
        </w:rPr>
        <w:t>Нетрадиционные</w:t>
      </w:r>
    </w:p>
    <w:p w:rsidR="00AE7B90" w:rsidRDefault="00AE7B90" w:rsidP="00BA0F0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E7B90" w:rsidRPr="00BA0F05" w:rsidRDefault="00BA0F05" w:rsidP="00BA0F05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AE7B90" w:rsidRPr="00BA0F05">
        <w:rPr>
          <w:rFonts w:ascii="Times New Roman" w:hAnsi="Times New Roman"/>
          <w:b/>
          <w:bCs/>
          <w:sz w:val="24"/>
          <w:szCs w:val="24"/>
        </w:rPr>
        <w:t>Лекция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AE7B90" w:rsidRPr="00BA0F05">
        <w:rPr>
          <w:rFonts w:ascii="Times New Roman" w:hAnsi="Times New Roman"/>
          <w:bCs/>
          <w:iCs/>
          <w:sz w:val="24"/>
          <w:szCs w:val="24"/>
        </w:rPr>
        <w:t>(от лат</w:t>
      </w:r>
      <w:proofErr w:type="gramStart"/>
      <w:r w:rsidR="00AE7B90" w:rsidRPr="00BA0F05">
        <w:rPr>
          <w:rFonts w:ascii="Times New Roman" w:hAnsi="Times New Roman"/>
          <w:bCs/>
          <w:iCs/>
          <w:sz w:val="24"/>
          <w:szCs w:val="24"/>
        </w:rPr>
        <w:t>.</w:t>
      </w:r>
      <w:proofErr w:type="gramEnd"/>
      <w:r w:rsidR="00AE7B90" w:rsidRPr="00BA0F05">
        <w:rPr>
          <w:rFonts w:ascii="Times New Roman" w:hAnsi="Times New Roman"/>
          <w:bCs/>
          <w:iCs/>
          <w:sz w:val="24"/>
          <w:szCs w:val="24"/>
        </w:rPr>
        <w:t xml:space="preserve"> «</w:t>
      </w:r>
      <w:proofErr w:type="gramStart"/>
      <w:r w:rsidR="00AE7B90" w:rsidRPr="00BA0F05">
        <w:rPr>
          <w:rFonts w:ascii="Times New Roman" w:hAnsi="Times New Roman"/>
          <w:bCs/>
          <w:iCs/>
          <w:sz w:val="24"/>
          <w:szCs w:val="24"/>
        </w:rPr>
        <w:t>ч</w:t>
      </w:r>
      <w:proofErr w:type="gramEnd"/>
      <w:r w:rsidR="00AE7B90" w:rsidRPr="00BA0F05">
        <w:rPr>
          <w:rFonts w:ascii="Times New Roman" w:hAnsi="Times New Roman"/>
          <w:bCs/>
          <w:iCs/>
          <w:sz w:val="24"/>
          <w:szCs w:val="24"/>
        </w:rPr>
        <w:t>тение») – это основная форма передачи большого объема систематизированной информации как ориентировочной основы для самостоятельной работы</w:t>
      </w:r>
    </w:p>
    <w:p w:rsidR="00A312F9" w:rsidRDefault="00A312F9" w:rsidP="00BA0F05">
      <w:p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312F9" w:rsidRPr="00BA0F05" w:rsidRDefault="00BA0F05" w:rsidP="00BA0F0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A312F9" w:rsidRPr="00BA0F05"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</w:t>
      </w:r>
      <w:r w:rsidR="00A312F9" w:rsidRPr="00BA0F05">
        <w:rPr>
          <w:rFonts w:ascii="Times New Roman" w:hAnsi="Times New Roman" w:cs="Times New Roman"/>
          <w:bCs/>
          <w:iCs/>
          <w:sz w:val="24"/>
          <w:szCs w:val="24"/>
        </w:rPr>
        <w:t>- это форма организации обучения, служащая для детализации, анализа расширения, углубления, закрепления, применения и контроля усвоения полученной информации, проводимая под руководством преподавателя.</w:t>
      </w:r>
    </w:p>
    <w:p w:rsidR="00A312F9" w:rsidRDefault="00BA0F05" w:rsidP="00BA0F0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 xml:space="preserve">Семинар </w:t>
      </w:r>
      <w:r w:rsidR="00A312F9" w:rsidRPr="00BA0F05">
        <w:rPr>
          <w:rFonts w:ascii="Times New Roman" w:hAnsi="Times New Roman"/>
          <w:bCs/>
          <w:sz w:val="24"/>
          <w:szCs w:val="24"/>
        </w:rPr>
        <w:t>(от лат</w:t>
      </w:r>
      <w:proofErr w:type="gramStart"/>
      <w:r w:rsidR="00A312F9" w:rsidRPr="00BA0F05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A312F9" w:rsidRPr="00BA0F05">
        <w:rPr>
          <w:rFonts w:ascii="Times New Roman" w:hAnsi="Times New Roman"/>
          <w:bCs/>
          <w:sz w:val="24"/>
          <w:szCs w:val="24"/>
        </w:rPr>
        <w:t xml:space="preserve"> «</w:t>
      </w:r>
      <w:proofErr w:type="gramStart"/>
      <w:r w:rsidR="00A312F9" w:rsidRPr="00BA0F05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A312F9" w:rsidRPr="00BA0F05">
        <w:rPr>
          <w:rFonts w:ascii="Times New Roman" w:hAnsi="Times New Roman"/>
          <w:bCs/>
          <w:sz w:val="24"/>
          <w:szCs w:val="24"/>
        </w:rPr>
        <w:t>ассадник»)</w:t>
      </w:r>
    </w:p>
    <w:p w:rsidR="00A312F9" w:rsidRDefault="00A312F9" w:rsidP="00A312F9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312F9" w:rsidRPr="00A312F9" w:rsidRDefault="00A312F9" w:rsidP="009D645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312F9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913169" cy="3158836"/>
            <wp:effectExtent l="0" t="0" r="1905" b="3810"/>
            <wp:docPr id="6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312F9" w:rsidRDefault="00A312F9" w:rsidP="00AE7B9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D645F" w:rsidRDefault="009D645F" w:rsidP="00BA0F0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45F" w:rsidRDefault="009D645F" w:rsidP="00BA0F0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45F" w:rsidRDefault="009D645F" w:rsidP="00BA0F0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45F" w:rsidRDefault="009D645F" w:rsidP="00BA0F0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E7B90" w:rsidRPr="007F7B89" w:rsidRDefault="00A312F9" w:rsidP="00BA0F0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F7B89">
        <w:rPr>
          <w:rFonts w:ascii="Times New Roman" w:hAnsi="Times New Roman"/>
          <w:b/>
          <w:bCs/>
          <w:sz w:val="24"/>
          <w:szCs w:val="24"/>
        </w:rPr>
        <w:lastRenderedPageBreak/>
        <w:t>Технология ТО имеет:</w:t>
      </w:r>
    </w:p>
    <w:p w:rsidR="00A312F9" w:rsidRDefault="00A312F9" w:rsidP="00AE7B9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9"/>
        <w:tblW w:w="9639" w:type="dxa"/>
        <w:tblInd w:w="817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A312F9" w:rsidRPr="00BA0F05" w:rsidTr="009D645F">
        <w:trPr>
          <w:trHeight w:val="532"/>
        </w:trPr>
        <w:tc>
          <w:tcPr>
            <w:tcW w:w="4678" w:type="dxa"/>
            <w:vAlign w:val="center"/>
            <w:hideMark/>
          </w:tcPr>
          <w:p w:rsidR="005822ED" w:rsidRPr="00BA0F05" w:rsidRDefault="00A312F9" w:rsidP="009D64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b/>
                <w:bCs/>
                <w:sz w:val="24"/>
                <w:szCs w:val="24"/>
              </w:rPr>
              <w:t>ПОЗИТИВНЫЕ СТОРОНЫ</w:t>
            </w:r>
          </w:p>
        </w:tc>
        <w:tc>
          <w:tcPr>
            <w:tcW w:w="4961" w:type="dxa"/>
            <w:vAlign w:val="center"/>
            <w:hideMark/>
          </w:tcPr>
          <w:p w:rsidR="005822ED" w:rsidRPr="00BA0F05" w:rsidRDefault="00A312F9" w:rsidP="009D64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b/>
                <w:bCs/>
                <w:sz w:val="24"/>
                <w:szCs w:val="24"/>
              </w:rPr>
              <w:t>НЕГАТИВНЫЕ СТОРОНЫ</w:t>
            </w:r>
          </w:p>
        </w:tc>
      </w:tr>
      <w:tr w:rsidR="00A312F9" w:rsidRPr="00BA0F05" w:rsidTr="009D645F">
        <w:trPr>
          <w:trHeight w:val="1019"/>
        </w:trPr>
        <w:tc>
          <w:tcPr>
            <w:tcW w:w="4678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-систематический  характер обучения </w:t>
            </w:r>
          </w:p>
        </w:tc>
        <w:tc>
          <w:tcPr>
            <w:tcW w:w="4961" w:type="dxa"/>
            <w:vAlign w:val="center"/>
            <w:hideMark/>
          </w:tcPr>
          <w:p w:rsidR="00A312F9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>-шаблон,  однообразие</w:t>
            </w:r>
          </w:p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A0F05">
              <w:rPr>
                <w:rFonts w:ascii="Times New Roman" w:hAnsi="Times New Roman"/>
                <w:sz w:val="24"/>
                <w:szCs w:val="24"/>
              </w:rPr>
              <w:t>технократизм</w:t>
            </w:r>
            <w:proofErr w:type="spellEnd"/>
            <w:r w:rsidRPr="00BA0F05">
              <w:rPr>
                <w:rFonts w:ascii="Times New Roman" w:hAnsi="Times New Roman"/>
                <w:sz w:val="24"/>
                <w:szCs w:val="24"/>
              </w:rPr>
              <w:t xml:space="preserve">  содержания </w:t>
            </w:r>
          </w:p>
        </w:tc>
      </w:tr>
      <w:tr w:rsidR="00A312F9" w:rsidRPr="00BA0F05" w:rsidTr="009D645F">
        <w:trPr>
          <w:trHeight w:val="1467"/>
        </w:trPr>
        <w:tc>
          <w:tcPr>
            <w:tcW w:w="4678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-упорядоченная,  логически построенная  подача материала </w:t>
            </w:r>
          </w:p>
        </w:tc>
        <w:tc>
          <w:tcPr>
            <w:tcW w:w="4961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>-лишение  учеников  функций целеполагания, планирования,  оценивания</w:t>
            </w:r>
          </w:p>
        </w:tc>
      </w:tr>
      <w:tr w:rsidR="00A312F9" w:rsidRPr="00BA0F05" w:rsidTr="009D645F">
        <w:trPr>
          <w:trHeight w:val="1905"/>
        </w:trPr>
        <w:tc>
          <w:tcPr>
            <w:tcW w:w="4678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-организационная  четкость </w:t>
            </w:r>
          </w:p>
        </w:tc>
        <w:tc>
          <w:tcPr>
            <w:tcW w:w="4961" w:type="dxa"/>
            <w:vAlign w:val="center"/>
            <w:hideMark/>
          </w:tcPr>
          <w:p w:rsidR="00A312F9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>-ученики  изолированы  друг от  друга  в  общении</w:t>
            </w:r>
          </w:p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-отсутствие самостоятельности,  выбора </w:t>
            </w:r>
          </w:p>
        </w:tc>
      </w:tr>
      <w:tr w:rsidR="00A312F9" w:rsidRPr="00BA0F05" w:rsidTr="009D645F">
        <w:trPr>
          <w:trHeight w:val="1129"/>
        </w:trPr>
        <w:tc>
          <w:tcPr>
            <w:tcW w:w="4678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-постоянное  воздействие личности  учителя </w:t>
            </w:r>
          </w:p>
        </w:tc>
        <w:tc>
          <w:tcPr>
            <w:tcW w:w="4961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-пассивность  или  видимость  активности  учеников </w:t>
            </w:r>
          </w:p>
        </w:tc>
      </w:tr>
      <w:tr w:rsidR="00A312F9" w:rsidRPr="00BA0F05" w:rsidTr="009D645F">
        <w:trPr>
          <w:trHeight w:val="1999"/>
        </w:trPr>
        <w:tc>
          <w:tcPr>
            <w:tcW w:w="4678" w:type="dxa"/>
            <w:vAlign w:val="center"/>
            <w:hideMark/>
          </w:tcPr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-оптимальные  затраты  ресурсов  при  массовом  обучении </w:t>
            </w:r>
          </w:p>
        </w:tc>
        <w:tc>
          <w:tcPr>
            <w:tcW w:w="4961" w:type="dxa"/>
            <w:vAlign w:val="center"/>
            <w:hideMark/>
          </w:tcPr>
          <w:p w:rsidR="00A312F9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>-усредненный  подход</w:t>
            </w:r>
          </w:p>
          <w:p w:rsidR="00A312F9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>-отсутствие  индивидуального  подхода</w:t>
            </w:r>
          </w:p>
          <w:p w:rsidR="005822ED" w:rsidRPr="00BA0F05" w:rsidRDefault="00A312F9" w:rsidP="009D64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A0F05">
              <w:rPr>
                <w:rFonts w:ascii="Times New Roman" w:hAnsi="Times New Roman"/>
                <w:sz w:val="24"/>
                <w:szCs w:val="24"/>
              </w:rPr>
              <w:t xml:space="preserve">-негативизм  методов  оценивания </w:t>
            </w:r>
          </w:p>
        </w:tc>
      </w:tr>
    </w:tbl>
    <w:p w:rsidR="00A312F9" w:rsidRDefault="00A312F9" w:rsidP="00AE7B90">
      <w:pPr>
        <w:spacing w:after="0"/>
        <w:rPr>
          <w:rFonts w:ascii="Times New Roman" w:hAnsi="Times New Roman"/>
          <w:sz w:val="24"/>
          <w:szCs w:val="24"/>
        </w:rPr>
      </w:pPr>
    </w:p>
    <w:p w:rsidR="00A312F9" w:rsidRPr="00BA0F05" w:rsidRDefault="00A312F9" w:rsidP="00BA0F05">
      <w:pPr>
        <w:pStyle w:val="a5"/>
        <w:numPr>
          <w:ilvl w:val="0"/>
          <w:numId w:val="9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A0F05">
        <w:rPr>
          <w:rFonts w:ascii="Times New Roman" w:hAnsi="Times New Roman"/>
          <w:b/>
          <w:sz w:val="24"/>
          <w:szCs w:val="24"/>
        </w:rPr>
        <w:t>Технология модульного обучения</w:t>
      </w:r>
    </w:p>
    <w:p w:rsidR="00A312F9" w:rsidRDefault="00A312F9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A312F9" w:rsidRPr="00A312F9" w:rsidRDefault="00676F58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676F58">
        <w:rPr>
          <w:rFonts w:ascii="Times New Roman" w:hAnsi="Times New Roman"/>
          <w:b/>
          <w:sz w:val="24"/>
          <w:szCs w:val="24"/>
        </w:rPr>
        <w:t>Модуль</w:t>
      </w:r>
      <w:r w:rsidR="00A312F9" w:rsidRPr="00A312F9">
        <w:rPr>
          <w:rFonts w:ascii="Times New Roman" w:hAnsi="Times New Roman"/>
          <w:sz w:val="24"/>
          <w:szCs w:val="24"/>
        </w:rPr>
        <w:t xml:space="preserve"> – логически выделенная в учебной  информации часть, имеющая целостность и законченность. При традиционном обучении система модулей объединяется в один предмет.</w:t>
      </w:r>
    </w:p>
    <w:p w:rsidR="00A312F9" w:rsidRPr="00A312F9" w:rsidRDefault="00676F58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676F58">
        <w:rPr>
          <w:rFonts w:ascii="Times New Roman" w:hAnsi="Times New Roman"/>
          <w:b/>
          <w:sz w:val="24"/>
          <w:szCs w:val="24"/>
        </w:rPr>
        <w:t>Блок</w:t>
      </w:r>
      <w:r w:rsidR="00A312F9" w:rsidRPr="00A312F9">
        <w:rPr>
          <w:rFonts w:ascii="Times New Roman" w:hAnsi="Times New Roman"/>
          <w:sz w:val="24"/>
          <w:szCs w:val="24"/>
        </w:rPr>
        <w:t xml:space="preserve"> - часть учебного материала, выделенная по какому-либо признаку.</w:t>
      </w:r>
    </w:p>
    <w:p w:rsidR="00A312F9" w:rsidRPr="00A312F9" w:rsidRDefault="00A312F9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Укрупняются блоки теоретического материала. Сжимается учебная информация.</w:t>
      </w:r>
    </w:p>
    <w:p w:rsidR="00A312F9" w:rsidRPr="00676F58" w:rsidRDefault="00676F58" w:rsidP="00676F5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676F58">
        <w:rPr>
          <w:rFonts w:ascii="Times New Roman" w:hAnsi="Times New Roman"/>
          <w:b/>
          <w:sz w:val="24"/>
          <w:szCs w:val="24"/>
        </w:rPr>
        <w:t>Самообучение</w:t>
      </w:r>
    </w:p>
    <w:p w:rsidR="00A312F9" w:rsidRPr="00A312F9" w:rsidRDefault="00A312F9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Методы обучения: репродуктивные, проблемные</w:t>
      </w:r>
    </w:p>
    <w:p w:rsidR="00A312F9" w:rsidRPr="00A312F9" w:rsidRDefault="00A312F9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Принцип сотрудничества (</w:t>
      </w:r>
      <w:r w:rsidRPr="00A312F9">
        <w:rPr>
          <w:rFonts w:ascii="Times New Roman" w:hAnsi="Times New Roman"/>
          <w:sz w:val="24"/>
          <w:szCs w:val="24"/>
          <w:lang w:val="en-US"/>
        </w:rPr>
        <w:t>S</w:t>
      </w:r>
      <w:r w:rsidRPr="00A312F9">
        <w:rPr>
          <w:rFonts w:ascii="Times New Roman" w:hAnsi="Times New Roman"/>
          <w:sz w:val="24"/>
          <w:szCs w:val="24"/>
        </w:rPr>
        <w:t>-</w:t>
      </w:r>
      <w:r w:rsidRPr="00A312F9">
        <w:rPr>
          <w:rFonts w:ascii="Times New Roman" w:hAnsi="Times New Roman"/>
          <w:sz w:val="24"/>
          <w:szCs w:val="24"/>
          <w:lang w:val="en-US"/>
        </w:rPr>
        <w:t>S</w:t>
      </w:r>
      <w:r w:rsidRPr="00A312F9">
        <w:rPr>
          <w:rFonts w:ascii="Times New Roman" w:hAnsi="Times New Roman"/>
          <w:sz w:val="24"/>
          <w:szCs w:val="24"/>
        </w:rPr>
        <w:t xml:space="preserve"> отношения)</w:t>
      </w:r>
    </w:p>
    <w:p w:rsidR="00A312F9" w:rsidRPr="00A312F9" w:rsidRDefault="00A312F9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Дифференциация обучения</w:t>
      </w:r>
    </w:p>
    <w:p w:rsidR="00A312F9" w:rsidRPr="00A312F9" w:rsidRDefault="00A312F9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 xml:space="preserve"> Учитель становится консультантом</w:t>
      </w:r>
    </w:p>
    <w:p w:rsidR="00A312F9" w:rsidRDefault="00A312F9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9D645F" w:rsidRDefault="009D645F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9D645F" w:rsidRDefault="009D645F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9D645F" w:rsidRDefault="009D645F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9D645F" w:rsidRDefault="009D645F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9D645F" w:rsidRDefault="009D645F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A312F9" w:rsidRPr="007F7B89" w:rsidRDefault="00A312F9" w:rsidP="00676F58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F7B89">
        <w:rPr>
          <w:rFonts w:ascii="Times New Roman" w:hAnsi="Times New Roman"/>
          <w:b/>
          <w:bCs/>
          <w:iCs/>
          <w:sz w:val="24"/>
          <w:szCs w:val="24"/>
        </w:rPr>
        <w:lastRenderedPageBreak/>
        <w:t>Преимущества и особенности технологии модульного обучения</w:t>
      </w:r>
    </w:p>
    <w:p w:rsidR="00676F58" w:rsidRDefault="00676F58" w:rsidP="00676F58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312F9" w:rsidRPr="00676F58" w:rsidRDefault="00676F58" w:rsidP="009D645F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76F58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126181" cy="3394363"/>
            <wp:effectExtent l="0" t="0" r="0" b="0"/>
            <wp:docPr id="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14874" cy="3286148"/>
                      <a:chOff x="2428828" y="2143116"/>
                      <a:chExt cx="4214874" cy="3286148"/>
                    </a:xfrm>
                  </a:grpSpPr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>
                        <a:off x="2428828" y="2143116"/>
                        <a:ext cx="4214874" cy="328614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Ø"/>
                            <a:defRPr/>
                          </a:pPr>
                          <a:r>
                            <a:rPr lang="ru-RU" sz="1400" dirty="0">
                              <a:effectLst>
                                <a:glow rad="101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  <a:reflection blurRad="6350" stA="55000" endA="300" endPos="45500" dir="5400000" sy="-100000" algn="bl" rotWithShape="0"/>
                              </a:effectLst>
                            </a:rPr>
                            <a:t> </a:t>
                          </a:r>
                          <a:r>
                            <a:rPr lang="ru-RU" sz="1400" dirty="0"/>
                            <a:t>Разбивка дисциплинарного курса на законченные части (модули и его элементы), имеющие самостоятельное значение</a:t>
                          </a:r>
                          <a:r>
                            <a:rPr lang="ru-RU" sz="1400" dirty="0" smtClean="0"/>
                            <a:t>.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  <a:defRPr/>
                          </a:pPr>
                          <a:endParaRPr lang="ru-RU" sz="1400" dirty="0"/>
                        </a:p>
                        <a:p>
                          <a:pPr>
                            <a:buFont typeface="Wingdings" pitchFamily="2" charset="2"/>
                            <a:buChar char="Ø"/>
                            <a:defRPr/>
                          </a:pPr>
                          <a:r>
                            <a:rPr lang="ru-RU" sz="1400" dirty="0"/>
                            <a:t>Отсеивание материала, являющегося «лишним» для данного конкретного вида работ</a:t>
                          </a:r>
                          <a:r>
                            <a:rPr lang="ru-RU" sz="1400" dirty="0" smtClean="0"/>
                            <a:t>.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  <a:defRPr/>
                          </a:pPr>
                          <a:endParaRPr lang="ru-RU" sz="1400" dirty="0"/>
                        </a:p>
                        <a:p>
                          <a:pPr>
                            <a:buFont typeface="Wingdings" pitchFamily="2" charset="2"/>
                            <a:buChar char="Ø"/>
                            <a:defRPr/>
                          </a:pPr>
                          <a:r>
                            <a:rPr lang="ru-RU" sz="1400" dirty="0"/>
                            <a:t>Максимальная индивидуализация продвижения в обучении</a:t>
                          </a:r>
                          <a:endParaRPr lang="ru-RU" sz="1400" dirty="0">
                            <a:solidFill>
                              <a:schemeClr val="bg1"/>
                            </a:solidFill>
                            <a:effectLst>
                              <a:glow rad="1016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  <a:reflection blurRad="6350" stA="55000" endA="300" endPos="45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312F9" w:rsidRDefault="00A312F9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A312F9" w:rsidRPr="007F7B89" w:rsidRDefault="00676F58" w:rsidP="00A312F9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A312F9" w:rsidRPr="007F7B89">
        <w:rPr>
          <w:rFonts w:ascii="Times New Roman" w:hAnsi="Times New Roman"/>
          <w:b/>
          <w:bCs/>
          <w:sz w:val="24"/>
          <w:szCs w:val="24"/>
        </w:rPr>
        <w:t>Структура модуля</w:t>
      </w:r>
    </w:p>
    <w:p w:rsidR="00A312F9" w:rsidRDefault="00A312F9" w:rsidP="00A312F9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822ED" w:rsidRPr="00A312F9" w:rsidRDefault="00BB41BD" w:rsidP="00676F58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точно сформулированная учебная цель;</w:t>
      </w:r>
    </w:p>
    <w:p w:rsidR="005822ED" w:rsidRPr="00A312F9" w:rsidRDefault="00BB41BD" w:rsidP="00676F58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список необходимого оборудования, материалов и инструментов;</w:t>
      </w:r>
    </w:p>
    <w:p w:rsidR="005822ED" w:rsidRPr="00A312F9" w:rsidRDefault="00BB41BD" w:rsidP="00676F58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список смежных учебных элементов;</w:t>
      </w:r>
    </w:p>
    <w:p w:rsidR="005822ED" w:rsidRPr="00A312F9" w:rsidRDefault="00BB41BD" w:rsidP="00676F58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собственно учебный материал в виде краткого конкретного текста, сопровождаемого подробными иллюстрациями;</w:t>
      </w:r>
    </w:p>
    <w:p w:rsidR="005822ED" w:rsidRPr="00A312F9" w:rsidRDefault="00BB41BD" w:rsidP="00676F58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>практические занятия для отработки необходимых навыков, относящихся к данному учебному элементу;</w:t>
      </w:r>
    </w:p>
    <w:p w:rsidR="005822ED" w:rsidRPr="00A312F9" w:rsidRDefault="00BB41BD" w:rsidP="00676F58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 xml:space="preserve">конкретная контрольная работа, которая строго соответствует целям, поставленным в данном учебном элементе. </w:t>
      </w:r>
    </w:p>
    <w:p w:rsidR="00A312F9" w:rsidRDefault="00A312F9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A312F9" w:rsidRPr="00A312F9" w:rsidRDefault="00676F58" w:rsidP="00A312F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A312F9" w:rsidRPr="00A312F9">
        <w:rPr>
          <w:rFonts w:ascii="Times New Roman" w:hAnsi="Times New Roman"/>
          <w:b/>
          <w:bCs/>
          <w:sz w:val="24"/>
          <w:szCs w:val="24"/>
        </w:rPr>
        <w:t>Цель модульного обучения</w:t>
      </w:r>
      <w:r w:rsidR="00A312F9" w:rsidRPr="00A312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="00A312F9" w:rsidRPr="00A312F9">
        <w:rPr>
          <w:rFonts w:ascii="Times New Roman" w:hAnsi="Times New Roman"/>
          <w:sz w:val="24"/>
          <w:szCs w:val="24"/>
        </w:rPr>
        <w:t>содействие развитию самостоятельности учащихся, их умению работать с учетом индивидуальных способов проработки учебного материала</w:t>
      </w:r>
      <w:r w:rsidR="00A312F9" w:rsidRPr="00A312F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76F58" w:rsidRDefault="00676F58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676F58" w:rsidRDefault="00676F58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A312F9" w:rsidRPr="007F7B89" w:rsidRDefault="00676F58" w:rsidP="00676F5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7B89">
        <w:rPr>
          <w:rFonts w:ascii="Times New Roman" w:hAnsi="Times New Roman"/>
          <w:b/>
          <w:sz w:val="24"/>
          <w:szCs w:val="24"/>
        </w:rPr>
        <w:t>Проблемно-модульное  обучение</w:t>
      </w:r>
    </w:p>
    <w:p w:rsidR="00A312F9" w:rsidRPr="00A312F9" w:rsidRDefault="00676F58" w:rsidP="00676F5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A312F9">
        <w:rPr>
          <w:rFonts w:ascii="Times New Roman" w:hAnsi="Times New Roman"/>
          <w:sz w:val="24"/>
          <w:szCs w:val="24"/>
        </w:rPr>
        <w:t>Ученик самостоятельно работает с индивидуальной программой, содержащей некоторое количество модулей</w:t>
      </w:r>
    </w:p>
    <w:p w:rsidR="00A312F9" w:rsidRPr="00A312F9" w:rsidRDefault="00676F58" w:rsidP="00676F5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A312F9">
        <w:rPr>
          <w:rFonts w:ascii="Times New Roman" w:hAnsi="Times New Roman"/>
          <w:sz w:val="24"/>
          <w:szCs w:val="24"/>
        </w:rPr>
        <w:t>Ведущий элемент – проблемное обучение (проблемное ситуации)</w:t>
      </w:r>
    </w:p>
    <w:p w:rsidR="00A312F9" w:rsidRDefault="00676F58" w:rsidP="00676F5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A312F9">
        <w:rPr>
          <w:rFonts w:ascii="Times New Roman" w:hAnsi="Times New Roman"/>
          <w:sz w:val="24"/>
          <w:szCs w:val="24"/>
        </w:rPr>
        <w:t>Один из главных элементов – система оценивания (традиционная форма оценки, рейтинговая система, зачетная система)</w:t>
      </w:r>
    </w:p>
    <w:p w:rsidR="00A312F9" w:rsidRDefault="00676F58" w:rsidP="00676F5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12F9" w:rsidRPr="00A312F9">
        <w:rPr>
          <w:rFonts w:ascii="Times New Roman" w:hAnsi="Times New Roman"/>
          <w:sz w:val="24"/>
          <w:szCs w:val="24"/>
        </w:rPr>
        <w:t>Принципы</w:t>
      </w:r>
      <w:r>
        <w:rPr>
          <w:rFonts w:ascii="Times New Roman" w:hAnsi="Times New Roman"/>
          <w:sz w:val="24"/>
          <w:szCs w:val="24"/>
        </w:rPr>
        <w:t xml:space="preserve"> проблемно модульной технологии:</w:t>
      </w:r>
    </w:p>
    <w:p w:rsidR="005822ED" w:rsidRPr="00A312F9" w:rsidRDefault="00BB41BD" w:rsidP="00676F58">
      <w:pPr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lastRenderedPageBreak/>
        <w:t xml:space="preserve">принцип системного квантования, </w:t>
      </w:r>
    </w:p>
    <w:p w:rsidR="005822ED" w:rsidRPr="00A312F9" w:rsidRDefault="00BB41BD" w:rsidP="00676F58">
      <w:pPr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 xml:space="preserve">принцип модульности, </w:t>
      </w:r>
    </w:p>
    <w:p w:rsidR="005822ED" w:rsidRDefault="00BB41BD" w:rsidP="00676F58">
      <w:pPr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12F9">
        <w:rPr>
          <w:rFonts w:ascii="Times New Roman" w:hAnsi="Times New Roman"/>
          <w:sz w:val="24"/>
          <w:szCs w:val="24"/>
        </w:rPr>
        <w:t xml:space="preserve">принцип </w:t>
      </w:r>
      <w:proofErr w:type="spellStart"/>
      <w:r w:rsidRPr="00A312F9">
        <w:rPr>
          <w:rFonts w:ascii="Times New Roman" w:hAnsi="Times New Roman"/>
          <w:sz w:val="24"/>
          <w:szCs w:val="24"/>
        </w:rPr>
        <w:t>проблемности</w:t>
      </w:r>
      <w:proofErr w:type="spellEnd"/>
      <w:r w:rsidRPr="00A312F9">
        <w:rPr>
          <w:rFonts w:ascii="Times New Roman" w:hAnsi="Times New Roman"/>
          <w:sz w:val="24"/>
          <w:szCs w:val="24"/>
        </w:rPr>
        <w:t xml:space="preserve">. </w:t>
      </w:r>
    </w:p>
    <w:p w:rsidR="00676F58" w:rsidRDefault="00676F58" w:rsidP="00676F5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312F9" w:rsidRPr="00676F58" w:rsidRDefault="00676F58" w:rsidP="009D645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73782" cy="373033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51" cy="374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2F9" w:rsidRPr="007F7B89" w:rsidRDefault="00A312F9" w:rsidP="00676F5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F7B89">
        <w:rPr>
          <w:rFonts w:ascii="Times New Roman" w:hAnsi="Times New Roman"/>
          <w:b/>
          <w:sz w:val="24"/>
          <w:szCs w:val="24"/>
        </w:rPr>
        <w:t xml:space="preserve">Технология проблемно-модульного обучения </w:t>
      </w:r>
      <w:r w:rsidR="00676F58" w:rsidRPr="007F7B89">
        <w:rPr>
          <w:rFonts w:ascii="Times New Roman" w:hAnsi="Times New Roman"/>
          <w:b/>
          <w:sz w:val="24"/>
          <w:szCs w:val="24"/>
        </w:rPr>
        <w:t xml:space="preserve"> имеет:</w:t>
      </w:r>
    </w:p>
    <w:p w:rsidR="00676F58" w:rsidRPr="00676F58" w:rsidRDefault="00676F58" w:rsidP="00676F5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Ind w:w="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5103"/>
      </w:tblGrid>
      <w:tr w:rsidR="00A312F9" w:rsidRPr="00A312F9" w:rsidTr="009D645F">
        <w:trPr>
          <w:trHeight w:val="500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676F58" w:rsidRDefault="00A312F9" w:rsidP="00676F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F58">
              <w:rPr>
                <w:rFonts w:ascii="Times New Roman" w:hAnsi="Times New Roman"/>
                <w:b/>
                <w:sz w:val="24"/>
                <w:szCs w:val="24"/>
              </w:rPr>
              <w:t>Преимущества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676F58" w:rsidRDefault="00A312F9" w:rsidP="00676F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F58">
              <w:rPr>
                <w:rFonts w:ascii="Times New Roman" w:hAnsi="Times New Roman"/>
                <w:b/>
                <w:sz w:val="24"/>
                <w:szCs w:val="24"/>
              </w:rPr>
              <w:t>Недостатки</w:t>
            </w:r>
          </w:p>
        </w:tc>
      </w:tr>
      <w:tr w:rsidR="00A312F9" w:rsidRPr="00A312F9" w:rsidTr="009D645F">
        <w:trPr>
          <w:trHeight w:val="1251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 xml:space="preserve">Направленность на формирование мобильности знаний, гибкости метода и критичности мышления обучаемых </w:t>
            </w:r>
          </w:p>
        </w:tc>
        <w:tc>
          <w:tcPr>
            <w:tcW w:w="5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645F" w:rsidRDefault="009D645F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645F" w:rsidRDefault="009D645F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>«Фрагментарность» обучения, под которой понимается большой удельный вес самостоятельной работы учащихся вплоть до самообучения, что можно расценить как «</w:t>
            </w:r>
            <w:proofErr w:type="spellStart"/>
            <w:r w:rsidRPr="00A312F9">
              <w:rPr>
                <w:rFonts w:ascii="Times New Roman" w:hAnsi="Times New Roman"/>
                <w:sz w:val="24"/>
                <w:szCs w:val="24"/>
              </w:rPr>
              <w:t>предоставленность</w:t>
            </w:r>
            <w:proofErr w:type="spellEnd"/>
            <w:r w:rsidRPr="00A312F9">
              <w:rPr>
                <w:rFonts w:ascii="Times New Roman" w:hAnsi="Times New Roman"/>
                <w:sz w:val="24"/>
                <w:szCs w:val="24"/>
              </w:rPr>
              <w:t xml:space="preserve"> учащихся самим себе» и отсутствие полноценного процесса обучения </w:t>
            </w:r>
          </w:p>
        </w:tc>
      </w:tr>
      <w:tr w:rsidR="00A312F9" w:rsidRPr="00A312F9" w:rsidTr="009D645F">
        <w:trPr>
          <w:trHeight w:val="951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 xml:space="preserve">Вариативность структуры проблемного модуля; </w:t>
            </w:r>
          </w:p>
        </w:tc>
        <w:tc>
          <w:tcPr>
            <w:tcW w:w="5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12F9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2F9" w:rsidRPr="00A312F9" w:rsidTr="009D645F">
        <w:trPr>
          <w:trHeight w:val="876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 xml:space="preserve">Дифференциация содержания учебного материала </w:t>
            </w:r>
          </w:p>
        </w:tc>
        <w:tc>
          <w:tcPr>
            <w:tcW w:w="5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12F9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2F9" w:rsidRPr="00A312F9" w:rsidTr="009D645F">
        <w:trPr>
          <w:trHeight w:val="1251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 xml:space="preserve">Обеспечение индивидуализации учебной деятельности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>Игнорирование целостности и логики учебного предмета</w:t>
            </w:r>
          </w:p>
        </w:tc>
      </w:tr>
      <w:tr w:rsidR="00A312F9" w:rsidRPr="00A312F9" w:rsidTr="009D645F">
        <w:trPr>
          <w:trHeight w:val="625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 xml:space="preserve">Разнообразие форм и методов обучения </w:t>
            </w:r>
          </w:p>
        </w:tc>
        <w:tc>
          <w:tcPr>
            <w:tcW w:w="5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 xml:space="preserve">Сужение подготовки учащихся; </w:t>
            </w:r>
            <w:r w:rsidR="009D645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3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лишь частных, конкретных умений в ущерб </w:t>
            </w:r>
            <w:proofErr w:type="gramStart"/>
            <w:r w:rsidRPr="00A312F9">
              <w:rPr>
                <w:rFonts w:ascii="Times New Roman" w:hAnsi="Times New Roman"/>
                <w:sz w:val="24"/>
                <w:szCs w:val="24"/>
              </w:rPr>
              <w:t>обобщенным</w:t>
            </w:r>
            <w:proofErr w:type="gramEnd"/>
          </w:p>
        </w:tc>
      </w:tr>
      <w:tr w:rsidR="00A312F9" w:rsidRPr="00A312F9" w:rsidTr="009D645F">
        <w:trPr>
          <w:trHeight w:val="1376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Сокращение учебного времени без ущерба для глубины и полноты знаний учащихся </w:t>
            </w:r>
          </w:p>
        </w:tc>
        <w:tc>
          <w:tcPr>
            <w:tcW w:w="5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12F9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2F9" w:rsidRPr="00A312F9" w:rsidTr="009D645F">
        <w:trPr>
          <w:trHeight w:val="1251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Эффективная система рейтингового контроля и оценки усвоения знаний учащихся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A312F9" w:rsidRDefault="00A312F9" w:rsidP="00A31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2F9">
              <w:rPr>
                <w:rFonts w:ascii="Times New Roman" w:hAnsi="Times New Roman"/>
                <w:sz w:val="24"/>
                <w:szCs w:val="24"/>
              </w:rPr>
              <w:t>Трудоемкость изготовления проблемных модулей</w:t>
            </w:r>
          </w:p>
        </w:tc>
      </w:tr>
    </w:tbl>
    <w:p w:rsidR="00A312F9" w:rsidRPr="00676F58" w:rsidRDefault="00A312F9" w:rsidP="00676F5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2F9" w:rsidRPr="00676F58" w:rsidRDefault="00A312F9" w:rsidP="00676F58">
      <w:pPr>
        <w:pStyle w:val="a5"/>
        <w:numPr>
          <w:ilvl w:val="0"/>
          <w:numId w:val="9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6F58">
        <w:rPr>
          <w:rFonts w:ascii="Times New Roman" w:hAnsi="Times New Roman"/>
          <w:b/>
          <w:sz w:val="24"/>
          <w:szCs w:val="24"/>
        </w:rPr>
        <w:t>Технология концентрированного обучения</w:t>
      </w:r>
    </w:p>
    <w:p w:rsidR="00884817" w:rsidRDefault="00884817" w:rsidP="00884817">
      <w:pPr>
        <w:spacing w:after="0"/>
        <w:rPr>
          <w:rFonts w:ascii="Times New Roman" w:hAnsi="Times New Roman"/>
          <w:sz w:val="24"/>
          <w:szCs w:val="24"/>
        </w:rPr>
      </w:pPr>
    </w:p>
    <w:p w:rsidR="00884817" w:rsidRPr="00884817" w:rsidRDefault="00676F58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884817" w:rsidRPr="00676F58">
        <w:rPr>
          <w:rFonts w:ascii="Times New Roman" w:hAnsi="Times New Roman"/>
          <w:b/>
          <w:bCs/>
          <w:iCs/>
          <w:sz w:val="24"/>
          <w:szCs w:val="24"/>
        </w:rPr>
        <w:t>Концентрированное обучение</w:t>
      </w:r>
      <w:r w:rsidR="00884817" w:rsidRPr="00884817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884817" w:rsidRPr="00884817">
        <w:rPr>
          <w:rFonts w:ascii="Times New Roman" w:hAnsi="Times New Roman"/>
          <w:sz w:val="24"/>
          <w:szCs w:val="24"/>
        </w:rPr>
        <w:t>–</w:t>
      </w:r>
      <w:r w:rsidR="00884817" w:rsidRPr="00884817">
        <w:rPr>
          <w:rFonts w:ascii="Times New Roman" w:hAnsi="Times New Roman"/>
          <w:i/>
          <w:iCs/>
          <w:sz w:val="24"/>
          <w:szCs w:val="24"/>
        </w:rPr>
        <w:t xml:space="preserve"> это </w:t>
      </w:r>
      <w:r w:rsidR="00884817" w:rsidRPr="00884817">
        <w:rPr>
          <w:rFonts w:ascii="Times New Roman" w:hAnsi="Times New Roman"/>
          <w:sz w:val="24"/>
          <w:szCs w:val="24"/>
        </w:rPr>
        <w:t xml:space="preserve">специально организованный процесс обучения, предполагающий усвоение учащимся </w:t>
      </w:r>
      <w:r w:rsidR="00884817" w:rsidRPr="00884817">
        <w:rPr>
          <w:rFonts w:ascii="Times New Roman" w:hAnsi="Times New Roman"/>
          <w:b/>
          <w:bCs/>
          <w:i/>
          <w:iCs/>
          <w:sz w:val="24"/>
          <w:szCs w:val="24"/>
        </w:rPr>
        <w:t>большего</w:t>
      </w:r>
      <w:r w:rsidR="00884817" w:rsidRPr="00884817">
        <w:rPr>
          <w:rFonts w:ascii="Times New Roman" w:hAnsi="Times New Roman"/>
          <w:sz w:val="24"/>
          <w:szCs w:val="24"/>
        </w:rPr>
        <w:t xml:space="preserve"> количества учебной информации </w:t>
      </w:r>
      <w:r w:rsidR="00884817" w:rsidRPr="00884817">
        <w:rPr>
          <w:rFonts w:ascii="Times New Roman" w:hAnsi="Times New Roman"/>
          <w:b/>
          <w:bCs/>
          <w:i/>
          <w:iCs/>
          <w:sz w:val="24"/>
          <w:szCs w:val="24"/>
        </w:rPr>
        <w:t xml:space="preserve">без увеличения </w:t>
      </w:r>
      <w:r w:rsidR="00884817" w:rsidRPr="00884817">
        <w:rPr>
          <w:rFonts w:ascii="Times New Roman" w:hAnsi="Times New Roman"/>
          <w:sz w:val="24"/>
          <w:szCs w:val="24"/>
        </w:rPr>
        <w:t>учебного времени.</w:t>
      </w:r>
    </w:p>
    <w:p w:rsidR="00884817" w:rsidRDefault="00676F58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884817" w:rsidRPr="00884817">
        <w:rPr>
          <w:rFonts w:ascii="Times New Roman" w:hAnsi="Times New Roman"/>
          <w:b/>
          <w:bCs/>
          <w:sz w:val="24"/>
          <w:szCs w:val="24"/>
        </w:rPr>
        <w:t>Концентрированная технология</w:t>
      </w:r>
      <w:r w:rsidR="00884817" w:rsidRPr="0088481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84817" w:rsidRPr="00884817">
        <w:rPr>
          <w:rFonts w:ascii="Times New Roman" w:hAnsi="Times New Roman"/>
          <w:sz w:val="24"/>
          <w:szCs w:val="24"/>
        </w:rPr>
        <w:t>–в</w:t>
      </w:r>
      <w:proofErr w:type="gramEnd"/>
      <w:r w:rsidR="00884817" w:rsidRPr="00884817">
        <w:rPr>
          <w:rFonts w:ascii="Times New Roman" w:hAnsi="Times New Roman"/>
          <w:sz w:val="24"/>
          <w:szCs w:val="24"/>
        </w:rPr>
        <w:t xml:space="preserve">ключает концентрацию рабочего времени и энергии учебно-познавательной деятельности учащихся, направленных на изучение одной или нескольких дисциплин,  объединенных </w:t>
      </w:r>
      <w:proofErr w:type="spellStart"/>
      <w:r w:rsidR="00884817" w:rsidRPr="00884817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="00884817" w:rsidRPr="00884817">
        <w:rPr>
          <w:rFonts w:ascii="Times New Roman" w:hAnsi="Times New Roman"/>
          <w:sz w:val="24"/>
          <w:szCs w:val="24"/>
        </w:rPr>
        <w:t xml:space="preserve"> связями.</w:t>
      </w:r>
    </w:p>
    <w:p w:rsidR="00676F58" w:rsidRDefault="00676F58" w:rsidP="00676F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76F58" w:rsidRPr="00884817" w:rsidRDefault="007F7B89" w:rsidP="009D645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76F58">
        <w:rPr>
          <w:rFonts w:ascii="Times New Roman" w:hAnsi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86.2pt" o:ole="">
            <v:imagedata r:id="rId27" o:title=""/>
          </v:shape>
          <o:OLEObject Type="Embed" ProgID="PowerPoint.Slide.12" ShapeID="_x0000_i1025" DrawAspect="Content" ObjectID="_1540806744" r:id="rId28"/>
        </w:object>
      </w:r>
    </w:p>
    <w:p w:rsidR="00884817" w:rsidRPr="00884817" w:rsidRDefault="00884817" w:rsidP="00884817">
      <w:pPr>
        <w:spacing w:after="0"/>
        <w:rPr>
          <w:rFonts w:ascii="Times New Roman" w:hAnsi="Times New Roman"/>
          <w:sz w:val="24"/>
          <w:szCs w:val="24"/>
        </w:rPr>
      </w:pPr>
    </w:p>
    <w:p w:rsidR="00A312F9" w:rsidRDefault="00D9301A" w:rsidP="00D9301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884817" w:rsidRPr="00884817">
        <w:rPr>
          <w:rFonts w:ascii="Times New Roman" w:hAnsi="Times New Roman"/>
          <w:sz w:val="24"/>
          <w:szCs w:val="24"/>
        </w:rPr>
        <w:t xml:space="preserve">В основе концентрированного обучения   специфические </w:t>
      </w:r>
      <w:proofErr w:type="gramStart"/>
      <w:r w:rsidR="00884817" w:rsidRPr="00884817">
        <w:rPr>
          <w:rFonts w:ascii="Times New Roman" w:hAnsi="Times New Roman"/>
          <w:b/>
          <w:bCs/>
          <w:sz w:val="24"/>
          <w:szCs w:val="24"/>
        </w:rPr>
        <w:t>принципы</w:t>
      </w:r>
      <w:proofErr w:type="gramEnd"/>
      <w:r w:rsidR="00884817" w:rsidRPr="008848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84817" w:rsidRPr="00884817">
        <w:rPr>
          <w:rFonts w:ascii="Times New Roman" w:hAnsi="Times New Roman"/>
          <w:sz w:val="24"/>
          <w:szCs w:val="24"/>
        </w:rPr>
        <w:t>вытекающие из самой природы новой организационной формы:</w:t>
      </w:r>
    </w:p>
    <w:p w:rsidR="005822ED" w:rsidRPr="00884817" w:rsidRDefault="00BB41BD" w:rsidP="00D9301A">
      <w:pPr>
        <w:numPr>
          <w:ilvl w:val="1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b/>
          <w:bCs/>
          <w:sz w:val="24"/>
          <w:szCs w:val="24"/>
        </w:rPr>
        <w:t xml:space="preserve">Концентрации учебного материала во времени </w:t>
      </w:r>
      <w:r w:rsidRPr="00884817">
        <w:rPr>
          <w:rFonts w:ascii="Times New Roman" w:hAnsi="Times New Roman"/>
          <w:sz w:val="24"/>
          <w:szCs w:val="24"/>
        </w:rPr>
        <w:t xml:space="preserve">достигается за счет: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84817">
        <w:rPr>
          <w:rFonts w:ascii="Times New Roman" w:hAnsi="Times New Roman"/>
          <w:sz w:val="24"/>
          <w:szCs w:val="24"/>
        </w:rPr>
        <w:t>Малопредметности</w:t>
      </w:r>
      <w:proofErr w:type="spellEnd"/>
      <w:r w:rsidRPr="00884817">
        <w:rPr>
          <w:rFonts w:ascii="Times New Roman" w:hAnsi="Times New Roman"/>
          <w:sz w:val="24"/>
          <w:szCs w:val="24"/>
        </w:rPr>
        <w:t xml:space="preserve">.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t xml:space="preserve">Введение учебного материала крупными блоками.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t xml:space="preserve">Оптимизация распределения учебного материала </w:t>
      </w:r>
    </w:p>
    <w:p w:rsidR="005822ED" w:rsidRPr="00884817" w:rsidRDefault="00BB41BD" w:rsidP="00D9301A">
      <w:pPr>
        <w:numPr>
          <w:ilvl w:val="1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b/>
          <w:bCs/>
          <w:sz w:val="24"/>
          <w:szCs w:val="24"/>
        </w:rPr>
        <w:t xml:space="preserve">Интенсивности обучения </w:t>
      </w:r>
      <w:r w:rsidRPr="00884817">
        <w:rPr>
          <w:rFonts w:ascii="Times New Roman" w:hAnsi="Times New Roman"/>
          <w:sz w:val="24"/>
          <w:szCs w:val="24"/>
        </w:rPr>
        <w:t xml:space="preserve">достигается за счет: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t xml:space="preserve">Насыщенность видами и формами учебной работы.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t xml:space="preserve">Плотность общения. </w:t>
      </w:r>
    </w:p>
    <w:p w:rsidR="005822ED" w:rsidRPr="00884817" w:rsidRDefault="00BB41BD" w:rsidP="00D9301A">
      <w:pPr>
        <w:numPr>
          <w:ilvl w:val="1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b/>
          <w:bCs/>
          <w:sz w:val="24"/>
          <w:szCs w:val="24"/>
        </w:rPr>
        <w:t xml:space="preserve">Учет психофизиологических особенностей учащихся </w:t>
      </w:r>
      <w:r w:rsidRPr="00884817">
        <w:rPr>
          <w:rFonts w:ascii="Times New Roman" w:hAnsi="Times New Roman"/>
          <w:sz w:val="24"/>
          <w:szCs w:val="24"/>
        </w:rPr>
        <w:t xml:space="preserve">достигается за счет: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t xml:space="preserve">Соответствие законам динамики работоспособности. </w:t>
      </w:r>
    </w:p>
    <w:p w:rsidR="005822ED" w:rsidRPr="00884817" w:rsidRDefault="00BB41BD" w:rsidP="00D9301A">
      <w:pPr>
        <w:numPr>
          <w:ilvl w:val="2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t xml:space="preserve">Учет законов восприятия и запоминания информации человеком. </w:t>
      </w:r>
    </w:p>
    <w:p w:rsidR="00884817" w:rsidRDefault="00884817" w:rsidP="00D930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9301A" w:rsidRDefault="00D9301A" w:rsidP="00D930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4817" w:rsidRDefault="00DE2750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301A">
        <w:rPr>
          <w:rFonts w:ascii="Times New Roman" w:hAnsi="Times New Roman"/>
          <w:sz w:val="24"/>
          <w:szCs w:val="24"/>
        </w:rPr>
        <w:object w:dxaOrig="7156" w:dyaOrig="5398">
          <v:shape id="_x0000_i1026" type="#_x0000_t75" style="width:538.9pt;height:416.75pt" o:ole="">
            <v:imagedata r:id="rId29" o:title=""/>
          </v:shape>
          <o:OLEObject Type="Embed" ProgID="PowerPoint.Slide.12" ShapeID="_x0000_i1026" DrawAspect="Content" ObjectID="_1540806745" r:id="rId30"/>
        </w:object>
      </w:r>
    </w:p>
    <w:p w:rsidR="009D645F" w:rsidRDefault="009D645F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object w:dxaOrig="7156" w:dyaOrig="5398">
          <v:shape id="_x0000_i1027" type="#_x0000_t75" style="width:401.45pt;height:302.2pt" o:ole="">
            <v:imagedata r:id="rId31" o:title=""/>
          </v:shape>
          <o:OLEObject Type="Embed" ProgID="PowerPoint.Slide.12" ShapeID="_x0000_i1027" DrawAspect="Content" ObjectID="_1540806746" r:id="rId32"/>
        </w:object>
      </w:r>
    </w:p>
    <w:p w:rsidR="007F7B89" w:rsidRDefault="007F7B89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F7B89" w:rsidRDefault="007F7B89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84817" w:rsidRDefault="007F7B89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301A">
        <w:rPr>
          <w:rFonts w:ascii="Times New Roman" w:hAnsi="Times New Roman"/>
          <w:sz w:val="24"/>
          <w:szCs w:val="24"/>
        </w:rPr>
        <w:object w:dxaOrig="7156" w:dyaOrig="5398">
          <v:shape id="_x0000_i1028" type="#_x0000_t75" style="width:521.45pt;height:410.2pt" o:ole="">
            <v:imagedata r:id="rId33" o:title=""/>
          </v:shape>
          <o:OLEObject Type="Embed" ProgID="PowerPoint.Slide.12" ShapeID="_x0000_i1028" DrawAspect="Content" ObjectID="_1540806747" r:id="rId34"/>
        </w:object>
      </w:r>
    </w:p>
    <w:p w:rsidR="00884817" w:rsidRDefault="00884817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884817" w:rsidRDefault="00884817" w:rsidP="00A312F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064" w:type="dxa"/>
        <w:tblInd w:w="4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5245"/>
      </w:tblGrid>
      <w:tr w:rsidR="00884817" w:rsidRPr="00884817" w:rsidTr="009D645F">
        <w:trPr>
          <w:trHeight w:val="913"/>
        </w:trPr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суггестивного погружения 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Default="00884817" w:rsidP="009D645F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Активный метод обучения с элементами релаксации, внушения, игры </w:t>
            </w:r>
          </w:p>
          <w:p w:rsidR="009D645F" w:rsidRPr="00884817" w:rsidRDefault="009D645F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817" w:rsidRPr="00884817" w:rsidTr="009D645F">
        <w:trPr>
          <w:trHeight w:val="647"/>
        </w:trPr>
        <w:tc>
          <w:tcPr>
            <w:tcW w:w="4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погружения в предмет </w:t>
            </w:r>
          </w:p>
        </w:tc>
        <w:tc>
          <w:tcPr>
            <w:tcW w:w="52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645F" w:rsidRPr="009D645F" w:rsidRDefault="00884817" w:rsidP="009D645F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Последовательное чередование уроков </w:t>
            </w:r>
          </w:p>
        </w:tc>
      </w:tr>
      <w:tr w:rsidR="00884817" w:rsidRPr="00884817" w:rsidTr="009D645F">
        <w:trPr>
          <w:trHeight w:val="827"/>
        </w:trPr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>Двухпредметная</w:t>
            </w:r>
            <w:proofErr w:type="spellEnd"/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система погружения 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Занятия проводятся только по двум дисциплинам в день </w:t>
            </w:r>
          </w:p>
        </w:tc>
      </w:tr>
      <w:tr w:rsidR="00884817" w:rsidRPr="00884817" w:rsidTr="009D645F">
        <w:trPr>
          <w:trHeight w:val="955"/>
        </w:trPr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Тематическое </w:t>
            </w:r>
            <w:proofErr w:type="spellStart"/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межпредметное</w:t>
            </w:r>
            <w:proofErr w:type="spellEnd"/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погружение 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645F" w:rsidRDefault="00884817" w:rsidP="009D645F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Изучение одной темы, охватывающей несколько дисциплин </w:t>
            </w:r>
          </w:p>
          <w:p w:rsidR="009D645F" w:rsidRPr="009D645F" w:rsidRDefault="009D645F" w:rsidP="009D645F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84817" w:rsidRPr="00884817" w:rsidTr="009D645F">
        <w:trPr>
          <w:trHeight w:val="843"/>
        </w:trPr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Эвристическое (проектное) погружение 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645F" w:rsidRPr="009D645F" w:rsidRDefault="00884817" w:rsidP="009D645F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Курсовое и дипломное проектирование, научно-исследовательская работа и др. </w:t>
            </w:r>
          </w:p>
        </w:tc>
      </w:tr>
      <w:tr w:rsidR="00884817" w:rsidRPr="00884817" w:rsidTr="009D645F">
        <w:trPr>
          <w:trHeight w:val="829"/>
        </w:trPr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Цикловая модель 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22ED" w:rsidRPr="00884817" w:rsidRDefault="00884817" w:rsidP="009D645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4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Ежедневные занятия преимущественно данным предметом </w:t>
            </w:r>
          </w:p>
        </w:tc>
      </w:tr>
    </w:tbl>
    <w:p w:rsidR="00884817" w:rsidRDefault="00884817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884817" w:rsidRDefault="00884817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884817" w:rsidRDefault="00DE2750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84817">
        <w:rPr>
          <w:rFonts w:ascii="Times New Roman" w:hAnsi="Times New Roman"/>
          <w:sz w:val="24"/>
          <w:szCs w:val="24"/>
        </w:rPr>
        <w:object w:dxaOrig="7156" w:dyaOrig="5398">
          <v:shape id="_x0000_i1029" type="#_x0000_t75" style="width:481.1pt;height:362.2pt" o:ole="">
            <v:imagedata r:id="rId35" o:title=""/>
          </v:shape>
          <o:OLEObject Type="Embed" ProgID="PowerPoint.Slide.12" ShapeID="_x0000_i1029" DrawAspect="Content" ObjectID="_1540806748" r:id="rId36"/>
        </w:object>
      </w:r>
    </w:p>
    <w:p w:rsidR="00D9301A" w:rsidRDefault="007F7B89" w:rsidP="009D645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301A">
        <w:rPr>
          <w:rFonts w:ascii="Times New Roman" w:hAnsi="Times New Roman"/>
          <w:sz w:val="24"/>
          <w:szCs w:val="24"/>
        </w:rPr>
        <w:object w:dxaOrig="7156" w:dyaOrig="5398">
          <v:shape id="_x0000_i1030" type="#_x0000_t75" style="width:500.75pt;height:377.45pt" o:ole="">
            <v:imagedata r:id="rId37" o:title=""/>
          </v:shape>
          <o:OLEObject Type="Embed" ProgID="PowerPoint.Slide.12" ShapeID="_x0000_i1030" DrawAspect="Content" ObjectID="_1540806749" r:id="rId38"/>
        </w:object>
      </w:r>
    </w:p>
    <w:p w:rsidR="007F7B89" w:rsidRDefault="007F7B89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7F7B89" w:rsidRDefault="007F7B89" w:rsidP="00A312F9">
      <w:pPr>
        <w:spacing w:after="0"/>
        <w:rPr>
          <w:rFonts w:ascii="Times New Roman" w:hAnsi="Times New Roman"/>
          <w:sz w:val="24"/>
          <w:szCs w:val="24"/>
        </w:rPr>
      </w:pPr>
    </w:p>
    <w:p w:rsidR="007F7B89" w:rsidRPr="007F7B89" w:rsidRDefault="007F7B89" w:rsidP="007F7B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F7B89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7F7B89" w:rsidRDefault="007F7B89" w:rsidP="007F7B89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7F7B89" w:rsidRDefault="007F7B89" w:rsidP="007F7B89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Селевко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Г.К. Педагогические технологии на основе дидактического и методического усовершенствования УВП</w:t>
      </w:r>
    </w:p>
    <w:p w:rsidR="007F7B89" w:rsidRDefault="007F7B89" w:rsidP="007F7B89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Селевко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Г.К. Традиционная педагогическая технология и ее гуманистическая модернизация</w:t>
      </w:r>
    </w:p>
    <w:p w:rsidR="007F7B89" w:rsidRDefault="007F7B89" w:rsidP="007F7B89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Селевко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Г.К. Педагогические технологии на основе информационно-коммуникационных средств</w:t>
      </w:r>
    </w:p>
    <w:p w:rsidR="007F7B89" w:rsidRDefault="007F7B89" w:rsidP="007F7B89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Селевко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Г.К. Социально-воспитательные технологии</w:t>
      </w:r>
    </w:p>
    <w:p w:rsidR="007F7B89" w:rsidRPr="007F7B89" w:rsidRDefault="007F7B89" w:rsidP="007F7B89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Селевко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Г.К. Серия «Энциклопедия образовательных технологий</w:t>
      </w:r>
      <w:r w:rsidR="00DE2750">
        <w:rPr>
          <w:rFonts w:ascii="Times New Roman" w:hAnsi="Times New Roman"/>
          <w:sz w:val="24"/>
          <w:szCs w:val="24"/>
        </w:rPr>
        <w:t>»</w:t>
      </w:r>
    </w:p>
    <w:sectPr w:rsidR="007F7B89" w:rsidRPr="007F7B89" w:rsidSect="0030383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849C3"/>
    <w:multiLevelType w:val="hybridMultilevel"/>
    <w:tmpl w:val="F99682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6C4DE8"/>
    <w:multiLevelType w:val="hybridMultilevel"/>
    <w:tmpl w:val="ED629008"/>
    <w:lvl w:ilvl="0" w:tplc="08420AF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76C9C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96182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4C03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AA11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0A727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7A05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66458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3A80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5E35CB8"/>
    <w:multiLevelType w:val="hybridMultilevel"/>
    <w:tmpl w:val="A70E56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813C0F"/>
    <w:multiLevelType w:val="hybridMultilevel"/>
    <w:tmpl w:val="9BBE41EA"/>
    <w:lvl w:ilvl="0" w:tplc="03448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45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AA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E6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069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05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AC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345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E3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AC5EA6"/>
    <w:multiLevelType w:val="hybridMultilevel"/>
    <w:tmpl w:val="BAA27B88"/>
    <w:lvl w:ilvl="0" w:tplc="9E20D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D20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A9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44E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2231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8F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B23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5446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C471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C23412"/>
    <w:multiLevelType w:val="hybridMultilevel"/>
    <w:tmpl w:val="999C8B64"/>
    <w:lvl w:ilvl="0" w:tplc="E750A9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03F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CC19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22096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664A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EC209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D09A6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48E5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5CC6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6E763B"/>
    <w:multiLevelType w:val="hybridMultilevel"/>
    <w:tmpl w:val="9AF42B4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274003AE"/>
    <w:multiLevelType w:val="hybridMultilevel"/>
    <w:tmpl w:val="D7C64786"/>
    <w:lvl w:ilvl="0" w:tplc="5C64B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02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82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8D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1E4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ED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A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22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5AB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990D73"/>
    <w:multiLevelType w:val="hybridMultilevel"/>
    <w:tmpl w:val="5B2E6690"/>
    <w:lvl w:ilvl="0" w:tplc="394C7C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4A51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1689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E7B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2D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A209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88F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D239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B094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267179"/>
    <w:multiLevelType w:val="hybridMultilevel"/>
    <w:tmpl w:val="5E9AD888"/>
    <w:lvl w:ilvl="0" w:tplc="50BA8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F04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F6B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0D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FA2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74C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6C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6A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AF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2FC259C"/>
    <w:multiLevelType w:val="hybridMultilevel"/>
    <w:tmpl w:val="F07EA0A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5D20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A9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44E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2231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8F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B23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5446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C471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A60A0"/>
    <w:multiLevelType w:val="hybridMultilevel"/>
    <w:tmpl w:val="36A0244E"/>
    <w:lvl w:ilvl="0" w:tplc="A42E096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2">
    <w:nsid w:val="38AF639C"/>
    <w:multiLevelType w:val="hybridMultilevel"/>
    <w:tmpl w:val="304C1896"/>
    <w:lvl w:ilvl="0" w:tplc="B69C3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B280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56A7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50C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C54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E840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6A0E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C91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B246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CD3DED"/>
    <w:multiLevelType w:val="hybridMultilevel"/>
    <w:tmpl w:val="2A10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C0ACE"/>
    <w:multiLevelType w:val="hybridMultilevel"/>
    <w:tmpl w:val="6A3ABE8E"/>
    <w:lvl w:ilvl="0" w:tplc="FD9AC9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288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D611D0">
      <w:start w:val="97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8749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02C8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5CD9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A11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12D84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54CC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4792A6A"/>
    <w:multiLevelType w:val="hybridMultilevel"/>
    <w:tmpl w:val="AACE55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964538F"/>
    <w:multiLevelType w:val="hybridMultilevel"/>
    <w:tmpl w:val="BB2625BC"/>
    <w:lvl w:ilvl="0" w:tplc="056EC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0630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7281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F086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926B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744D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72A9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E01A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63F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2A592B"/>
    <w:multiLevelType w:val="hybridMultilevel"/>
    <w:tmpl w:val="74AC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3323A7"/>
    <w:multiLevelType w:val="hybridMultilevel"/>
    <w:tmpl w:val="DD2A48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E71365A"/>
    <w:multiLevelType w:val="hybridMultilevel"/>
    <w:tmpl w:val="A162A7FC"/>
    <w:lvl w:ilvl="0" w:tplc="FBFECD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A8F3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6F1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92D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5457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048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C8B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F6FB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4B0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183165"/>
    <w:multiLevelType w:val="hybridMultilevel"/>
    <w:tmpl w:val="38C8B8E0"/>
    <w:lvl w:ilvl="0" w:tplc="2104E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00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6E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87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A2D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85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04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C48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C8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0"/>
  </w:num>
  <w:num w:numId="3">
    <w:abstractNumId w:val="7"/>
  </w:num>
  <w:num w:numId="4">
    <w:abstractNumId w:val="3"/>
  </w:num>
  <w:num w:numId="5">
    <w:abstractNumId w:val="4"/>
  </w:num>
  <w:num w:numId="6">
    <w:abstractNumId w:val="13"/>
  </w:num>
  <w:num w:numId="7">
    <w:abstractNumId w:val="6"/>
  </w:num>
  <w:num w:numId="8">
    <w:abstractNumId w:val="15"/>
  </w:num>
  <w:num w:numId="9">
    <w:abstractNumId w:val="11"/>
  </w:num>
  <w:num w:numId="10">
    <w:abstractNumId w:val="0"/>
  </w:num>
  <w:num w:numId="11">
    <w:abstractNumId w:val="10"/>
  </w:num>
  <w:num w:numId="12">
    <w:abstractNumId w:val="2"/>
  </w:num>
  <w:num w:numId="13">
    <w:abstractNumId w:val="18"/>
  </w:num>
  <w:num w:numId="14">
    <w:abstractNumId w:val="19"/>
  </w:num>
  <w:num w:numId="15">
    <w:abstractNumId w:val="5"/>
  </w:num>
  <w:num w:numId="16">
    <w:abstractNumId w:val="12"/>
  </w:num>
  <w:num w:numId="17">
    <w:abstractNumId w:val="16"/>
  </w:num>
  <w:num w:numId="18">
    <w:abstractNumId w:val="1"/>
  </w:num>
  <w:num w:numId="19">
    <w:abstractNumId w:val="8"/>
  </w:num>
  <w:num w:numId="20">
    <w:abstractNumId w:val="1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5E24"/>
    <w:rsid w:val="00037F3D"/>
    <w:rsid w:val="000A0DCA"/>
    <w:rsid w:val="00130929"/>
    <w:rsid w:val="0027564F"/>
    <w:rsid w:val="0030383D"/>
    <w:rsid w:val="00316046"/>
    <w:rsid w:val="003F0918"/>
    <w:rsid w:val="004C5E24"/>
    <w:rsid w:val="005822ED"/>
    <w:rsid w:val="00676F58"/>
    <w:rsid w:val="0069331D"/>
    <w:rsid w:val="006C7559"/>
    <w:rsid w:val="006E2D60"/>
    <w:rsid w:val="00713622"/>
    <w:rsid w:val="007B06FC"/>
    <w:rsid w:val="007F7B89"/>
    <w:rsid w:val="00884817"/>
    <w:rsid w:val="0093375E"/>
    <w:rsid w:val="009B690D"/>
    <w:rsid w:val="009D645F"/>
    <w:rsid w:val="00A24813"/>
    <w:rsid w:val="00A312F9"/>
    <w:rsid w:val="00A4220B"/>
    <w:rsid w:val="00AE7B90"/>
    <w:rsid w:val="00BA0F05"/>
    <w:rsid w:val="00BB41BD"/>
    <w:rsid w:val="00CB0865"/>
    <w:rsid w:val="00D508C1"/>
    <w:rsid w:val="00D77066"/>
    <w:rsid w:val="00D9301A"/>
    <w:rsid w:val="00DE2750"/>
    <w:rsid w:val="00E168A3"/>
    <w:rsid w:val="00E629F7"/>
    <w:rsid w:val="00EA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FC"/>
  </w:style>
  <w:style w:type="paragraph" w:styleId="2">
    <w:name w:val="heading 2"/>
    <w:basedOn w:val="a"/>
    <w:link w:val="20"/>
    <w:uiPriority w:val="9"/>
    <w:qFormat/>
    <w:rsid w:val="000A0D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E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E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0A0D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0A0DCA"/>
    <w:rPr>
      <w:b/>
      <w:bCs/>
    </w:rPr>
  </w:style>
  <w:style w:type="character" w:customStyle="1" w:styleId="apple-converted-space">
    <w:name w:val="apple-converted-space"/>
    <w:basedOn w:val="a0"/>
    <w:rsid w:val="000A0DCA"/>
  </w:style>
  <w:style w:type="paragraph" w:styleId="a7">
    <w:name w:val="Normal (Web)"/>
    <w:basedOn w:val="a"/>
    <w:uiPriority w:val="99"/>
    <w:semiHidden/>
    <w:unhideWhenUsed/>
    <w:rsid w:val="000A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A0DCA"/>
    <w:rPr>
      <w:i/>
      <w:iCs/>
    </w:rPr>
  </w:style>
  <w:style w:type="table" w:styleId="1-3">
    <w:name w:val="Medium Shading 1 Accent 3"/>
    <w:basedOn w:val="a1"/>
    <w:uiPriority w:val="63"/>
    <w:rsid w:val="00BA0F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BA0F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30">
    <w:name w:val="Medium Grid 1 Accent 3"/>
    <w:basedOn w:val="a1"/>
    <w:uiPriority w:val="67"/>
    <w:rsid w:val="00BA0F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a9">
    <w:name w:val="Table Grid"/>
    <w:basedOn w:val="a1"/>
    <w:uiPriority w:val="59"/>
    <w:rsid w:val="00BA0F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740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64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03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33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1641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8491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133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825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739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335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62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491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29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971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5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984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344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66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4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7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40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813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30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2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3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1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06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5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22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00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21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524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71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2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010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0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0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0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diagramData" Target="diagrams/data4.xml"/><Relationship Id="rId34" Type="http://schemas.openxmlformats.org/officeDocument/2006/relationships/package" Target="embeddings/______Microsoft_PowerPoint4.sldx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image" Target="media/image5.emf"/><Relationship Id="rId38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package" Target="embeddings/______Microsoft_PowerPoint3.sldx"/><Relationship Id="rId37" Type="http://schemas.openxmlformats.org/officeDocument/2006/relationships/image" Target="media/image7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package" Target="embeddings/______Microsoft_PowerPoint1.sldx"/><Relationship Id="rId36" Type="http://schemas.openxmlformats.org/officeDocument/2006/relationships/package" Target="embeddings/______Microsoft_PowerPoint5.sldx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image" Target="media/image2.emf"/><Relationship Id="rId30" Type="http://schemas.openxmlformats.org/officeDocument/2006/relationships/package" Target="embeddings/______Microsoft_PowerPoint2.sldx"/><Relationship Id="rId35" Type="http://schemas.openxmlformats.org/officeDocument/2006/relationships/image" Target="media/image6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093C77-CBE3-4EEF-9BB7-BAB24A49E262}" type="doc">
      <dgm:prSet loTypeId="urn:microsoft.com/office/officeart/2005/8/layout/vList2" loCatId="list" qsTypeId="urn:microsoft.com/office/officeart/2005/8/quickstyle/simple1#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D746F2E4-5F85-47C3-9ED7-660EE904B158}">
      <dgm:prSet phldrT="[Текст]"/>
      <dgm:spPr/>
      <dgm:t>
        <a:bodyPr/>
        <a:lstStyle/>
        <a:p>
          <a:r>
            <a:rPr lang="ru-RU" dirty="0" smtClean="0"/>
            <a:t>Одновозрастная группа</a:t>
          </a:r>
          <a:endParaRPr lang="ru-RU" dirty="0"/>
        </a:p>
      </dgm:t>
    </dgm:pt>
    <dgm:pt modelId="{3DA4EF94-630E-4A60-8DAB-B1FF206AB206}" type="parTrans" cxnId="{E0B4004F-87F7-4C9E-958C-FE1B530972FC}">
      <dgm:prSet/>
      <dgm:spPr/>
      <dgm:t>
        <a:bodyPr/>
        <a:lstStyle/>
        <a:p>
          <a:endParaRPr lang="ru-RU"/>
        </a:p>
      </dgm:t>
    </dgm:pt>
    <dgm:pt modelId="{B7400661-7C43-4715-8281-AEE6B38C549E}" type="sibTrans" cxnId="{E0B4004F-87F7-4C9E-958C-FE1B530972FC}">
      <dgm:prSet/>
      <dgm:spPr/>
      <dgm:t>
        <a:bodyPr/>
        <a:lstStyle/>
        <a:p>
          <a:endParaRPr lang="ru-RU"/>
        </a:p>
      </dgm:t>
    </dgm:pt>
    <dgm:pt modelId="{D3E25523-4897-4B7D-B651-A66FF53A2838}">
      <dgm:prSet phldrT="[Текст]"/>
      <dgm:spPr/>
      <dgm:t>
        <a:bodyPr/>
        <a:lstStyle/>
        <a:p>
          <a:r>
            <a:rPr lang="ru-RU" dirty="0" smtClean="0"/>
            <a:t>Временной алгоритм деятельности</a:t>
          </a:r>
          <a:endParaRPr lang="ru-RU" dirty="0"/>
        </a:p>
      </dgm:t>
    </dgm:pt>
    <dgm:pt modelId="{3FDDBEF6-B2BB-40E0-9C94-5847D3604089}" type="parTrans" cxnId="{56C562B4-3CD5-4046-A83F-6F7D309800CB}">
      <dgm:prSet/>
      <dgm:spPr/>
      <dgm:t>
        <a:bodyPr/>
        <a:lstStyle/>
        <a:p>
          <a:endParaRPr lang="ru-RU"/>
        </a:p>
      </dgm:t>
    </dgm:pt>
    <dgm:pt modelId="{A4B6380F-11D8-4710-974D-2FC8576B63E1}" type="sibTrans" cxnId="{56C562B4-3CD5-4046-A83F-6F7D309800CB}">
      <dgm:prSet/>
      <dgm:spPr/>
      <dgm:t>
        <a:bodyPr/>
        <a:lstStyle/>
        <a:p>
          <a:endParaRPr lang="ru-RU"/>
        </a:p>
      </dgm:t>
    </dgm:pt>
    <dgm:pt modelId="{E5299635-25E5-4B41-8C81-C47E2D73DA2C}">
      <dgm:prSet phldrT="[Текст]"/>
      <dgm:spPr/>
      <dgm:t>
        <a:bodyPr/>
        <a:lstStyle/>
        <a:p>
          <a:r>
            <a:rPr lang="ru-RU" dirty="0" smtClean="0"/>
            <a:t>Основная единица процесса обучения – урок</a:t>
          </a:r>
          <a:endParaRPr lang="ru-RU" dirty="0"/>
        </a:p>
      </dgm:t>
    </dgm:pt>
    <dgm:pt modelId="{9050650D-6EFA-4178-9656-23C430439CA8}" type="parTrans" cxnId="{5EB21A5A-7C5D-41E8-8753-DCCB1AE01460}">
      <dgm:prSet/>
      <dgm:spPr/>
      <dgm:t>
        <a:bodyPr/>
        <a:lstStyle/>
        <a:p>
          <a:endParaRPr lang="ru-RU"/>
        </a:p>
      </dgm:t>
    </dgm:pt>
    <dgm:pt modelId="{44E4DA32-3528-455A-ADBC-A973D7780958}" type="sibTrans" cxnId="{5EB21A5A-7C5D-41E8-8753-DCCB1AE01460}">
      <dgm:prSet/>
      <dgm:spPr/>
      <dgm:t>
        <a:bodyPr/>
        <a:lstStyle/>
        <a:p>
          <a:endParaRPr lang="ru-RU"/>
        </a:p>
      </dgm:t>
    </dgm:pt>
    <dgm:pt modelId="{3E05D2CB-94B3-4A04-97DB-D8639BA9B1C7}">
      <dgm:prSet phldrT="[Текст]"/>
      <dgm:spPr/>
      <dgm:t>
        <a:bodyPr/>
        <a:lstStyle/>
        <a:p>
          <a:r>
            <a:rPr lang="ru-RU" dirty="0" smtClean="0"/>
            <a:t>Учитель – образованный специалист, который руководит работой учащихся на уроке, оценивает результаты</a:t>
          </a:r>
          <a:endParaRPr lang="ru-RU" dirty="0"/>
        </a:p>
      </dgm:t>
    </dgm:pt>
    <dgm:pt modelId="{A50EF4A5-0EAF-464F-881B-1A2E6BAEB881}" type="parTrans" cxnId="{CD41B18F-7F18-453D-BDA5-8C8FEF50928F}">
      <dgm:prSet/>
      <dgm:spPr/>
      <dgm:t>
        <a:bodyPr/>
        <a:lstStyle/>
        <a:p>
          <a:endParaRPr lang="ru-RU"/>
        </a:p>
      </dgm:t>
    </dgm:pt>
    <dgm:pt modelId="{EE920990-746A-4CCC-88D7-4D28D625E8B2}" type="sibTrans" cxnId="{CD41B18F-7F18-453D-BDA5-8C8FEF50928F}">
      <dgm:prSet/>
      <dgm:spPr/>
      <dgm:t>
        <a:bodyPr/>
        <a:lstStyle/>
        <a:p>
          <a:endParaRPr lang="ru-RU"/>
        </a:p>
      </dgm:t>
    </dgm:pt>
    <dgm:pt modelId="{DCE483C7-0856-4FFE-8F41-83152E979234}">
      <dgm:prSet phldrT="[Текст]"/>
      <dgm:spPr/>
      <dgm:t>
        <a:bodyPr/>
        <a:lstStyle/>
        <a:p>
          <a:r>
            <a:rPr lang="ru-RU" dirty="0" smtClean="0"/>
            <a:t>Единое содержание урока</a:t>
          </a:r>
          <a:endParaRPr lang="ru-RU" dirty="0"/>
        </a:p>
      </dgm:t>
    </dgm:pt>
    <dgm:pt modelId="{5E8DDB6F-7608-4244-808E-04CB46A7E2A5}" type="parTrans" cxnId="{EC8B5C8E-7DF3-4478-951B-BB43E8CF1312}">
      <dgm:prSet/>
      <dgm:spPr/>
      <dgm:t>
        <a:bodyPr/>
        <a:lstStyle/>
        <a:p>
          <a:endParaRPr lang="ru-RU"/>
        </a:p>
      </dgm:t>
    </dgm:pt>
    <dgm:pt modelId="{483F1F24-4CE7-4E6D-99CA-DC75D13A022F}" type="sibTrans" cxnId="{EC8B5C8E-7DF3-4478-951B-BB43E8CF1312}">
      <dgm:prSet/>
      <dgm:spPr/>
      <dgm:t>
        <a:bodyPr/>
        <a:lstStyle/>
        <a:p>
          <a:endParaRPr lang="ru-RU"/>
        </a:p>
      </dgm:t>
    </dgm:pt>
    <dgm:pt modelId="{E393BD55-EC13-4348-891E-CE091F169764}">
      <dgm:prSet phldrT="[Текст]"/>
      <dgm:spPr/>
      <dgm:t>
        <a:bodyPr/>
        <a:lstStyle/>
        <a:p>
          <a:r>
            <a:rPr lang="ru-RU" dirty="0" smtClean="0"/>
            <a:t>Учебник, программа – документы, определяющие общий объем и дозы информации для изучения</a:t>
          </a:r>
          <a:endParaRPr lang="ru-RU" dirty="0"/>
        </a:p>
      </dgm:t>
    </dgm:pt>
    <dgm:pt modelId="{82D8F5BE-40F3-4E9B-8AE2-D1C4BDA3837F}" type="parTrans" cxnId="{940DDF50-C270-4DBC-A7BE-EFBBC54853A0}">
      <dgm:prSet/>
      <dgm:spPr/>
      <dgm:t>
        <a:bodyPr/>
        <a:lstStyle/>
        <a:p>
          <a:endParaRPr lang="ru-RU"/>
        </a:p>
      </dgm:t>
    </dgm:pt>
    <dgm:pt modelId="{F532AF6C-E3F8-43DA-9996-7DB25BC8D8D6}" type="sibTrans" cxnId="{940DDF50-C270-4DBC-A7BE-EFBBC54853A0}">
      <dgm:prSet/>
      <dgm:spPr/>
      <dgm:t>
        <a:bodyPr/>
        <a:lstStyle/>
        <a:p>
          <a:endParaRPr lang="ru-RU"/>
        </a:p>
      </dgm:t>
    </dgm:pt>
    <dgm:pt modelId="{0A76F0DE-6B1D-4ED2-9D34-8AF16E89EC28}" type="pres">
      <dgm:prSet presAssocID="{79093C77-CBE3-4EEF-9BB7-BAB24A49E26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601B6D8-1937-4A53-9C97-DDE1C85C6EC7}" type="pres">
      <dgm:prSet presAssocID="{D746F2E4-5F85-47C3-9ED7-660EE904B158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37B0D-6643-4FEE-9C22-7F83C7A1AB2B}" type="pres">
      <dgm:prSet presAssocID="{B7400661-7C43-4715-8281-AEE6B38C549E}" presName="spacer" presStyleCnt="0"/>
      <dgm:spPr/>
      <dgm:t>
        <a:bodyPr/>
        <a:lstStyle/>
        <a:p>
          <a:endParaRPr lang="ru-RU"/>
        </a:p>
      </dgm:t>
    </dgm:pt>
    <dgm:pt modelId="{C7BFAA46-CC98-42F6-A958-5CFF41BD1CF8}" type="pres">
      <dgm:prSet presAssocID="{D3E25523-4897-4B7D-B651-A66FF53A2838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150912-0C5F-44AA-9364-19E415BDFE0F}" type="pres">
      <dgm:prSet presAssocID="{A4B6380F-11D8-4710-974D-2FC8576B63E1}" presName="spacer" presStyleCnt="0"/>
      <dgm:spPr/>
      <dgm:t>
        <a:bodyPr/>
        <a:lstStyle/>
        <a:p>
          <a:endParaRPr lang="ru-RU"/>
        </a:p>
      </dgm:t>
    </dgm:pt>
    <dgm:pt modelId="{EB9396DE-79D1-4086-B077-386ED62C126B}" type="pres">
      <dgm:prSet presAssocID="{E5299635-25E5-4B41-8C81-C47E2D73DA2C}" presName="parentText" presStyleLbl="node1" presStyleIdx="2" presStyleCnt="6" custLinFactNeighborX="935" custLinFactNeighborY="1359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759CD2-FA8F-4B3A-983D-B17153411159}" type="pres">
      <dgm:prSet presAssocID="{44E4DA32-3528-455A-ADBC-A973D7780958}" presName="spacer" presStyleCnt="0"/>
      <dgm:spPr/>
      <dgm:t>
        <a:bodyPr/>
        <a:lstStyle/>
        <a:p>
          <a:endParaRPr lang="ru-RU"/>
        </a:p>
      </dgm:t>
    </dgm:pt>
    <dgm:pt modelId="{CBC84334-4836-418C-8EFD-7C88918F835D}" type="pres">
      <dgm:prSet presAssocID="{DCE483C7-0856-4FFE-8F41-83152E979234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95381A-C86C-4CA0-AD1E-FB8BD1ADFD3F}" type="pres">
      <dgm:prSet presAssocID="{483F1F24-4CE7-4E6D-99CA-DC75D13A022F}" presName="spacer" presStyleCnt="0"/>
      <dgm:spPr/>
      <dgm:t>
        <a:bodyPr/>
        <a:lstStyle/>
        <a:p>
          <a:endParaRPr lang="ru-RU"/>
        </a:p>
      </dgm:t>
    </dgm:pt>
    <dgm:pt modelId="{FC9F112A-E053-4604-BA2F-7DFE87E9E104}" type="pres">
      <dgm:prSet presAssocID="{3E05D2CB-94B3-4A04-97DB-D8639BA9B1C7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4412A-4DD9-491A-88B3-08D8278E4D09}" type="pres">
      <dgm:prSet presAssocID="{EE920990-746A-4CCC-88D7-4D28D625E8B2}" presName="spacer" presStyleCnt="0"/>
      <dgm:spPr/>
      <dgm:t>
        <a:bodyPr/>
        <a:lstStyle/>
        <a:p>
          <a:endParaRPr lang="ru-RU"/>
        </a:p>
      </dgm:t>
    </dgm:pt>
    <dgm:pt modelId="{7CAC2616-5E05-4D30-84F2-D4B68DFC8C5B}" type="pres">
      <dgm:prSet presAssocID="{E393BD55-EC13-4348-891E-CE091F169764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4CFA79-7C84-4330-AC30-A9650C8249C9}" type="presOf" srcId="{D746F2E4-5F85-47C3-9ED7-660EE904B158}" destId="{F601B6D8-1937-4A53-9C97-DDE1C85C6EC7}" srcOrd="0" destOrd="0" presId="urn:microsoft.com/office/officeart/2005/8/layout/vList2"/>
    <dgm:cxn modelId="{FDE02FC3-F346-47E7-8A63-2E3EC74BDEE4}" type="presOf" srcId="{E5299635-25E5-4B41-8C81-C47E2D73DA2C}" destId="{EB9396DE-79D1-4086-B077-386ED62C126B}" srcOrd="0" destOrd="0" presId="urn:microsoft.com/office/officeart/2005/8/layout/vList2"/>
    <dgm:cxn modelId="{CD41B18F-7F18-453D-BDA5-8C8FEF50928F}" srcId="{79093C77-CBE3-4EEF-9BB7-BAB24A49E262}" destId="{3E05D2CB-94B3-4A04-97DB-D8639BA9B1C7}" srcOrd="4" destOrd="0" parTransId="{A50EF4A5-0EAF-464F-881B-1A2E6BAEB881}" sibTransId="{EE920990-746A-4CCC-88D7-4D28D625E8B2}"/>
    <dgm:cxn modelId="{EC8B5C8E-7DF3-4478-951B-BB43E8CF1312}" srcId="{79093C77-CBE3-4EEF-9BB7-BAB24A49E262}" destId="{DCE483C7-0856-4FFE-8F41-83152E979234}" srcOrd="3" destOrd="0" parTransId="{5E8DDB6F-7608-4244-808E-04CB46A7E2A5}" sibTransId="{483F1F24-4CE7-4E6D-99CA-DC75D13A022F}"/>
    <dgm:cxn modelId="{5EB21A5A-7C5D-41E8-8753-DCCB1AE01460}" srcId="{79093C77-CBE3-4EEF-9BB7-BAB24A49E262}" destId="{E5299635-25E5-4B41-8C81-C47E2D73DA2C}" srcOrd="2" destOrd="0" parTransId="{9050650D-6EFA-4178-9656-23C430439CA8}" sibTransId="{44E4DA32-3528-455A-ADBC-A973D7780958}"/>
    <dgm:cxn modelId="{94E9E06C-1C00-41BC-B498-542D37B8D881}" type="presOf" srcId="{D3E25523-4897-4B7D-B651-A66FF53A2838}" destId="{C7BFAA46-CC98-42F6-A958-5CFF41BD1CF8}" srcOrd="0" destOrd="0" presId="urn:microsoft.com/office/officeart/2005/8/layout/vList2"/>
    <dgm:cxn modelId="{E0B4004F-87F7-4C9E-958C-FE1B530972FC}" srcId="{79093C77-CBE3-4EEF-9BB7-BAB24A49E262}" destId="{D746F2E4-5F85-47C3-9ED7-660EE904B158}" srcOrd="0" destOrd="0" parTransId="{3DA4EF94-630E-4A60-8DAB-B1FF206AB206}" sibTransId="{B7400661-7C43-4715-8281-AEE6B38C549E}"/>
    <dgm:cxn modelId="{9B3A4C2C-7B07-4EA8-B8F2-1015BA166957}" type="presOf" srcId="{DCE483C7-0856-4FFE-8F41-83152E979234}" destId="{CBC84334-4836-418C-8EFD-7C88918F835D}" srcOrd="0" destOrd="0" presId="urn:microsoft.com/office/officeart/2005/8/layout/vList2"/>
    <dgm:cxn modelId="{E2A9D9C9-04C9-4A84-9C5F-D4049FF2FFA2}" type="presOf" srcId="{79093C77-CBE3-4EEF-9BB7-BAB24A49E262}" destId="{0A76F0DE-6B1D-4ED2-9D34-8AF16E89EC28}" srcOrd="0" destOrd="0" presId="urn:microsoft.com/office/officeart/2005/8/layout/vList2"/>
    <dgm:cxn modelId="{8517FB86-C8D3-42C0-9568-E77E92058E83}" type="presOf" srcId="{E393BD55-EC13-4348-891E-CE091F169764}" destId="{7CAC2616-5E05-4D30-84F2-D4B68DFC8C5B}" srcOrd="0" destOrd="0" presId="urn:microsoft.com/office/officeart/2005/8/layout/vList2"/>
    <dgm:cxn modelId="{13576364-AB51-4F1F-93BD-39E65001E178}" type="presOf" srcId="{3E05D2CB-94B3-4A04-97DB-D8639BA9B1C7}" destId="{FC9F112A-E053-4604-BA2F-7DFE87E9E104}" srcOrd="0" destOrd="0" presId="urn:microsoft.com/office/officeart/2005/8/layout/vList2"/>
    <dgm:cxn modelId="{940DDF50-C270-4DBC-A7BE-EFBBC54853A0}" srcId="{79093C77-CBE3-4EEF-9BB7-BAB24A49E262}" destId="{E393BD55-EC13-4348-891E-CE091F169764}" srcOrd="5" destOrd="0" parTransId="{82D8F5BE-40F3-4E9B-8AE2-D1C4BDA3837F}" sibTransId="{F532AF6C-E3F8-43DA-9996-7DB25BC8D8D6}"/>
    <dgm:cxn modelId="{56C562B4-3CD5-4046-A83F-6F7D309800CB}" srcId="{79093C77-CBE3-4EEF-9BB7-BAB24A49E262}" destId="{D3E25523-4897-4B7D-B651-A66FF53A2838}" srcOrd="1" destOrd="0" parTransId="{3FDDBEF6-B2BB-40E0-9C94-5847D3604089}" sibTransId="{A4B6380F-11D8-4710-974D-2FC8576B63E1}"/>
    <dgm:cxn modelId="{9411796D-05A6-4332-83F9-6EC012BBBC52}" type="presParOf" srcId="{0A76F0DE-6B1D-4ED2-9D34-8AF16E89EC28}" destId="{F601B6D8-1937-4A53-9C97-DDE1C85C6EC7}" srcOrd="0" destOrd="0" presId="urn:microsoft.com/office/officeart/2005/8/layout/vList2"/>
    <dgm:cxn modelId="{89196F4A-A690-401B-A019-EB8DD9FF6E70}" type="presParOf" srcId="{0A76F0DE-6B1D-4ED2-9D34-8AF16E89EC28}" destId="{FD137B0D-6643-4FEE-9C22-7F83C7A1AB2B}" srcOrd="1" destOrd="0" presId="urn:microsoft.com/office/officeart/2005/8/layout/vList2"/>
    <dgm:cxn modelId="{BE8C474A-3129-4A6F-AAF5-21EF413D0EF3}" type="presParOf" srcId="{0A76F0DE-6B1D-4ED2-9D34-8AF16E89EC28}" destId="{C7BFAA46-CC98-42F6-A958-5CFF41BD1CF8}" srcOrd="2" destOrd="0" presId="urn:microsoft.com/office/officeart/2005/8/layout/vList2"/>
    <dgm:cxn modelId="{CFDAF681-74DD-42B2-A4C6-634643516335}" type="presParOf" srcId="{0A76F0DE-6B1D-4ED2-9D34-8AF16E89EC28}" destId="{67150912-0C5F-44AA-9364-19E415BDFE0F}" srcOrd="3" destOrd="0" presId="urn:microsoft.com/office/officeart/2005/8/layout/vList2"/>
    <dgm:cxn modelId="{C795818D-9C28-4E97-8AC6-A8BB8FA55466}" type="presParOf" srcId="{0A76F0DE-6B1D-4ED2-9D34-8AF16E89EC28}" destId="{EB9396DE-79D1-4086-B077-386ED62C126B}" srcOrd="4" destOrd="0" presId="urn:microsoft.com/office/officeart/2005/8/layout/vList2"/>
    <dgm:cxn modelId="{6E8DC122-E982-4DA4-9743-A744137EC6E7}" type="presParOf" srcId="{0A76F0DE-6B1D-4ED2-9D34-8AF16E89EC28}" destId="{5F759CD2-FA8F-4B3A-983D-B17153411159}" srcOrd="5" destOrd="0" presId="urn:microsoft.com/office/officeart/2005/8/layout/vList2"/>
    <dgm:cxn modelId="{43A7D9F3-C14A-42CD-B489-7F7C447F0A90}" type="presParOf" srcId="{0A76F0DE-6B1D-4ED2-9D34-8AF16E89EC28}" destId="{CBC84334-4836-418C-8EFD-7C88918F835D}" srcOrd="6" destOrd="0" presId="urn:microsoft.com/office/officeart/2005/8/layout/vList2"/>
    <dgm:cxn modelId="{9AD9D26A-021F-4DC9-AD12-64571AF14958}" type="presParOf" srcId="{0A76F0DE-6B1D-4ED2-9D34-8AF16E89EC28}" destId="{1C95381A-C86C-4CA0-AD1E-FB8BD1ADFD3F}" srcOrd="7" destOrd="0" presId="urn:microsoft.com/office/officeart/2005/8/layout/vList2"/>
    <dgm:cxn modelId="{7C563FEB-96F6-47DE-B7B0-5AD845F52324}" type="presParOf" srcId="{0A76F0DE-6B1D-4ED2-9D34-8AF16E89EC28}" destId="{FC9F112A-E053-4604-BA2F-7DFE87E9E104}" srcOrd="8" destOrd="0" presId="urn:microsoft.com/office/officeart/2005/8/layout/vList2"/>
    <dgm:cxn modelId="{4730421B-CDA6-485E-921A-4194FD114313}" type="presParOf" srcId="{0A76F0DE-6B1D-4ED2-9D34-8AF16E89EC28}" destId="{EBC4412A-4DD9-491A-88B3-08D8278E4D09}" srcOrd="9" destOrd="0" presId="urn:microsoft.com/office/officeart/2005/8/layout/vList2"/>
    <dgm:cxn modelId="{54BFBA5E-E3E1-44D3-A5E3-AEB1C0B41CE2}" type="presParOf" srcId="{0A76F0DE-6B1D-4ED2-9D34-8AF16E89EC28}" destId="{7CAC2616-5E05-4D30-84F2-D4B68DFC8C5B}" srcOrd="1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02CDC4-8497-48A2-9A52-81EE4D06CB82}" type="doc">
      <dgm:prSet loTypeId="urn:microsoft.com/office/officeart/2005/8/layout/default#1" loCatId="list" qsTypeId="urn:microsoft.com/office/officeart/2005/8/quickstyle/simple1#2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9AF2C09B-86A7-41B4-AB99-B398A8C475DE}">
      <dgm:prSet phldrT="[Текст]" custT="1"/>
      <dgm:spPr/>
      <dgm:t>
        <a:bodyPr/>
        <a:lstStyle/>
        <a:p>
          <a:r>
            <a:rPr lang="ru-RU" sz="1200" dirty="0" smtClean="0"/>
            <a:t>Научности</a:t>
          </a:r>
          <a:endParaRPr lang="ru-RU" sz="1200" dirty="0"/>
        </a:p>
      </dgm:t>
    </dgm:pt>
    <dgm:pt modelId="{D63FF5A8-78A1-42F8-9B3B-E593784F0920}" type="parTrans" cxnId="{E18FFAE3-A841-4B76-BD3C-A08A1CC37C28}">
      <dgm:prSet/>
      <dgm:spPr/>
      <dgm:t>
        <a:bodyPr/>
        <a:lstStyle/>
        <a:p>
          <a:endParaRPr lang="ru-RU"/>
        </a:p>
      </dgm:t>
    </dgm:pt>
    <dgm:pt modelId="{DCB5F89F-FDB3-474E-B290-AE5656B72354}" type="sibTrans" cxnId="{E18FFAE3-A841-4B76-BD3C-A08A1CC37C28}">
      <dgm:prSet/>
      <dgm:spPr/>
      <dgm:t>
        <a:bodyPr/>
        <a:lstStyle/>
        <a:p>
          <a:endParaRPr lang="ru-RU"/>
        </a:p>
      </dgm:t>
    </dgm:pt>
    <dgm:pt modelId="{B1F44D5F-1C45-4ADE-98C0-4130F3CEA5AC}">
      <dgm:prSet phldrT="[Текст]" custT="1"/>
      <dgm:spPr/>
      <dgm:t>
        <a:bodyPr/>
        <a:lstStyle/>
        <a:p>
          <a:r>
            <a:rPr lang="ru-RU" sz="1200" dirty="0" err="1" smtClean="0"/>
            <a:t>Природосообразности</a:t>
          </a:r>
          <a:endParaRPr lang="ru-RU" sz="1200" dirty="0"/>
        </a:p>
      </dgm:t>
    </dgm:pt>
    <dgm:pt modelId="{FB625FFD-65A2-45B4-B36C-25585256C2C9}" type="parTrans" cxnId="{5EDE5EC7-5F7C-4480-A7B6-A5E501D41168}">
      <dgm:prSet/>
      <dgm:spPr/>
      <dgm:t>
        <a:bodyPr/>
        <a:lstStyle/>
        <a:p>
          <a:endParaRPr lang="ru-RU"/>
        </a:p>
      </dgm:t>
    </dgm:pt>
    <dgm:pt modelId="{4E49CEF2-67EC-465B-8233-26F38BC6F4AC}" type="sibTrans" cxnId="{5EDE5EC7-5F7C-4480-A7B6-A5E501D41168}">
      <dgm:prSet/>
      <dgm:spPr/>
      <dgm:t>
        <a:bodyPr/>
        <a:lstStyle/>
        <a:p>
          <a:endParaRPr lang="ru-RU"/>
        </a:p>
      </dgm:t>
    </dgm:pt>
    <dgm:pt modelId="{CE7794FB-B34A-4C86-B18B-19E2FF26A0D3}">
      <dgm:prSet phldrT="[Текст]" custT="1"/>
      <dgm:spPr/>
      <dgm:t>
        <a:bodyPr/>
        <a:lstStyle/>
        <a:p>
          <a:r>
            <a:rPr lang="ru-RU" sz="1200" dirty="0" smtClean="0"/>
            <a:t>Доступности</a:t>
          </a:r>
          <a:endParaRPr lang="ru-RU" sz="1200" dirty="0"/>
        </a:p>
      </dgm:t>
    </dgm:pt>
    <dgm:pt modelId="{7D3B270D-26F3-4CA8-AA83-8FFE27CD7D64}" type="parTrans" cxnId="{2F63A668-146D-4B8C-BAB9-522A9CD90EBB}">
      <dgm:prSet/>
      <dgm:spPr/>
      <dgm:t>
        <a:bodyPr/>
        <a:lstStyle/>
        <a:p>
          <a:endParaRPr lang="ru-RU"/>
        </a:p>
      </dgm:t>
    </dgm:pt>
    <dgm:pt modelId="{2FC9E6DD-9146-4704-8FD3-89789EF4F69F}" type="sibTrans" cxnId="{2F63A668-146D-4B8C-BAB9-522A9CD90EBB}">
      <dgm:prSet/>
      <dgm:spPr/>
      <dgm:t>
        <a:bodyPr/>
        <a:lstStyle/>
        <a:p>
          <a:endParaRPr lang="ru-RU"/>
        </a:p>
      </dgm:t>
    </dgm:pt>
    <dgm:pt modelId="{6D12583F-BF50-406D-B019-97AD0B1A3523}">
      <dgm:prSet phldrT="[Текст]" custT="1"/>
      <dgm:spPr/>
      <dgm:t>
        <a:bodyPr/>
        <a:lstStyle/>
        <a:p>
          <a:r>
            <a:rPr lang="ru-RU" sz="1200" dirty="0" smtClean="0"/>
            <a:t>Прочности</a:t>
          </a:r>
          <a:endParaRPr lang="ru-RU" sz="1200" dirty="0"/>
        </a:p>
      </dgm:t>
    </dgm:pt>
    <dgm:pt modelId="{677D416D-EAB2-4014-A497-0B1D7B8F7726}" type="parTrans" cxnId="{8E36E176-ADE2-497C-A238-F460D7E275B4}">
      <dgm:prSet/>
      <dgm:spPr/>
      <dgm:t>
        <a:bodyPr/>
        <a:lstStyle/>
        <a:p>
          <a:endParaRPr lang="ru-RU"/>
        </a:p>
      </dgm:t>
    </dgm:pt>
    <dgm:pt modelId="{40E9707B-6677-4C3F-9B27-B0668CA925DC}" type="sibTrans" cxnId="{8E36E176-ADE2-497C-A238-F460D7E275B4}">
      <dgm:prSet/>
      <dgm:spPr/>
      <dgm:t>
        <a:bodyPr/>
        <a:lstStyle/>
        <a:p>
          <a:endParaRPr lang="ru-RU"/>
        </a:p>
      </dgm:t>
    </dgm:pt>
    <dgm:pt modelId="{888B07A3-AF3F-4827-B3D6-E9D23F8AF3BC}">
      <dgm:prSet phldrT="[Текст]" custT="1"/>
      <dgm:spPr/>
      <dgm:t>
        <a:bodyPr/>
        <a:lstStyle/>
        <a:p>
          <a:r>
            <a:rPr lang="ru-RU" sz="1200" dirty="0" smtClean="0"/>
            <a:t>Сознательности и активности</a:t>
          </a:r>
          <a:endParaRPr lang="ru-RU" sz="1200" dirty="0"/>
        </a:p>
      </dgm:t>
    </dgm:pt>
    <dgm:pt modelId="{70646D3F-BF18-4A7B-BEFA-5AA28E35A5EA}" type="parTrans" cxnId="{FE5DB0F6-E092-4366-AE7B-E2AF72567D16}">
      <dgm:prSet/>
      <dgm:spPr/>
      <dgm:t>
        <a:bodyPr/>
        <a:lstStyle/>
        <a:p>
          <a:endParaRPr lang="ru-RU"/>
        </a:p>
      </dgm:t>
    </dgm:pt>
    <dgm:pt modelId="{7C9778D8-C58C-49FF-9D6C-1FC16AF56ED9}" type="sibTrans" cxnId="{FE5DB0F6-E092-4366-AE7B-E2AF72567D16}">
      <dgm:prSet/>
      <dgm:spPr/>
      <dgm:t>
        <a:bodyPr/>
        <a:lstStyle/>
        <a:p>
          <a:endParaRPr lang="ru-RU"/>
        </a:p>
      </dgm:t>
    </dgm:pt>
    <dgm:pt modelId="{0EE9586C-12A4-4024-B6CE-691726362286}">
      <dgm:prSet phldrT="[Текст]" custT="1"/>
      <dgm:spPr/>
      <dgm:t>
        <a:bodyPr/>
        <a:lstStyle/>
        <a:p>
          <a:r>
            <a:rPr lang="ru-RU" sz="1200" dirty="0" smtClean="0"/>
            <a:t>Последовательности и систематичности</a:t>
          </a:r>
          <a:endParaRPr lang="ru-RU" sz="1200" dirty="0"/>
        </a:p>
      </dgm:t>
    </dgm:pt>
    <dgm:pt modelId="{29BD3916-032B-4AED-B256-91460612EA47}" type="parTrans" cxnId="{F6172D5F-3E37-467C-BBA8-8B8BA102A8B6}">
      <dgm:prSet/>
      <dgm:spPr/>
      <dgm:t>
        <a:bodyPr/>
        <a:lstStyle/>
        <a:p>
          <a:endParaRPr lang="ru-RU"/>
        </a:p>
      </dgm:t>
    </dgm:pt>
    <dgm:pt modelId="{D302BF72-BC0C-420E-A1E9-618F1A76E820}" type="sibTrans" cxnId="{F6172D5F-3E37-467C-BBA8-8B8BA102A8B6}">
      <dgm:prSet/>
      <dgm:spPr/>
      <dgm:t>
        <a:bodyPr/>
        <a:lstStyle/>
        <a:p>
          <a:endParaRPr lang="ru-RU"/>
        </a:p>
      </dgm:t>
    </dgm:pt>
    <dgm:pt modelId="{7346A497-3758-4314-9CDF-66B1ED914C64}">
      <dgm:prSet phldrT="[Текст]" custT="1"/>
      <dgm:spPr/>
      <dgm:t>
        <a:bodyPr/>
        <a:lstStyle/>
        <a:p>
          <a:r>
            <a:rPr lang="ru-RU" sz="1200" dirty="0" smtClean="0"/>
            <a:t>Связи теории с практикой</a:t>
          </a:r>
          <a:endParaRPr lang="ru-RU" sz="1200" dirty="0"/>
        </a:p>
      </dgm:t>
    </dgm:pt>
    <dgm:pt modelId="{1837FD04-EED2-4A3B-A357-03E42349F21E}" type="parTrans" cxnId="{69BA2A7B-BB52-4CF1-808A-7729FEA11AC3}">
      <dgm:prSet/>
      <dgm:spPr/>
      <dgm:t>
        <a:bodyPr/>
        <a:lstStyle/>
        <a:p>
          <a:endParaRPr lang="ru-RU"/>
        </a:p>
      </dgm:t>
    </dgm:pt>
    <dgm:pt modelId="{EC2815F9-98D0-45B7-B222-B8BD6F7447D9}" type="sibTrans" cxnId="{69BA2A7B-BB52-4CF1-808A-7729FEA11AC3}">
      <dgm:prSet/>
      <dgm:spPr/>
      <dgm:t>
        <a:bodyPr/>
        <a:lstStyle/>
        <a:p>
          <a:endParaRPr lang="ru-RU"/>
        </a:p>
      </dgm:t>
    </dgm:pt>
    <dgm:pt modelId="{A7EFE04D-5626-478D-A209-31FC16C06F79}">
      <dgm:prSet phldrT="[Текст]" custT="1"/>
      <dgm:spPr/>
      <dgm:t>
        <a:bodyPr/>
        <a:lstStyle/>
        <a:p>
          <a:r>
            <a:rPr lang="ru-RU" sz="1200" dirty="0" smtClean="0"/>
            <a:t>Учета возрастных и индивидуальных особенностей</a:t>
          </a:r>
          <a:endParaRPr lang="ru-RU" sz="1200" dirty="0"/>
        </a:p>
      </dgm:t>
    </dgm:pt>
    <dgm:pt modelId="{D63EE5BA-2BB3-48E2-9483-97FD989CB9F7}" type="parTrans" cxnId="{D3DC37FD-5CA9-40A0-B46C-344978506794}">
      <dgm:prSet/>
      <dgm:spPr/>
      <dgm:t>
        <a:bodyPr/>
        <a:lstStyle/>
        <a:p>
          <a:endParaRPr lang="ru-RU"/>
        </a:p>
      </dgm:t>
    </dgm:pt>
    <dgm:pt modelId="{9D09C17D-34F8-4BAC-8CB0-1545ACB44D67}" type="sibTrans" cxnId="{D3DC37FD-5CA9-40A0-B46C-344978506794}">
      <dgm:prSet/>
      <dgm:spPr/>
      <dgm:t>
        <a:bodyPr/>
        <a:lstStyle/>
        <a:p>
          <a:endParaRPr lang="ru-RU"/>
        </a:p>
      </dgm:t>
    </dgm:pt>
    <dgm:pt modelId="{7C87D6DE-45A0-40F7-978A-EB913FF5EF08}" type="pres">
      <dgm:prSet presAssocID="{A402CDC4-8497-48A2-9A52-81EE4D06CB8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B026A4-E31D-4448-9A1F-93887529D716}" type="pres">
      <dgm:prSet presAssocID="{9AF2C09B-86A7-41B4-AB99-B398A8C475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D5CD-830D-4893-AB70-4A3DA2E0CFF8}" type="pres">
      <dgm:prSet presAssocID="{DCB5F89F-FDB3-474E-B290-AE5656B72354}" presName="sibTrans" presStyleCnt="0"/>
      <dgm:spPr/>
      <dgm:t>
        <a:bodyPr/>
        <a:lstStyle/>
        <a:p>
          <a:endParaRPr lang="ru-RU"/>
        </a:p>
      </dgm:t>
    </dgm:pt>
    <dgm:pt modelId="{2A27C89A-7676-4A41-84AF-AACFC9237ABC}" type="pres">
      <dgm:prSet presAssocID="{B1F44D5F-1C45-4ADE-98C0-4130F3CEA5AC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FE844B-2B4C-43CC-9D76-50E7A2DEB6DF}" type="pres">
      <dgm:prSet presAssocID="{4E49CEF2-67EC-465B-8233-26F38BC6F4AC}" presName="sibTrans" presStyleCnt="0"/>
      <dgm:spPr/>
      <dgm:t>
        <a:bodyPr/>
        <a:lstStyle/>
        <a:p>
          <a:endParaRPr lang="ru-RU"/>
        </a:p>
      </dgm:t>
    </dgm:pt>
    <dgm:pt modelId="{32CC1509-4EB9-4CF5-B614-AC2C23105179}" type="pres">
      <dgm:prSet presAssocID="{0EE9586C-12A4-4024-B6CE-691726362286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016C3E-A1E6-4E63-8FC3-8DE3A7F223DD}" type="pres">
      <dgm:prSet presAssocID="{D302BF72-BC0C-420E-A1E9-618F1A76E820}" presName="sibTrans" presStyleCnt="0"/>
      <dgm:spPr/>
      <dgm:t>
        <a:bodyPr/>
        <a:lstStyle/>
        <a:p>
          <a:endParaRPr lang="ru-RU"/>
        </a:p>
      </dgm:t>
    </dgm:pt>
    <dgm:pt modelId="{208A7A6E-7D5F-440A-A5C4-78E2CC0CD090}" type="pres">
      <dgm:prSet presAssocID="{CE7794FB-B34A-4C86-B18B-19E2FF26A0D3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0F32AB-004F-478E-9A28-88C66E122B28}" type="pres">
      <dgm:prSet presAssocID="{2FC9E6DD-9146-4704-8FD3-89789EF4F69F}" presName="sibTrans" presStyleCnt="0"/>
      <dgm:spPr/>
      <dgm:t>
        <a:bodyPr/>
        <a:lstStyle/>
        <a:p>
          <a:endParaRPr lang="ru-RU"/>
        </a:p>
      </dgm:t>
    </dgm:pt>
    <dgm:pt modelId="{F2CC3B7C-520B-429B-8D52-3A460DE8E9B7}" type="pres">
      <dgm:prSet presAssocID="{6D12583F-BF50-406D-B019-97AD0B1A3523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058120-759C-4A92-AF52-862117BD0ECE}" type="pres">
      <dgm:prSet presAssocID="{40E9707B-6677-4C3F-9B27-B0668CA925DC}" presName="sibTrans" presStyleCnt="0"/>
      <dgm:spPr/>
      <dgm:t>
        <a:bodyPr/>
        <a:lstStyle/>
        <a:p>
          <a:endParaRPr lang="ru-RU"/>
        </a:p>
      </dgm:t>
    </dgm:pt>
    <dgm:pt modelId="{404C6CF7-5B75-4067-B73B-E14087509892}" type="pres">
      <dgm:prSet presAssocID="{888B07A3-AF3F-4827-B3D6-E9D23F8AF3BC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31ADA5-CFC3-43C8-840E-B13C93B30BAB}" type="pres">
      <dgm:prSet presAssocID="{7C9778D8-C58C-49FF-9D6C-1FC16AF56ED9}" presName="sibTrans" presStyleCnt="0"/>
      <dgm:spPr/>
      <dgm:t>
        <a:bodyPr/>
        <a:lstStyle/>
        <a:p>
          <a:endParaRPr lang="ru-RU"/>
        </a:p>
      </dgm:t>
    </dgm:pt>
    <dgm:pt modelId="{91CA90F3-C79E-4A5B-B128-6BDA252CD4CC}" type="pres">
      <dgm:prSet presAssocID="{7346A497-3758-4314-9CDF-66B1ED914C6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CCB6B1-48B1-4A81-89B4-E1EE9705996E}" type="pres">
      <dgm:prSet presAssocID="{EC2815F9-98D0-45B7-B222-B8BD6F7447D9}" presName="sibTrans" presStyleCnt="0"/>
      <dgm:spPr/>
      <dgm:t>
        <a:bodyPr/>
        <a:lstStyle/>
        <a:p>
          <a:endParaRPr lang="ru-RU"/>
        </a:p>
      </dgm:t>
    </dgm:pt>
    <dgm:pt modelId="{5891D741-B6BE-442D-AF43-98D177F6FE74}" type="pres">
      <dgm:prSet presAssocID="{A7EFE04D-5626-478D-A209-31FC16C06F7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8FFAE3-A841-4B76-BD3C-A08A1CC37C28}" srcId="{A402CDC4-8497-48A2-9A52-81EE4D06CB82}" destId="{9AF2C09B-86A7-41B4-AB99-B398A8C475DE}" srcOrd="0" destOrd="0" parTransId="{D63FF5A8-78A1-42F8-9B3B-E593784F0920}" sibTransId="{DCB5F89F-FDB3-474E-B290-AE5656B72354}"/>
    <dgm:cxn modelId="{9E88A9F7-4562-4612-B641-EB1E297F91E8}" type="presOf" srcId="{7346A497-3758-4314-9CDF-66B1ED914C64}" destId="{91CA90F3-C79E-4A5B-B128-6BDA252CD4CC}" srcOrd="0" destOrd="0" presId="urn:microsoft.com/office/officeart/2005/8/layout/default#1"/>
    <dgm:cxn modelId="{2F63A668-146D-4B8C-BAB9-522A9CD90EBB}" srcId="{A402CDC4-8497-48A2-9A52-81EE4D06CB82}" destId="{CE7794FB-B34A-4C86-B18B-19E2FF26A0D3}" srcOrd="3" destOrd="0" parTransId="{7D3B270D-26F3-4CA8-AA83-8FFE27CD7D64}" sibTransId="{2FC9E6DD-9146-4704-8FD3-89789EF4F69F}"/>
    <dgm:cxn modelId="{A1DF1C1E-7645-43B3-8396-001D3DB9D544}" type="presOf" srcId="{A402CDC4-8497-48A2-9A52-81EE4D06CB82}" destId="{7C87D6DE-45A0-40F7-978A-EB913FF5EF08}" srcOrd="0" destOrd="0" presId="urn:microsoft.com/office/officeart/2005/8/layout/default#1"/>
    <dgm:cxn modelId="{3782F16F-E698-4857-870B-875238F900CF}" type="presOf" srcId="{9AF2C09B-86A7-41B4-AB99-B398A8C475DE}" destId="{59B026A4-E31D-4448-9A1F-93887529D716}" srcOrd="0" destOrd="0" presId="urn:microsoft.com/office/officeart/2005/8/layout/default#1"/>
    <dgm:cxn modelId="{DB2C995D-3A96-435F-876E-964DB8BF6976}" type="presOf" srcId="{CE7794FB-B34A-4C86-B18B-19E2FF26A0D3}" destId="{208A7A6E-7D5F-440A-A5C4-78E2CC0CD090}" srcOrd="0" destOrd="0" presId="urn:microsoft.com/office/officeart/2005/8/layout/default#1"/>
    <dgm:cxn modelId="{D175F272-8524-4C2A-A03C-FFB321AF7B66}" type="presOf" srcId="{888B07A3-AF3F-4827-B3D6-E9D23F8AF3BC}" destId="{404C6CF7-5B75-4067-B73B-E14087509892}" srcOrd="0" destOrd="0" presId="urn:microsoft.com/office/officeart/2005/8/layout/default#1"/>
    <dgm:cxn modelId="{5EDE5EC7-5F7C-4480-A7B6-A5E501D41168}" srcId="{A402CDC4-8497-48A2-9A52-81EE4D06CB82}" destId="{B1F44D5F-1C45-4ADE-98C0-4130F3CEA5AC}" srcOrd="1" destOrd="0" parTransId="{FB625FFD-65A2-45B4-B36C-25585256C2C9}" sibTransId="{4E49CEF2-67EC-465B-8233-26F38BC6F4AC}"/>
    <dgm:cxn modelId="{F6172D5F-3E37-467C-BBA8-8B8BA102A8B6}" srcId="{A402CDC4-8497-48A2-9A52-81EE4D06CB82}" destId="{0EE9586C-12A4-4024-B6CE-691726362286}" srcOrd="2" destOrd="0" parTransId="{29BD3916-032B-4AED-B256-91460612EA47}" sibTransId="{D302BF72-BC0C-420E-A1E9-618F1A76E820}"/>
    <dgm:cxn modelId="{09877F98-D36D-4AF6-883E-9CB87336405A}" type="presOf" srcId="{6D12583F-BF50-406D-B019-97AD0B1A3523}" destId="{F2CC3B7C-520B-429B-8D52-3A460DE8E9B7}" srcOrd="0" destOrd="0" presId="urn:microsoft.com/office/officeart/2005/8/layout/default#1"/>
    <dgm:cxn modelId="{D3DC37FD-5CA9-40A0-B46C-344978506794}" srcId="{A402CDC4-8497-48A2-9A52-81EE4D06CB82}" destId="{A7EFE04D-5626-478D-A209-31FC16C06F79}" srcOrd="7" destOrd="0" parTransId="{D63EE5BA-2BB3-48E2-9483-97FD989CB9F7}" sibTransId="{9D09C17D-34F8-4BAC-8CB0-1545ACB44D67}"/>
    <dgm:cxn modelId="{69BA2A7B-BB52-4CF1-808A-7729FEA11AC3}" srcId="{A402CDC4-8497-48A2-9A52-81EE4D06CB82}" destId="{7346A497-3758-4314-9CDF-66B1ED914C64}" srcOrd="6" destOrd="0" parTransId="{1837FD04-EED2-4A3B-A357-03E42349F21E}" sibTransId="{EC2815F9-98D0-45B7-B222-B8BD6F7447D9}"/>
    <dgm:cxn modelId="{23827FAE-B275-4876-945D-43B9981663A5}" type="presOf" srcId="{A7EFE04D-5626-478D-A209-31FC16C06F79}" destId="{5891D741-B6BE-442D-AF43-98D177F6FE74}" srcOrd="0" destOrd="0" presId="urn:microsoft.com/office/officeart/2005/8/layout/default#1"/>
    <dgm:cxn modelId="{8E36E176-ADE2-497C-A238-F460D7E275B4}" srcId="{A402CDC4-8497-48A2-9A52-81EE4D06CB82}" destId="{6D12583F-BF50-406D-B019-97AD0B1A3523}" srcOrd="4" destOrd="0" parTransId="{677D416D-EAB2-4014-A497-0B1D7B8F7726}" sibTransId="{40E9707B-6677-4C3F-9B27-B0668CA925DC}"/>
    <dgm:cxn modelId="{FE5DB0F6-E092-4366-AE7B-E2AF72567D16}" srcId="{A402CDC4-8497-48A2-9A52-81EE4D06CB82}" destId="{888B07A3-AF3F-4827-B3D6-E9D23F8AF3BC}" srcOrd="5" destOrd="0" parTransId="{70646D3F-BF18-4A7B-BEFA-5AA28E35A5EA}" sibTransId="{7C9778D8-C58C-49FF-9D6C-1FC16AF56ED9}"/>
    <dgm:cxn modelId="{2D3A7B71-6246-4333-8F48-33F705124AD1}" type="presOf" srcId="{0EE9586C-12A4-4024-B6CE-691726362286}" destId="{32CC1509-4EB9-4CF5-B614-AC2C23105179}" srcOrd="0" destOrd="0" presId="urn:microsoft.com/office/officeart/2005/8/layout/default#1"/>
    <dgm:cxn modelId="{7AF2504F-A6BC-404E-B598-90D2D247AD4D}" type="presOf" srcId="{B1F44D5F-1C45-4ADE-98C0-4130F3CEA5AC}" destId="{2A27C89A-7676-4A41-84AF-AACFC9237ABC}" srcOrd="0" destOrd="0" presId="urn:microsoft.com/office/officeart/2005/8/layout/default#1"/>
    <dgm:cxn modelId="{6A40A827-D4C8-4882-BD0D-80DF18DBFA61}" type="presParOf" srcId="{7C87D6DE-45A0-40F7-978A-EB913FF5EF08}" destId="{59B026A4-E31D-4448-9A1F-93887529D716}" srcOrd="0" destOrd="0" presId="urn:microsoft.com/office/officeart/2005/8/layout/default#1"/>
    <dgm:cxn modelId="{5E78D2DB-1CCB-4FE8-B723-C6F02B93DFA2}" type="presParOf" srcId="{7C87D6DE-45A0-40F7-978A-EB913FF5EF08}" destId="{5C1ED5CD-830D-4893-AB70-4A3DA2E0CFF8}" srcOrd="1" destOrd="0" presId="urn:microsoft.com/office/officeart/2005/8/layout/default#1"/>
    <dgm:cxn modelId="{B7FDF27D-8826-4AA5-91A0-993BF76FEB73}" type="presParOf" srcId="{7C87D6DE-45A0-40F7-978A-EB913FF5EF08}" destId="{2A27C89A-7676-4A41-84AF-AACFC9237ABC}" srcOrd="2" destOrd="0" presId="urn:microsoft.com/office/officeart/2005/8/layout/default#1"/>
    <dgm:cxn modelId="{2D76C64B-6879-430B-8185-005B61F19CEB}" type="presParOf" srcId="{7C87D6DE-45A0-40F7-978A-EB913FF5EF08}" destId="{D0FE844B-2B4C-43CC-9D76-50E7A2DEB6DF}" srcOrd="3" destOrd="0" presId="urn:microsoft.com/office/officeart/2005/8/layout/default#1"/>
    <dgm:cxn modelId="{9041F8FE-984A-449F-9536-3D909D1C5982}" type="presParOf" srcId="{7C87D6DE-45A0-40F7-978A-EB913FF5EF08}" destId="{32CC1509-4EB9-4CF5-B614-AC2C23105179}" srcOrd="4" destOrd="0" presId="urn:microsoft.com/office/officeart/2005/8/layout/default#1"/>
    <dgm:cxn modelId="{B63DC38A-8454-47F7-AB41-7CA6D698C0F7}" type="presParOf" srcId="{7C87D6DE-45A0-40F7-978A-EB913FF5EF08}" destId="{22016C3E-A1E6-4E63-8FC3-8DE3A7F223DD}" srcOrd="5" destOrd="0" presId="urn:microsoft.com/office/officeart/2005/8/layout/default#1"/>
    <dgm:cxn modelId="{9ECF46AB-843A-4A7F-A5C3-B2FD9E1F2466}" type="presParOf" srcId="{7C87D6DE-45A0-40F7-978A-EB913FF5EF08}" destId="{208A7A6E-7D5F-440A-A5C4-78E2CC0CD090}" srcOrd="6" destOrd="0" presId="urn:microsoft.com/office/officeart/2005/8/layout/default#1"/>
    <dgm:cxn modelId="{DBE6E8BC-2B25-4AA2-A493-59787D1242C2}" type="presParOf" srcId="{7C87D6DE-45A0-40F7-978A-EB913FF5EF08}" destId="{C70F32AB-004F-478E-9A28-88C66E122B28}" srcOrd="7" destOrd="0" presId="urn:microsoft.com/office/officeart/2005/8/layout/default#1"/>
    <dgm:cxn modelId="{DAD0BCEE-540F-43D6-9A0C-6F3EE0B3BEF5}" type="presParOf" srcId="{7C87D6DE-45A0-40F7-978A-EB913FF5EF08}" destId="{F2CC3B7C-520B-429B-8D52-3A460DE8E9B7}" srcOrd="8" destOrd="0" presId="urn:microsoft.com/office/officeart/2005/8/layout/default#1"/>
    <dgm:cxn modelId="{FEE100D2-8499-4F77-9956-E117AF301BE1}" type="presParOf" srcId="{7C87D6DE-45A0-40F7-978A-EB913FF5EF08}" destId="{4E058120-759C-4A92-AF52-862117BD0ECE}" srcOrd="9" destOrd="0" presId="urn:microsoft.com/office/officeart/2005/8/layout/default#1"/>
    <dgm:cxn modelId="{FD574F99-8FF4-471A-BB08-F18727C4ED15}" type="presParOf" srcId="{7C87D6DE-45A0-40F7-978A-EB913FF5EF08}" destId="{404C6CF7-5B75-4067-B73B-E14087509892}" srcOrd="10" destOrd="0" presId="urn:microsoft.com/office/officeart/2005/8/layout/default#1"/>
    <dgm:cxn modelId="{4A143330-90B4-43A3-92ED-BE13E5973300}" type="presParOf" srcId="{7C87D6DE-45A0-40F7-978A-EB913FF5EF08}" destId="{8531ADA5-CFC3-43C8-840E-B13C93B30BAB}" srcOrd="11" destOrd="0" presId="urn:microsoft.com/office/officeart/2005/8/layout/default#1"/>
    <dgm:cxn modelId="{63195B67-E9B6-4464-9FF1-C6ACBF031288}" type="presParOf" srcId="{7C87D6DE-45A0-40F7-978A-EB913FF5EF08}" destId="{91CA90F3-C79E-4A5B-B128-6BDA252CD4CC}" srcOrd="12" destOrd="0" presId="urn:microsoft.com/office/officeart/2005/8/layout/default#1"/>
    <dgm:cxn modelId="{147200DD-472A-4CDF-8FC5-F7761CD1F7E9}" type="presParOf" srcId="{7C87D6DE-45A0-40F7-978A-EB913FF5EF08}" destId="{55CCB6B1-48B1-4A81-89B4-E1EE9705996E}" srcOrd="13" destOrd="0" presId="urn:microsoft.com/office/officeart/2005/8/layout/default#1"/>
    <dgm:cxn modelId="{9EC46F92-138A-4B30-939C-01D87DA8B13D}" type="presParOf" srcId="{7C87D6DE-45A0-40F7-978A-EB913FF5EF08}" destId="{5891D741-B6BE-442D-AF43-98D177F6FE74}" srcOrd="14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992BFC8-AE62-4560-A723-A72AB87C7494}" type="doc">
      <dgm:prSet loTypeId="urn:microsoft.com/office/officeart/2005/8/layout/target3" loCatId="list" qsTypeId="urn:microsoft.com/office/officeart/2005/8/quickstyle/simple1#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DD28E530-A8BB-4BDC-B045-0FCC9D05B39F}">
      <dgm:prSet phldrT="[Текст]" custT="1"/>
      <dgm:spPr/>
      <dgm:t>
        <a:bodyPr/>
        <a:lstStyle/>
        <a:p>
          <a:r>
            <a:rPr lang="ru-RU" sz="1400" b="1" dirty="0" smtClean="0"/>
            <a:t>Урок</a:t>
          </a:r>
          <a:endParaRPr lang="ru-RU" sz="1400" b="1" dirty="0"/>
        </a:p>
      </dgm:t>
    </dgm:pt>
    <dgm:pt modelId="{249EFD71-AA2F-4AC3-9982-0C8529B893CA}" type="parTrans" cxnId="{A4682AA9-0E2F-430B-8499-1B49DBD90AC8}">
      <dgm:prSet/>
      <dgm:spPr/>
      <dgm:t>
        <a:bodyPr/>
        <a:lstStyle/>
        <a:p>
          <a:endParaRPr lang="ru-RU"/>
        </a:p>
      </dgm:t>
    </dgm:pt>
    <dgm:pt modelId="{005F7400-EDE1-456F-A94F-0BE46B1147E6}" type="sibTrans" cxnId="{A4682AA9-0E2F-430B-8499-1B49DBD90AC8}">
      <dgm:prSet/>
      <dgm:spPr/>
      <dgm:t>
        <a:bodyPr/>
        <a:lstStyle/>
        <a:p>
          <a:endParaRPr lang="ru-RU"/>
        </a:p>
      </dgm:t>
    </dgm:pt>
    <dgm:pt modelId="{7F9FCAC5-2EB3-46A2-A530-3038692DAA29}">
      <dgm:prSet phldrT="[Текст]" custT="1"/>
      <dgm:spPr/>
      <dgm:t>
        <a:bodyPr/>
        <a:lstStyle/>
        <a:p>
          <a:r>
            <a:rPr lang="ru-RU" sz="1400" b="1" dirty="0" smtClean="0"/>
            <a:t>Лекция</a:t>
          </a:r>
          <a:endParaRPr lang="ru-RU" sz="1400" b="1" dirty="0"/>
        </a:p>
      </dgm:t>
    </dgm:pt>
    <dgm:pt modelId="{77F14E88-C9CD-4E8B-B212-D73DF50A21F5}" type="parTrans" cxnId="{7A74EC69-8F68-4216-8F54-D99B91FC76AB}">
      <dgm:prSet/>
      <dgm:spPr/>
      <dgm:t>
        <a:bodyPr/>
        <a:lstStyle/>
        <a:p>
          <a:endParaRPr lang="ru-RU"/>
        </a:p>
      </dgm:t>
    </dgm:pt>
    <dgm:pt modelId="{0573D589-B1C3-4F83-8758-FF27BA5F95D4}" type="sibTrans" cxnId="{7A74EC69-8F68-4216-8F54-D99B91FC76AB}">
      <dgm:prSet/>
      <dgm:spPr/>
      <dgm:t>
        <a:bodyPr/>
        <a:lstStyle/>
        <a:p>
          <a:endParaRPr lang="ru-RU"/>
        </a:p>
      </dgm:t>
    </dgm:pt>
    <dgm:pt modelId="{234478EB-22E0-4D07-8FF9-F6F89ABBE316}">
      <dgm:prSet phldrT="[Текст]" custT="1"/>
      <dgm:spPr/>
      <dgm:t>
        <a:bodyPr/>
        <a:lstStyle/>
        <a:p>
          <a:r>
            <a:rPr lang="ru-RU" sz="1400" b="1" dirty="0" smtClean="0"/>
            <a:t>Практическое занятие</a:t>
          </a:r>
          <a:endParaRPr lang="ru-RU" sz="1400" b="1" dirty="0"/>
        </a:p>
      </dgm:t>
    </dgm:pt>
    <dgm:pt modelId="{B0B90BC8-F97A-424B-97F0-4F8FA286AF38}" type="parTrans" cxnId="{5781E7E2-1DC5-41AF-A294-334C464DAAC6}">
      <dgm:prSet/>
      <dgm:spPr/>
      <dgm:t>
        <a:bodyPr/>
        <a:lstStyle/>
        <a:p>
          <a:endParaRPr lang="ru-RU"/>
        </a:p>
      </dgm:t>
    </dgm:pt>
    <dgm:pt modelId="{DD3EB874-5B70-4EBE-8E17-ADE7A46E204F}" type="sibTrans" cxnId="{5781E7E2-1DC5-41AF-A294-334C464DAAC6}">
      <dgm:prSet/>
      <dgm:spPr/>
      <dgm:t>
        <a:bodyPr/>
        <a:lstStyle/>
        <a:p>
          <a:endParaRPr lang="ru-RU"/>
        </a:p>
      </dgm:t>
    </dgm:pt>
    <dgm:pt modelId="{3F507BCF-4C5E-439F-94AF-1910821E9C3E}">
      <dgm:prSet phldrT="[Текст]" custT="1"/>
      <dgm:spPr/>
      <dgm:t>
        <a:bodyPr/>
        <a:lstStyle/>
        <a:p>
          <a:r>
            <a:rPr lang="ru-RU" sz="1400" b="1" dirty="0" smtClean="0"/>
            <a:t>Семинар</a:t>
          </a:r>
          <a:endParaRPr lang="ru-RU" sz="1400" b="1" dirty="0"/>
        </a:p>
      </dgm:t>
    </dgm:pt>
    <dgm:pt modelId="{3316FCC2-147E-4ECA-A2E9-D8EDCCE84254}" type="parTrans" cxnId="{56601EA0-8519-4E88-9654-DA16220B5C94}">
      <dgm:prSet/>
      <dgm:spPr/>
      <dgm:t>
        <a:bodyPr/>
        <a:lstStyle/>
        <a:p>
          <a:endParaRPr lang="ru-RU"/>
        </a:p>
      </dgm:t>
    </dgm:pt>
    <dgm:pt modelId="{505CDAC9-867E-4479-BA2A-B21DB36FE150}" type="sibTrans" cxnId="{56601EA0-8519-4E88-9654-DA16220B5C94}">
      <dgm:prSet/>
      <dgm:spPr/>
      <dgm:t>
        <a:bodyPr/>
        <a:lstStyle/>
        <a:p>
          <a:endParaRPr lang="ru-RU"/>
        </a:p>
      </dgm:t>
    </dgm:pt>
    <dgm:pt modelId="{440EF4E6-114D-4F4B-BAD6-E801FC20FB39}" type="pres">
      <dgm:prSet presAssocID="{7992BFC8-AE62-4560-A723-A72AB87C7494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ABC1153-7696-48DD-950A-9A67E2307E15}" type="pres">
      <dgm:prSet presAssocID="{DD28E530-A8BB-4BDC-B045-0FCC9D05B39F}" presName="circle1" presStyleLbl="node1" presStyleIdx="0" presStyleCnt="4"/>
      <dgm:spPr/>
    </dgm:pt>
    <dgm:pt modelId="{6D8CC15D-2F4D-49AA-81A2-C44AD745413D}" type="pres">
      <dgm:prSet presAssocID="{DD28E530-A8BB-4BDC-B045-0FCC9D05B39F}" presName="space" presStyleCnt="0"/>
      <dgm:spPr/>
    </dgm:pt>
    <dgm:pt modelId="{12880F46-8D34-469C-A331-EFC845DD08D4}" type="pres">
      <dgm:prSet presAssocID="{DD28E530-A8BB-4BDC-B045-0FCC9D05B39F}" presName="rect1" presStyleLbl="alignAcc1" presStyleIdx="0" presStyleCnt="4"/>
      <dgm:spPr/>
      <dgm:t>
        <a:bodyPr/>
        <a:lstStyle/>
        <a:p>
          <a:endParaRPr lang="ru-RU"/>
        </a:p>
      </dgm:t>
    </dgm:pt>
    <dgm:pt modelId="{D7C460EB-02B1-487C-A410-BD1332529C58}" type="pres">
      <dgm:prSet presAssocID="{7F9FCAC5-2EB3-46A2-A530-3038692DAA29}" presName="vertSpace2" presStyleLbl="node1" presStyleIdx="0" presStyleCnt="4"/>
      <dgm:spPr/>
    </dgm:pt>
    <dgm:pt modelId="{C6E52382-E727-404E-A326-AA5998ED2ECE}" type="pres">
      <dgm:prSet presAssocID="{7F9FCAC5-2EB3-46A2-A530-3038692DAA29}" presName="circle2" presStyleLbl="node1" presStyleIdx="1" presStyleCnt="4"/>
      <dgm:spPr/>
    </dgm:pt>
    <dgm:pt modelId="{6C35FC32-F35C-4B5C-AC7D-237500786675}" type="pres">
      <dgm:prSet presAssocID="{7F9FCAC5-2EB3-46A2-A530-3038692DAA29}" presName="rect2" presStyleLbl="alignAcc1" presStyleIdx="1" presStyleCnt="4"/>
      <dgm:spPr/>
      <dgm:t>
        <a:bodyPr/>
        <a:lstStyle/>
        <a:p>
          <a:endParaRPr lang="ru-RU"/>
        </a:p>
      </dgm:t>
    </dgm:pt>
    <dgm:pt modelId="{0661DFD3-C647-4BB8-93CE-3E5ABBDFBF12}" type="pres">
      <dgm:prSet presAssocID="{234478EB-22E0-4D07-8FF9-F6F89ABBE316}" presName="vertSpace3" presStyleLbl="node1" presStyleIdx="1" presStyleCnt="4"/>
      <dgm:spPr/>
    </dgm:pt>
    <dgm:pt modelId="{559BB348-EE5F-4C07-AA90-9F35DE5C82A4}" type="pres">
      <dgm:prSet presAssocID="{234478EB-22E0-4D07-8FF9-F6F89ABBE316}" presName="circle3" presStyleLbl="node1" presStyleIdx="2" presStyleCnt="4"/>
      <dgm:spPr/>
    </dgm:pt>
    <dgm:pt modelId="{131AA5E1-06CA-4DD7-8B16-E9508C9840F7}" type="pres">
      <dgm:prSet presAssocID="{234478EB-22E0-4D07-8FF9-F6F89ABBE316}" presName="rect3" presStyleLbl="alignAcc1" presStyleIdx="2" presStyleCnt="4"/>
      <dgm:spPr/>
      <dgm:t>
        <a:bodyPr/>
        <a:lstStyle/>
        <a:p>
          <a:endParaRPr lang="ru-RU"/>
        </a:p>
      </dgm:t>
    </dgm:pt>
    <dgm:pt modelId="{E901048D-91EF-433C-A965-E863EA85A9BE}" type="pres">
      <dgm:prSet presAssocID="{3F507BCF-4C5E-439F-94AF-1910821E9C3E}" presName="vertSpace4" presStyleLbl="node1" presStyleIdx="2" presStyleCnt="4"/>
      <dgm:spPr/>
    </dgm:pt>
    <dgm:pt modelId="{B5EA079C-1709-4C84-B36B-F1FEB8100089}" type="pres">
      <dgm:prSet presAssocID="{3F507BCF-4C5E-439F-94AF-1910821E9C3E}" presName="circle4" presStyleLbl="node1" presStyleIdx="3" presStyleCnt="4"/>
      <dgm:spPr/>
    </dgm:pt>
    <dgm:pt modelId="{14D3E32E-69B1-4C36-A5F9-DD241A58AB18}" type="pres">
      <dgm:prSet presAssocID="{3F507BCF-4C5E-439F-94AF-1910821E9C3E}" presName="rect4" presStyleLbl="alignAcc1" presStyleIdx="3" presStyleCnt="4"/>
      <dgm:spPr/>
      <dgm:t>
        <a:bodyPr/>
        <a:lstStyle/>
        <a:p>
          <a:endParaRPr lang="ru-RU"/>
        </a:p>
      </dgm:t>
    </dgm:pt>
    <dgm:pt modelId="{E9DF77AF-3B10-4145-A665-7975470B542C}" type="pres">
      <dgm:prSet presAssocID="{DD28E530-A8BB-4BDC-B045-0FCC9D05B39F}" presName="rect1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B5203A-00A7-44F8-B2F5-BF1CE4769B52}" type="pres">
      <dgm:prSet presAssocID="{7F9FCAC5-2EB3-46A2-A530-3038692DAA29}" presName="rect2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EC0B6C-1C4B-4EE5-A064-13AB5EBBBF45}" type="pres">
      <dgm:prSet presAssocID="{234478EB-22E0-4D07-8FF9-F6F89ABBE316}" presName="rect3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D1875-0CD9-4C40-9FA0-7DAA74EAEFEB}" type="pres">
      <dgm:prSet presAssocID="{3F507BCF-4C5E-439F-94AF-1910821E9C3E}" presName="rect4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1DC6576-3A4B-445F-86A1-1D1E838D58C2}" type="presOf" srcId="{7F9FCAC5-2EB3-46A2-A530-3038692DAA29}" destId="{6C35FC32-F35C-4B5C-AC7D-237500786675}" srcOrd="0" destOrd="0" presId="urn:microsoft.com/office/officeart/2005/8/layout/target3"/>
    <dgm:cxn modelId="{7A74EC69-8F68-4216-8F54-D99B91FC76AB}" srcId="{7992BFC8-AE62-4560-A723-A72AB87C7494}" destId="{7F9FCAC5-2EB3-46A2-A530-3038692DAA29}" srcOrd="1" destOrd="0" parTransId="{77F14E88-C9CD-4E8B-B212-D73DF50A21F5}" sibTransId="{0573D589-B1C3-4F83-8758-FF27BA5F95D4}"/>
    <dgm:cxn modelId="{0B64E93F-A2CD-4636-9CE2-FFD39FF29352}" type="presOf" srcId="{7F9FCAC5-2EB3-46A2-A530-3038692DAA29}" destId="{DFB5203A-00A7-44F8-B2F5-BF1CE4769B52}" srcOrd="1" destOrd="0" presId="urn:microsoft.com/office/officeart/2005/8/layout/target3"/>
    <dgm:cxn modelId="{5330778E-E457-4FDC-ADE7-E39B130E689A}" type="presOf" srcId="{234478EB-22E0-4D07-8FF9-F6F89ABBE316}" destId="{131AA5E1-06CA-4DD7-8B16-E9508C9840F7}" srcOrd="0" destOrd="0" presId="urn:microsoft.com/office/officeart/2005/8/layout/target3"/>
    <dgm:cxn modelId="{A4682AA9-0E2F-430B-8499-1B49DBD90AC8}" srcId="{7992BFC8-AE62-4560-A723-A72AB87C7494}" destId="{DD28E530-A8BB-4BDC-B045-0FCC9D05B39F}" srcOrd="0" destOrd="0" parTransId="{249EFD71-AA2F-4AC3-9982-0C8529B893CA}" sibTransId="{005F7400-EDE1-456F-A94F-0BE46B1147E6}"/>
    <dgm:cxn modelId="{11B31B0D-07BC-4E66-8AE2-327E08E79528}" type="presOf" srcId="{234478EB-22E0-4D07-8FF9-F6F89ABBE316}" destId="{37EC0B6C-1C4B-4EE5-A064-13AB5EBBBF45}" srcOrd="1" destOrd="0" presId="urn:microsoft.com/office/officeart/2005/8/layout/target3"/>
    <dgm:cxn modelId="{A76777E1-8C76-490C-A34F-DD5EDE208018}" type="presOf" srcId="{3F507BCF-4C5E-439F-94AF-1910821E9C3E}" destId="{14D3E32E-69B1-4C36-A5F9-DD241A58AB18}" srcOrd="0" destOrd="0" presId="urn:microsoft.com/office/officeart/2005/8/layout/target3"/>
    <dgm:cxn modelId="{293FD017-52AF-47DA-9412-AD9A99F75216}" type="presOf" srcId="{DD28E530-A8BB-4BDC-B045-0FCC9D05B39F}" destId="{12880F46-8D34-469C-A331-EFC845DD08D4}" srcOrd="0" destOrd="0" presId="urn:microsoft.com/office/officeart/2005/8/layout/target3"/>
    <dgm:cxn modelId="{5781E7E2-1DC5-41AF-A294-334C464DAAC6}" srcId="{7992BFC8-AE62-4560-A723-A72AB87C7494}" destId="{234478EB-22E0-4D07-8FF9-F6F89ABBE316}" srcOrd="2" destOrd="0" parTransId="{B0B90BC8-F97A-424B-97F0-4F8FA286AF38}" sibTransId="{DD3EB874-5B70-4EBE-8E17-ADE7A46E204F}"/>
    <dgm:cxn modelId="{56601EA0-8519-4E88-9654-DA16220B5C94}" srcId="{7992BFC8-AE62-4560-A723-A72AB87C7494}" destId="{3F507BCF-4C5E-439F-94AF-1910821E9C3E}" srcOrd="3" destOrd="0" parTransId="{3316FCC2-147E-4ECA-A2E9-D8EDCCE84254}" sibTransId="{505CDAC9-867E-4479-BA2A-B21DB36FE150}"/>
    <dgm:cxn modelId="{42DA1819-EAD9-4931-BBF5-46EDED51267C}" type="presOf" srcId="{3F507BCF-4C5E-439F-94AF-1910821E9C3E}" destId="{F32D1875-0CD9-4C40-9FA0-7DAA74EAEFEB}" srcOrd="1" destOrd="0" presId="urn:microsoft.com/office/officeart/2005/8/layout/target3"/>
    <dgm:cxn modelId="{6F1A0AF5-FCC4-4E15-B665-175BD3E9822B}" type="presOf" srcId="{DD28E530-A8BB-4BDC-B045-0FCC9D05B39F}" destId="{E9DF77AF-3B10-4145-A665-7975470B542C}" srcOrd="1" destOrd="0" presId="urn:microsoft.com/office/officeart/2005/8/layout/target3"/>
    <dgm:cxn modelId="{BF68F241-5423-4E27-86BB-A54EE24AD0F3}" type="presOf" srcId="{7992BFC8-AE62-4560-A723-A72AB87C7494}" destId="{440EF4E6-114D-4F4B-BAD6-E801FC20FB39}" srcOrd="0" destOrd="0" presId="urn:microsoft.com/office/officeart/2005/8/layout/target3"/>
    <dgm:cxn modelId="{A46B8223-BDFE-436F-A64D-B4E5F7ECEF24}" type="presParOf" srcId="{440EF4E6-114D-4F4B-BAD6-E801FC20FB39}" destId="{7ABC1153-7696-48DD-950A-9A67E2307E15}" srcOrd="0" destOrd="0" presId="urn:microsoft.com/office/officeart/2005/8/layout/target3"/>
    <dgm:cxn modelId="{92E7B992-EDD2-4E56-AA07-35A9F84A3934}" type="presParOf" srcId="{440EF4E6-114D-4F4B-BAD6-E801FC20FB39}" destId="{6D8CC15D-2F4D-49AA-81A2-C44AD745413D}" srcOrd="1" destOrd="0" presId="urn:microsoft.com/office/officeart/2005/8/layout/target3"/>
    <dgm:cxn modelId="{92CDD161-1C5D-4861-8F94-D4F63C9AF4AE}" type="presParOf" srcId="{440EF4E6-114D-4F4B-BAD6-E801FC20FB39}" destId="{12880F46-8D34-469C-A331-EFC845DD08D4}" srcOrd="2" destOrd="0" presId="urn:microsoft.com/office/officeart/2005/8/layout/target3"/>
    <dgm:cxn modelId="{707A0A25-50A5-4500-BFEE-D6D4AE21B69C}" type="presParOf" srcId="{440EF4E6-114D-4F4B-BAD6-E801FC20FB39}" destId="{D7C460EB-02B1-487C-A410-BD1332529C58}" srcOrd="3" destOrd="0" presId="urn:microsoft.com/office/officeart/2005/8/layout/target3"/>
    <dgm:cxn modelId="{0759F193-0B83-42D2-A6EF-AF0C336F121A}" type="presParOf" srcId="{440EF4E6-114D-4F4B-BAD6-E801FC20FB39}" destId="{C6E52382-E727-404E-A326-AA5998ED2ECE}" srcOrd="4" destOrd="0" presId="urn:microsoft.com/office/officeart/2005/8/layout/target3"/>
    <dgm:cxn modelId="{C0CE63D9-80EB-4812-83FB-7D293AF0D3BC}" type="presParOf" srcId="{440EF4E6-114D-4F4B-BAD6-E801FC20FB39}" destId="{6C35FC32-F35C-4B5C-AC7D-237500786675}" srcOrd="5" destOrd="0" presId="urn:microsoft.com/office/officeart/2005/8/layout/target3"/>
    <dgm:cxn modelId="{0541E309-DBDE-42EB-B4BF-A1E7EF9A42B4}" type="presParOf" srcId="{440EF4E6-114D-4F4B-BAD6-E801FC20FB39}" destId="{0661DFD3-C647-4BB8-93CE-3E5ABBDFBF12}" srcOrd="6" destOrd="0" presId="urn:microsoft.com/office/officeart/2005/8/layout/target3"/>
    <dgm:cxn modelId="{CDE30DDE-D15F-4698-AE72-1A67C3AEC9E2}" type="presParOf" srcId="{440EF4E6-114D-4F4B-BAD6-E801FC20FB39}" destId="{559BB348-EE5F-4C07-AA90-9F35DE5C82A4}" srcOrd="7" destOrd="0" presId="urn:microsoft.com/office/officeart/2005/8/layout/target3"/>
    <dgm:cxn modelId="{5A085F8D-B4C2-4948-8987-976F74034652}" type="presParOf" srcId="{440EF4E6-114D-4F4B-BAD6-E801FC20FB39}" destId="{131AA5E1-06CA-4DD7-8B16-E9508C9840F7}" srcOrd="8" destOrd="0" presId="urn:microsoft.com/office/officeart/2005/8/layout/target3"/>
    <dgm:cxn modelId="{2CBCE1C2-51C1-4C06-B73F-6F7A610E5E88}" type="presParOf" srcId="{440EF4E6-114D-4F4B-BAD6-E801FC20FB39}" destId="{E901048D-91EF-433C-A965-E863EA85A9BE}" srcOrd="9" destOrd="0" presId="urn:microsoft.com/office/officeart/2005/8/layout/target3"/>
    <dgm:cxn modelId="{D5249348-4DF2-4C2B-8AED-EA34EA82087E}" type="presParOf" srcId="{440EF4E6-114D-4F4B-BAD6-E801FC20FB39}" destId="{B5EA079C-1709-4C84-B36B-F1FEB8100089}" srcOrd="10" destOrd="0" presId="urn:microsoft.com/office/officeart/2005/8/layout/target3"/>
    <dgm:cxn modelId="{5E2891DF-C8B3-4B88-8CD1-FA9DD54D36BC}" type="presParOf" srcId="{440EF4E6-114D-4F4B-BAD6-E801FC20FB39}" destId="{14D3E32E-69B1-4C36-A5F9-DD241A58AB18}" srcOrd="11" destOrd="0" presId="urn:microsoft.com/office/officeart/2005/8/layout/target3"/>
    <dgm:cxn modelId="{2B96EBC7-32F1-45DF-933F-831E6E00912B}" type="presParOf" srcId="{440EF4E6-114D-4F4B-BAD6-E801FC20FB39}" destId="{E9DF77AF-3B10-4145-A665-7975470B542C}" srcOrd="12" destOrd="0" presId="urn:microsoft.com/office/officeart/2005/8/layout/target3"/>
    <dgm:cxn modelId="{14838ECC-7476-4D2F-9862-9C358EDCFFC5}" type="presParOf" srcId="{440EF4E6-114D-4F4B-BAD6-E801FC20FB39}" destId="{DFB5203A-00A7-44F8-B2F5-BF1CE4769B52}" srcOrd="13" destOrd="0" presId="urn:microsoft.com/office/officeart/2005/8/layout/target3"/>
    <dgm:cxn modelId="{9F5CC928-894D-4B5D-A4BB-7DE5516FCF07}" type="presParOf" srcId="{440EF4E6-114D-4F4B-BAD6-E801FC20FB39}" destId="{37EC0B6C-1C4B-4EE5-A064-13AB5EBBBF45}" srcOrd="14" destOrd="0" presId="urn:microsoft.com/office/officeart/2005/8/layout/target3"/>
    <dgm:cxn modelId="{4A015C4C-5D7F-4B56-970D-BE6AC164AD0B}" type="presParOf" srcId="{440EF4E6-114D-4F4B-BAD6-E801FC20FB39}" destId="{F32D1875-0CD9-4C40-9FA0-7DAA74EAEFEB}" srcOrd="15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793F889-91C0-46A0-97F2-E132542FD993}" type="doc">
      <dgm:prSet loTypeId="urn:microsoft.com/office/officeart/2005/8/layout/vList2" loCatId="list" qsTypeId="urn:microsoft.com/office/officeart/2005/8/quickstyle/simple1#4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CE658A48-E010-41F3-808D-8F811062E0A8}">
      <dgm:prSet phldrT="[Текст]" custT="1"/>
      <dgm:spPr/>
      <dgm:t>
        <a:bodyPr/>
        <a:lstStyle/>
        <a:p>
          <a:r>
            <a:rPr lang="ru-RU" sz="1400" dirty="0" smtClean="0"/>
            <a:t>Фронтальный – работа всех участников по данной теме и вопросам.</a:t>
          </a:r>
          <a:endParaRPr lang="ru-RU" sz="1400" dirty="0"/>
        </a:p>
      </dgm:t>
    </dgm:pt>
    <dgm:pt modelId="{9FE63194-525B-4807-81E8-18BE2450EB4F}" type="parTrans" cxnId="{4C97815F-BF96-4D77-B192-E376855EA3DE}">
      <dgm:prSet/>
      <dgm:spPr/>
      <dgm:t>
        <a:bodyPr/>
        <a:lstStyle/>
        <a:p>
          <a:endParaRPr lang="ru-RU"/>
        </a:p>
      </dgm:t>
    </dgm:pt>
    <dgm:pt modelId="{7AD71B63-8EF3-4050-A04F-A87AD8FE23F7}" type="sibTrans" cxnId="{4C97815F-BF96-4D77-B192-E376855EA3DE}">
      <dgm:prSet/>
      <dgm:spPr/>
      <dgm:t>
        <a:bodyPr/>
        <a:lstStyle/>
        <a:p>
          <a:endParaRPr lang="ru-RU"/>
        </a:p>
      </dgm:t>
    </dgm:pt>
    <dgm:pt modelId="{2956CF7A-7481-42EF-A7A2-C048AEC0E6BF}">
      <dgm:prSet phldrT="[Текст]" custT="1"/>
      <dgm:spPr/>
      <dgm:t>
        <a:bodyPr/>
        <a:lstStyle/>
        <a:p>
          <a:r>
            <a:rPr lang="ru-RU" sz="1400" dirty="0" smtClean="0"/>
            <a:t>С подготовленными докладами </a:t>
          </a:r>
          <a:endParaRPr lang="ru-RU" sz="1400" dirty="0"/>
        </a:p>
      </dgm:t>
    </dgm:pt>
    <dgm:pt modelId="{85410EA3-7ACD-4089-A40A-32824CD7DAD1}" type="parTrans" cxnId="{B2FF57B3-B931-4C6C-9255-E45285DE877B}">
      <dgm:prSet/>
      <dgm:spPr/>
      <dgm:t>
        <a:bodyPr/>
        <a:lstStyle/>
        <a:p>
          <a:endParaRPr lang="ru-RU"/>
        </a:p>
      </dgm:t>
    </dgm:pt>
    <dgm:pt modelId="{CC739DC1-3B49-405C-83F6-252BA86A48A3}" type="sibTrans" cxnId="{B2FF57B3-B931-4C6C-9255-E45285DE877B}">
      <dgm:prSet/>
      <dgm:spPr/>
      <dgm:t>
        <a:bodyPr/>
        <a:lstStyle/>
        <a:p>
          <a:endParaRPr lang="ru-RU"/>
        </a:p>
      </dgm:t>
    </dgm:pt>
    <dgm:pt modelId="{16CED246-B81C-4D66-9F54-3C341C552B01}">
      <dgm:prSet phldrT="[Текст]" custT="1"/>
      <dgm:spPr/>
      <dgm:t>
        <a:bodyPr/>
        <a:lstStyle/>
        <a:p>
          <a:r>
            <a:rPr lang="ru-RU" sz="1400" dirty="0" smtClean="0"/>
            <a:t>Смешанный (комбинированный) </a:t>
          </a:r>
          <a:endParaRPr lang="ru-RU" sz="1400" dirty="0"/>
        </a:p>
      </dgm:t>
    </dgm:pt>
    <dgm:pt modelId="{57AC0D7B-C26D-420F-954B-91E2EB0D9632}" type="parTrans" cxnId="{7E95A538-FD0A-4D5D-8B97-F93901B5A1BA}">
      <dgm:prSet/>
      <dgm:spPr/>
      <dgm:t>
        <a:bodyPr/>
        <a:lstStyle/>
        <a:p>
          <a:endParaRPr lang="ru-RU"/>
        </a:p>
      </dgm:t>
    </dgm:pt>
    <dgm:pt modelId="{15A41381-1B1A-4B8B-A08E-DC7A3820DE77}" type="sibTrans" cxnId="{7E95A538-FD0A-4D5D-8B97-F93901B5A1BA}">
      <dgm:prSet/>
      <dgm:spPr/>
      <dgm:t>
        <a:bodyPr/>
        <a:lstStyle/>
        <a:p>
          <a:endParaRPr lang="ru-RU"/>
        </a:p>
      </dgm:t>
    </dgm:pt>
    <dgm:pt modelId="{C036908B-9340-4D5B-8954-6B1D7093ACEF}" type="pres">
      <dgm:prSet presAssocID="{8793F889-91C0-46A0-97F2-E132542FD99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51CFBC-5782-4B39-AE4A-F5C576165395}" type="pres">
      <dgm:prSet presAssocID="{CE658A48-E010-41F3-808D-8F811062E0A8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90FBE9-258A-4C95-8D16-3500F6D0E213}" type="pres">
      <dgm:prSet presAssocID="{7AD71B63-8EF3-4050-A04F-A87AD8FE23F7}" presName="spacer" presStyleCnt="0"/>
      <dgm:spPr/>
      <dgm:t>
        <a:bodyPr/>
        <a:lstStyle/>
        <a:p>
          <a:endParaRPr lang="ru-RU"/>
        </a:p>
      </dgm:t>
    </dgm:pt>
    <dgm:pt modelId="{C66AD2E7-5D4A-4C4B-BE46-4CF8BD7622A9}" type="pres">
      <dgm:prSet presAssocID="{2956CF7A-7481-42EF-A7A2-C048AEC0E6BF}" presName="parentText" presStyleLbl="node1" presStyleIdx="1" presStyleCnt="3" custLinFactNeighborY="4810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B4F1E8-9119-4058-888D-91E5D0C34493}" type="pres">
      <dgm:prSet presAssocID="{CC739DC1-3B49-405C-83F6-252BA86A48A3}" presName="spacer" presStyleCnt="0"/>
      <dgm:spPr/>
      <dgm:t>
        <a:bodyPr/>
        <a:lstStyle/>
        <a:p>
          <a:endParaRPr lang="ru-RU"/>
        </a:p>
      </dgm:t>
    </dgm:pt>
    <dgm:pt modelId="{5ADACFFD-2B73-4C3D-A3F5-6464D7BD167F}" type="pres">
      <dgm:prSet presAssocID="{16CED246-B81C-4D66-9F54-3C341C552B01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BA304A2-0A22-4E68-ABAD-33B61281F0B5}" type="presOf" srcId="{16CED246-B81C-4D66-9F54-3C341C552B01}" destId="{5ADACFFD-2B73-4C3D-A3F5-6464D7BD167F}" srcOrd="0" destOrd="0" presId="urn:microsoft.com/office/officeart/2005/8/layout/vList2"/>
    <dgm:cxn modelId="{59781C07-9A47-41C9-ACC0-074F53B8D5C6}" type="presOf" srcId="{CE658A48-E010-41F3-808D-8F811062E0A8}" destId="{BC51CFBC-5782-4B39-AE4A-F5C576165395}" srcOrd="0" destOrd="0" presId="urn:microsoft.com/office/officeart/2005/8/layout/vList2"/>
    <dgm:cxn modelId="{4C97815F-BF96-4D77-B192-E376855EA3DE}" srcId="{8793F889-91C0-46A0-97F2-E132542FD993}" destId="{CE658A48-E010-41F3-808D-8F811062E0A8}" srcOrd="0" destOrd="0" parTransId="{9FE63194-525B-4807-81E8-18BE2450EB4F}" sibTransId="{7AD71B63-8EF3-4050-A04F-A87AD8FE23F7}"/>
    <dgm:cxn modelId="{1BCECF77-27F1-4BDC-B2E4-C226AF692DFD}" type="presOf" srcId="{8793F889-91C0-46A0-97F2-E132542FD993}" destId="{C036908B-9340-4D5B-8954-6B1D7093ACEF}" srcOrd="0" destOrd="0" presId="urn:microsoft.com/office/officeart/2005/8/layout/vList2"/>
    <dgm:cxn modelId="{B2FF57B3-B931-4C6C-9255-E45285DE877B}" srcId="{8793F889-91C0-46A0-97F2-E132542FD993}" destId="{2956CF7A-7481-42EF-A7A2-C048AEC0E6BF}" srcOrd="1" destOrd="0" parTransId="{85410EA3-7ACD-4089-A40A-32824CD7DAD1}" sibTransId="{CC739DC1-3B49-405C-83F6-252BA86A48A3}"/>
    <dgm:cxn modelId="{7E95A538-FD0A-4D5D-8B97-F93901B5A1BA}" srcId="{8793F889-91C0-46A0-97F2-E132542FD993}" destId="{16CED246-B81C-4D66-9F54-3C341C552B01}" srcOrd="2" destOrd="0" parTransId="{57AC0D7B-C26D-420F-954B-91E2EB0D9632}" sibTransId="{15A41381-1B1A-4B8B-A08E-DC7A3820DE77}"/>
    <dgm:cxn modelId="{3D36C4CF-6166-4CE5-A1BF-C494A816B610}" type="presOf" srcId="{2956CF7A-7481-42EF-A7A2-C048AEC0E6BF}" destId="{C66AD2E7-5D4A-4C4B-BE46-4CF8BD7622A9}" srcOrd="0" destOrd="0" presId="urn:microsoft.com/office/officeart/2005/8/layout/vList2"/>
    <dgm:cxn modelId="{FE7674B3-8B33-4888-84B7-7FCD558B5960}" type="presParOf" srcId="{C036908B-9340-4D5B-8954-6B1D7093ACEF}" destId="{BC51CFBC-5782-4B39-AE4A-F5C576165395}" srcOrd="0" destOrd="0" presId="urn:microsoft.com/office/officeart/2005/8/layout/vList2"/>
    <dgm:cxn modelId="{D42DFA34-19A6-43FC-BDDC-C68F0D0E32A2}" type="presParOf" srcId="{C036908B-9340-4D5B-8954-6B1D7093ACEF}" destId="{6A90FBE9-258A-4C95-8D16-3500F6D0E213}" srcOrd="1" destOrd="0" presId="urn:microsoft.com/office/officeart/2005/8/layout/vList2"/>
    <dgm:cxn modelId="{199366BB-D1FB-4981-A0CC-E5B35E6A1401}" type="presParOf" srcId="{C036908B-9340-4D5B-8954-6B1D7093ACEF}" destId="{C66AD2E7-5D4A-4C4B-BE46-4CF8BD7622A9}" srcOrd="2" destOrd="0" presId="urn:microsoft.com/office/officeart/2005/8/layout/vList2"/>
    <dgm:cxn modelId="{FF5D05A1-5F58-4D58-A72E-4B80FC1F9B96}" type="presParOf" srcId="{C036908B-9340-4D5B-8954-6B1D7093ACEF}" destId="{89B4F1E8-9119-4058-888D-91E5D0C34493}" srcOrd="3" destOrd="0" presId="urn:microsoft.com/office/officeart/2005/8/layout/vList2"/>
    <dgm:cxn modelId="{19253134-D5CB-4277-ABB9-82F0D1C076B8}" type="presParOf" srcId="{C036908B-9340-4D5B-8954-6B1D7093ACEF}" destId="{5ADACFFD-2B73-4C3D-A3F5-6464D7BD167F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01B6D8-1937-4A53-9C97-DDE1C85C6EC7}">
      <dsp:nvSpPr>
        <dsp:cNvPr id="0" name=""/>
        <dsp:cNvSpPr/>
      </dsp:nvSpPr>
      <dsp:spPr>
        <a:xfrm>
          <a:off x="0" y="28276"/>
          <a:ext cx="5124797" cy="47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Одновозрастная группа</a:t>
          </a:r>
          <a:endParaRPr lang="ru-RU" sz="1200" kern="1200" dirty="0"/>
        </a:p>
      </dsp:txBody>
      <dsp:txXfrm>
        <a:off x="23271" y="51547"/>
        <a:ext cx="5078255" cy="430159"/>
      </dsp:txXfrm>
    </dsp:sp>
    <dsp:sp modelId="{C7BFAA46-CC98-42F6-A958-5CFF41BD1CF8}">
      <dsp:nvSpPr>
        <dsp:cNvPr id="0" name=""/>
        <dsp:cNvSpPr/>
      </dsp:nvSpPr>
      <dsp:spPr>
        <a:xfrm>
          <a:off x="0" y="539538"/>
          <a:ext cx="5124797" cy="47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Временной алгоритм деятельности</a:t>
          </a:r>
          <a:endParaRPr lang="ru-RU" sz="1200" kern="1200" dirty="0"/>
        </a:p>
      </dsp:txBody>
      <dsp:txXfrm>
        <a:off x="23271" y="562809"/>
        <a:ext cx="5078255" cy="430159"/>
      </dsp:txXfrm>
    </dsp:sp>
    <dsp:sp modelId="{EB9396DE-79D1-4086-B077-386ED62C126B}">
      <dsp:nvSpPr>
        <dsp:cNvPr id="0" name=""/>
        <dsp:cNvSpPr/>
      </dsp:nvSpPr>
      <dsp:spPr>
        <a:xfrm>
          <a:off x="0" y="1055497"/>
          <a:ext cx="5124797" cy="47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Основная единица процесса обучения – урок</a:t>
          </a:r>
          <a:endParaRPr lang="ru-RU" sz="1200" kern="1200" dirty="0"/>
        </a:p>
      </dsp:txBody>
      <dsp:txXfrm>
        <a:off x="23271" y="1078768"/>
        <a:ext cx="5078255" cy="430159"/>
      </dsp:txXfrm>
    </dsp:sp>
    <dsp:sp modelId="{CBC84334-4836-418C-8EFD-7C88918F835D}">
      <dsp:nvSpPr>
        <dsp:cNvPr id="0" name=""/>
        <dsp:cNvSpPr/>
      </dsp:nvSpPr>
      <dsp:spPr>
        <a:xfrm>
          <a:off x="0" y="1562062"/>
          <a:ext cx="5124797" cy="47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Единое содержание урока</a:t>
          </a:r>
          <a:endParaRPr lang="ru-RU" sz="1200" kern="1200" dirty="0"/>
        </a:p>
      </dsp:txBody>
      <dsp:txXfrm>
        <a:off x="23271" y="1585333"/>
        <a:ext cx="5078255" cy="430159"/>
      </dsp:txXfrm>
    </dsp:sp>
    <dsp:sp modelId="{FC9F112A-E053-4604-BA2F-7DFE87E9E104}">
      <dsp:nvSpPr>
        <dsp:cNvPr id="0" name=""/>
        <dsp:cNvSpPr/>
      </dsp:nvSpPr>
      <dsp:spPr>
        <a:xfrm>
          <a:off x="0" y="2073323"/>
          <a:ext cx="5124797" cy="47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Учитель – образованный специалист, который руководит работой учащихся на уроке, оценивает результаты</a:t>
          </a:r>
          <a:endParaRPr lang="ru-RU" sz="1200" kern="1200" dirty="0"/>
        </a:p>
      </dsp:txBody>
      <dsp:txXfrm>
        <a:off x="23271" y="2096594"/>
        <a:ext cx="5078255" cy="430159"/>
      </dsp:txXfrm>
    </dsp:sp>
    <dsp:sp modelId="{7CAC2616-5E05-4D30-84F2-D4B68DFC8C5B}">
      <dsp:nvSpPr>
        <dsp:cNvPr id="0" name=""/>
        <dsp:cNvSpPr/>
      </dsp:nvSpPr>
      <dsp:spPr>
        <a:xfrm>
          <a:off x="0" y="2584585"/>
          <a:ext cx="5124797" cy="47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Учебник, программа – документы, определяющие общий объем и дозы информации для изучения</a:t>
          </a:r>
          <a:endParaRPr lang="ru-RU" sz="1200" kern="1200" dirty="0"/>
        </a:p>
      </dsp:txBody>
      <dsp:txXfrm>
        <a:off x="23271" y="2607856"/>
        <a:ext cx="5078255" cy="4301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B026A4-E31D-4448-9A1F-93887529D716}">
      <dsp:nvSpPr>
        <dsp:cNvPr id="0" name=""/>
        <dsp:cNvSpPr/>
      </dsp:nvSpPr>
      <dsp:spPr>
        <a:xfrm>
          <a:off x="130860" y="392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Научности</a:t>
          </a:r>
          <a:endParaRPr lang="ru-RU" sz="1200" kern="1200" dirty="0"/>
        </a:p>
      </dsp:txBody>
      <dsp:txXfrm>
        <a:off x="130860" y="392"/>
        <a:ext cx="1606734" cy="964040"/>
      </dsp:txXfrm>
    </dsp:sp>
    <dsp:sp modelId="{2A27C89A-7676-4A41-84AF-AACFC9237ABC}">
      <dsp:nvSpPr>
        <dsp:cNvPr id="0" name=""/>
        <dsp:cNvSpPr/>
      </dsp:nvSpPr>
      <dsp:spPr>
        <a:xfrm>
          <a:off x="1898269" y="392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err="1" smtClean="0"/>
            <a:t>Природосообразности</a:t>
          </a:r>
          <a:endParaRPr lang="ru-RU" sz="1200" kern="1200" dirty="0"/>
        </a:p>
      </dsp:txBody>
      <dsp:txXfrm>
        <a:off x="1898269" y="392"/>
        <a:ext cx="1606734" cy="964040"/>
      </dsp:txXfrm>
    </dsp:sp>
    <dsp:sp modelId="{32CC1509-4EB9-4CF5-B614-AC2C23105179}">
      <dsp:nvSpPr>
        <dsp:cNvPr id="0" name=""/>
        <dsp:cNvSpPr/>
      </dsp:nvSpPr>
      <dsp:spPr>
        <a:xfrm>
          <a:off x="3665677" y="392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Последовательности и систематичности</a:t>
          </a:r>
          <a:endParaRPr lang="ru-RU" sz="1200" kern="1200" dirty="0"/>
        </a:p>
      </dsp:txBody>
      <dsp:txXfrm>
        <a:off x="3665677" y="392"/>
        <a:ext cx="1606734" cy="964040"/>
      </dsp:txXfrm>
    </dsp:sp>
    <dsp:sp modelId="{208A7A6E-7D5F-440A-A5C4-78E2CC0CD090}">
      <dsp:nvSpPr>
        <dsp:cNvPr id="0" name=""/>
        <dsp:cNvSpPr/>
      </dsp:nvSpPr>
      <dsp:spPr>
        <a:xfrm>
          <a:off x="130860" y="1125106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Доступности</a:t>
          </a:r>
          <a:endParaRPr lang="ru-RU" sz="1200" kern="1200" dirty="0"/>
        </a:p>
      </dsp:txBody>
      <dsp:txXfrm>
        <a:off x="130860" y="1125106"/>
        <a:ext cx="1606734" cy="964040"/>
      </dsp:txXfrm>
    </dsp:sp>
    <dsp:sp modelId="{F2CC3B7C-520B-429B-8D52-3A460DE8E9B7}">
      <dsp:nvSpPr>
        <dsp:cNvPr id="0" name=""/>
        <dsp:cNvSpPr/>
      </dsp:nvSpPr>
      <dsp:spPr>
        <a:xfrm>
          <a:off x="1898269" y="1125106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Прочности</a:t>
          </a:r>
          <a:endParaRPr lang="ru-RU" sz="1200" kern="1200" dirty="0"/>
        </a:p>
      </dsp:txBody>
      <dsp:txXfrm>
        <a:off x="1898269" y="1125106"/>
        <a:ext cx="1606734" cy="964040"/>
      </dsp:txXfrm>
    </dsp:sp>
    <dsp:sp modelId="{404C6CF7-5B75-4067-B73B-E14087509892}">
      <dsp:nvSpPr>
        <dsp:cNvPr id="0" name=""/>
        <dsp:cNvSpPr/>
      </dsp:nvSpPr>
      <dsp:spPr>
        <a:xfrm>
          <a:off x="3665677" y="1125106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Сознательности и активности</a:t>
          </a:r>
          <a:endParaRPr lang="ru-RU" sz="1200" kern="1200" dirty="0"/>
        </a:p>
      </dsp:txBody>
      <dsp:txXfrm>
        <a:off x="3665677" y="1125106"/>
        <a:ext cx="1606734" cy="964040"/>
      </dsp:txXfrm>
    </dsp:sp>
    <dsp:sp modelId="{91CA90F3-C79E-4A5B-B128-6BDA252CD4CC}">
      <dsp:nvSpPr>
        <dsp:cNvPr id="0" name=""/>
        <dsp:cNvSpPr/>
      </dsp:nvSpPr>
      <dsp:spPr>
        <a:xfrm>
          <a:off x="1014564" y="2249820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Связи теории с практикой</a:t>
          </a:r>
          <a:endParaRPr lang="ru-RU" sz="1200" kern="1200" dirty="0"/>
        </a:p>
      </dsp:txBody>
      <dsp:txXfrm>
        <a:off x="1014564" y="2249820"/>
        <a:ext cx="1606734" cy="964040"/>
      </dsp:txXfrm>
    </dsp:sp>
    <dsp:sp modelId="{5891D741-B6BE-442D-AF43-98D177F6FE74}">
      <dsp:nvSpPr>
        <dsp:cNvPr id="0" name=""/>
        <dsp:cNvSpPr/>
      </dsp:nvSpPr>
      <dsp:spPr>
        <a:xfrm>
          <a:off x="2781973" y="2249820"/>
          <a:ext cx="1606734" cy="9640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Учета возрастных и индивидуальных особенностей</a:t>
          </a:r>
          <a:endParaRPr lang="ru-RU" sz="1200" kern="1200" dirty="0"/>
        </a:p>
      </dsp:txBody>
      <dsp:txXfrm>
        <a:off x="2781973" y="2249820"/>
        <a:ext cx="1606734" cy="9640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BC1153-7696-48DD-950A-9A67E2307E15}">
      <dsp:nvSpPr>
        <dsp:cNvPr id="0" name=""/>
        <dsp:cNvSpPr/>
      </dsp:nvSpPr>
      <dsp:spPr>
        <a:xfrm>
          <a:off x="0" y="0"/>
          <a:ext cx="3200399" cy="3200399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880F46-8D34-469C-A331-EFC845DD08D4}">
      <dsp:nvSpPr>
        <dsp:cNvPr id="0" name=""/>
        <dsp:cNvSpPr/>
      </dsp:nvSpPr>
      <dsp:spPr>
        <a:xfrm>
          <a:off x="1600199" y="0"/>
          <a:ext cx="3742459" cy="32003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/>
            <a:t>Урок</a:t>
          </a:r>
          <a:endParaRPr lang="ru-RU" sz="1400" b="1" kern="1200" dirty="0"/>
        </a:p>
      </dsp:txBody>
      <dsp:txXfrm>
        <a:off x="1600199" y="0"/>
        <a:ext cx="3742459" cy="680084"/>
      </dsp:txXfrm>
    </dsp:sp>
    <dsp:sp modelId="{C6E52382-E727-404E-A326-AA5998ED2ECE}">
      <dsp:nvSpPr>
        <dsp:cNvPr id="0" name=""/>
        <dsp:cNvSpPr/>
      </dsp:nvSpPr>
      <dsp:spPr>
        <a:xfrm>
          <a:off x="420052" y="680084"/>
          <a:ext cx="2360295" cy="2360295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35FC32-F35C-4B5C-AC7D-237500786675}">
      <dsp:nvSpPr>
        <dsp:cNvPr id="0" name=""/>
        <dsp:cNvSpPr/>
      </dsp:nvSpPr>
      <dsp:spPr>
        <a:xfrm>
          <a:off x="1600199" y="680084"/>
          <a:ext cx="3742459" cy="236029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/>
            <a:t>Лекция</a:t>
          </a:r>
          <a:endParaRPr lang="ru-RU" sz="1400" b="1" kern="1200" dirty="0"/>
        </a:p>
      </dsp:txBody>
      <dsp:txXfrm>
        <a:off x="1600199" y="680084"/>
        <a:ext cx="3742459" cy="680085"/>
      </dsp:txXfrm>
    </dsp:sp>
    <dsp:sp modelId="{559BB348-EE5F-4C07-AA90-9F35DE5C82A4}">
      <dsp:nvSpPr>
        <dsp:cNvPr id="0" name=""/>
        <dsp:cNvSpPr/>
      </dsp:nvSpPr>
      <dsp:spPr>
        <a:xfrm>
          <a:off x="840105" y="1360170"/>
          <a:ext cx="1520189" cy="1520189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1AA5E1-06CA-4DD7-8B16-E9508C9840F7}">
      <dsp:nvSpPr>
        <dsp:cNvPr id="0" name=""/>
        <dsp:cNvSpPr/>
      </dsp:nvSpPr>
      <dsp:spPr>
        <a:xfrm>
          <a:off x="1600199" y="1360170"/>
          <a:ext cx="3742459" cy="152018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/>
            <a:t>Практическое занятие</a:t>
          </a:r>
          <a:endParaRPr lang="ru-RU" sz="1400" b="1" kern="1200" dirty="0"/>
        </a:p>
      </dsp:txBody>
      <dsp:txXfrm>
        <a:off x="1600199" y="1360170"/>
        <a:ext cx="3742459" cy="680085"/>
      </dsp:txXfrm>
    </dsp:sp>
    <dsp:sp modelId="{B5EA079C-1709-4C84-B36B-F1FEB8100089}">
      <dsp:nvSpPr>
        <dsp:cNvPr id="0" name=""/>
        <dsp:cNvSpPr/>
      </dsp:nvSpPr>
      <dsp:spPr>
        <a:xfrm>
          <a:off x="1260157" y="2040255"/>
          <a:ext cx="680084" cy="680084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D3E32E-69B1-4C36-A5F9-DD241A58AB18}">
      <dsp:nvSpPr>
        <dsp:cNvPr id="0" name=""/>
        <dsp:cNvSpPr/>
      </dsp:nvSpPr>
      <dsp:spPr>
        <a:xfrm>
          <a:off x="1600199" y="2040255"/>
          <a:ext cx="3742459" cy="68008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/>
            <a:t>Семинар</a:t>
          </a:r>
          <a:endParaRPr lang="ru-RU" sz="1400" b="1" kern="1200" dirty="0"/>
        </a:p>
      </dsp:txBody>
      <dsp:txXfrm>
        <a:off x="1600199" y="2040255"/>
        <a:ext cx="3742459" cy="68008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51CFBC-5782-4B39-AE4A-F5C576165395}">
      <dsp:nvSpPr>
        <dsp:cNvPr id="0" name=""/>
        <dsp:cNvSpPr/>
      </dsp:nvSpPr>
      <dsp:spPr>
        <a:xfrm>
          <a:off x="0" y="458"/>
          <a:ext cx="4913168" cy="95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Фронтальный – работа всех участников по данной теме и вопросам.</a:t>
          </a:r>
          <a:endParaRPr lang="ru-RU" sz="1400" kern="1200" dirty="0"/>
        </a:p>
      </dsp:txBody>
      <dsp:txXfrm>
        <a:off x="46606" y="47064"/>
        <a:ext cx="4819956" cy="861508"/>
      </dsp:txXfrm>
    </dsp:sp>
    <dsp:sp modelId="{C66AD2E7-5D4A-4C4B-BE46-4CF8BD7622A9}">
      <dsp:nvSpPr>
        <dsp:cNvPr id="0" name=""/>
        <dsp:cNvSpPr/>
      </dsp:nvSpPr>
      <dsp:spPr>
        <a:xfrm>
          <a:off x="0" y="1172716"/>
          <a:ext cx="4913168" cy="95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С подготовленными докладами </a:t>
          </a:r>
          <a:endParaRPr lang="ru-RU" sz="1400" kern="1200" dirty="0"/>
        </a:p>
      </dsp:txBody>
      <dsp:txXfrm>
        <a:off x="46606" y="1219322"/>
        <a:ext cx="4819956" cy="861508"/>
      </dsp:txXfrm>
    </dsp:sp>
    <dsp:sp modelId="{5ADACFFD-2B73-4C3D-A3F5-6464D7BD167F}">
      <dsp:nvSpPr>
        <dsp:cNvPr id="0" name=""/>
        <dsp:cNvSpPr/>
      </dsp:nvSpPr>
      <dsp:spPr>
        <a:xfrm>
          <a:off x="0" y="2203658"/>
          <a:ext cx="4913168" cy="95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Смешанный (комбинированный) </a:t>
          </a:r>
          <a:endParaRPr lang="ru-RU" sz="1400" kern="1200" dirty="0"/>
        </a:p>
      </dsp:txBody>
      <dsp:txXfrm>
        <a:off x="46606" y="2250264"/>
        <a:ext cx="4819956" cy="861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user304</dc:creator>
  <cp:keywords/>
  <dc:description/>
  <cp:lastModifiedBy>ivan</cp:lastModifiedBy>
  <cp:revision>5</cp:revision>
  <cp:lastPrinted>2012-10-15T14:01:00Z</cp:lastPrinted>
  <dcterms:created xsi:type="dcterms:W3CDTF">2012-10-15T13:30:00Z</dcterms:created>
  <dcterms:modified xsi:type="dcterms:W3CDTF">2016-11-16T03:06:00Z</dcterms:modified>
</cp:coreProperties>
</file>