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03" w:rsidRPr="00205929" w:rsidRDefault="009F6403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9F6403" w:rsidRPr="009F6403" w:rsidRDefault="009F6403" w:rsidP="0093657B">
      <w:pPr>
        <w:widowControl w:val="0"/>
        <w:spacing w:after="0" w:line="276" w:lineRule="auto"/>
        <w:ind w:left="40" w:right="40" w:firstLine="280"/>
        <w:jc w:val="center"/>
        <w:rPr>
          <w:rFonts w:ascii="Times New Roman" w:eastAsia="Constantia" w:hAnsi="Times New Roman" w:cs="Times New Roman"/>
          <w:b/>
          <w:color w:val="000000"/>
          <w:spacing w:val="4"/>
          <w:sz w:val="28"/>
          <w:szCs w:val="28"/>
          <w:lang w:eastAsia="ru-RU"/>
        </w:rPr>
      </w:pPr>
      <w:bookmarkStart w:id="0" w:name="_GoBack"/>
      <w:r>
        <w:rPr>
          <w:rFonts w:ascii="Times New Roman" w:eastAsia="Constantia" w:hAnsi="Times New Roman" w:cs="Times New Roman"/>
          <w:b/>
          <w:color w:val="000000"/>
          <w:spacing w:val="4"/>
          <w:sz w:val="28"/>
          <w:szCs w:val="28"/>
          <w:lang w:eastAsia="ru-RU"/>
        </w:rPr>
        <w:t>Организация</w:t>
      </w:r>
      <w:r w:rsidRPr="009F6403">
        <w:rPr>
          <w:rFonts w:ascii="Times New Roman" w:eastAsia="Constantia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индивидуальной и фронтальной работы с дошкольниками с умеренной и тяжелой УО в условиях коррекционной группы ДОУ</w:t>
      </w:r>
    </w:p>
    <w:bookmarkEnd w:id="0"/>
    <w:p w:rsidR="00895545" w:rsidRPr="00895545" w:rsidRDefault="00895545" w:rsidP="0093657B">
      <w:pPr>
        <w:pStyle w:val="2"/>
        <w:numPr>
          <w:ilvl w:val="0"/>
          <w:numId w:val="8"/>
        </w:numPr>
        <w:spacing w:line="276" w:lineRule="auto"/>
        <w:rPr>
          <w:b/>
          <w:sz w:val="24"/>
          <w:szCs w:val="24"/>
        </w:rPr>
      </w:pPr>
      <w:r w:rsidRPr="00895545">
        <w:rPr>
          <w:b/>
          <w:sz w:val="24"/>
          <w:szCs w:val="24"/>
        </w:rPr>
        <w:t>Психолого-педагогическая характеристика дошкольников с умеренной и тяжелой умственной отсталостью.</w:t>
      </w:r>
    </w:p>
    <w:p w:rsidR="00D76458" w:rsidRPr="00755764" w:rsidRDefault="00D76458" w:rsidP="0093657B">
      <w:pPr>
        <w:pStyle w:val="2"/>
        <w:spacing w:line="276" w:lineRule="auto"/>
        <w:rPr>
          <w:sz w:val="24"/>
          <w:szCs w:val="24"/>
        </w:rPr>
      </w:pPr>
      <w:r w:rsidRPr="00755764">
        <w:rPr>
          <w:sz w:val="24"/>
          <w:szCs w:val="24"/>
        </w:rPr>
        <w:t>Умственно отсталые дети</w:t>
      </w:r>
      <w:r>
        <w:rPr>
          <w:sz w:val="24"/>
          <w:szCs w:val="24"/>
        </w:rPr>
        <w:t xml:space="preserve"> или дети с нарушением интеллекта</w:t>
      </w:r>
      <w:r w:rsidRPr="00755764">
        <w:rPr>
          <w:sz w:val="24"/>
          <w:szCs w:val="24"/>
        </w:rPr>
        <w:t>, у которых имеется диффузное органическое поражение коры головного мозга, проявляющееся в недоразвитии всей познавательной деятельности и эмоционально-волевой сферы ребенка составляют самую многочисленную группу детей с отклонениями в развитии (более 2% от общей детской популяции). Морфологические изменения, хотя и с неодинаковой интенсивностью, захватывают многие участки коры головного мозга этих детей, нарушая их строение и функции.</w:t>
      </w:r>
    </w:p>
    <w:p w:rsidR="00D76458" w:rsidRPr="00755764" w:rsidRDefault="00D76458" w:rsidP="0093657B">
      <w:pPr>
        <w:pStyle w:val="2"/>
        <w:spacing w:line="276" w:lineRule="auto"/>
        <w:rPr>
          <w:sz w:val="24"/>
          <w:szCs w:val="24"/>
        </w:rPr>
      </w:pPr>
      <w:r w:rsidRPr="00755764">
        <w:rPr>
          <w:sz w:val="24"/>
          <w:szCs w:val="24"/>
        </w:rPr>
        <w:t>Следует обратить внимание на то, что понятие "умственно отсталый ребенок" не равнозначно понятию "</w:t>
      </w:r>
      <w:proofErr w:type="spellStart"/>
      <w:r w:rsidRPr="00755764">
        <w:rPr>
          <w:sz w:val="24"/>
          <w:szCs w:val="24"/>
        </w:rPr>
        <w:t>олигофрен</w:t>
      </w:r>
      <w:proofErr w:type="spellEnd"/>
      <w:r w:rsidRPr="00755764">
        <w:rPr>
          <w:sz w:val="24"/>
          <w:szCs w:val="24"/>
        </w:rPr>
        <w:t xml:space="preserve">". Понятие "умственно отсталый'" является более общим. Оно включает в себя олигофрению и другие (различные по причинам) состояния выраженного интеллектуального недоразвития. Понятие "умственная отсталость" не определяет конкретного заболевания, а лишь то, каковы возможности данного ребенка в отношении усвоения школьных знаний. Т.о. к </w:t>
      </w:r>
      <w:proofErr w:type="spellStart"/>
      <w:r w:rsidRPr="00755764">
        <w:rPr>
          <w:sz w:val="24"/>
          <w:szCs w:val="24"/>
        </w:rPr>
        <w:t>котегории</w:t>
      </w:r>
      <w:proofErr w:type="spellEnd"/>
      <w:r w:rsidRPr="00755764">
        <w:rPr>
          <w:sz w:val="24"/>
          <w:szCs w:val="24"/>
        </w:rPr>
        <w:t xml:space="preserve"> УО ребенок могут относится дети: </w:t>
      </w:r>
    </w:p>
    <w:p w:rsidR="00D76458" w:rsidRPr="00755764" w:rsidRDefault="00D76458" w:rsidP="0093657B">
      <w:pPr>
        <w:pStyle w:val="2"/>
        <w:spacing w:line="276" w:lineRule="auto"/>
        <w:rPr>
          <w:sz w:val="24"/>
          <w:szCs w:val="24"/>
        </w:rPr>
      </w:pPr>
      <w:r w:rsidRPr="00755764">
        <w:rPr>
          <w:sz w:val="24"/>
          <w:szCs w:val="24"/>
        </w:rPr>
        <w:t>- с синдромом Дауна</w:t>
      </w:r>
      <w:r w:rsidR="00895545">
        <w:rPr>
          <w:sz w:val="24"/>
          <w:szCs w:val="24"/>
        </w:rPr>
        <w:t xml:space="preserve"> и др. генетическими заболеваниями</w:t>
      </w:r>
    </w:p>
    <w:p w:rsidR="00D76458" w:rsidRPr="00755764" w:rsidRDefault="00D76458" w:rsidP="0093657B">
      <w:pPr>
        <w:pStyle w:val="2"/>
        <w:spacing w:line="276" w:lineRule="auto"/>
        <w:rPr>
          <w:sz w:val="24"/>
          <w:szCs w:val="24"/>
        </w:rPr>
      </w:pPr>
      <w:r w:rsidRPr="00755764">
        <w:rPr>
          <w:sz w:val="24"/>
          <w:szCs w:val="24"/>
        </w:rPr>
        <w:t>- расстройствами аутистического спектра</w:t>
      </w:r>
    </w:p>
    <w:p w:rsidR="00895545" w:rsidRPr="00895545" w:rsidRDefault="00895545" w:rsidP="0093657B">
      <w:pPr>
        <w:pStyle w:val="2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- олигофренией, следствием которых и является интеллектуальная недостаточность. Надо отметить, что данное обстоятельство приводит к тому, что дети с УО отличаются по уровню развития познавательных и речевых навыков</w:t>
      </w:r>
      <w:r w:rsidR="00FA5CAA">
        <w:rPr>
          <w:sz w:val="24"/>
          <w:szCs w:val="24"/>
        </w:rPr>
        <w:t>; резко отличаются способностями к обучению и социальной адаптации</w:t>
      </w:r>
      <w:r>
        <w:rPr>
          <w:sz w:val="24"/>
          <w:szCs w:val="24"/>
        </w:rPr>
        <w:t>.</w:t>
      </w:r>
      <w:r w:rsidRPr="00895545">
        <w:rPr>
          <w:b/>
          <w:sz w:val="24"/>
          <w:szCs w:val="24"/>
        </w:rPr>
        <w:t xml:space="preserve"> </w:t>
      </w:r>
      <w:r w:rsidRPr="00895545">
        <w:rPr>
          <w:sz w:val="24"/>
          <w:szCs w:val="24"/>
        </w:rPr>
        <w:t>В зависимости от тяжести этих нарушений дошкольники либо не овладевают речью вообще (тяжелые формы), либо речь развивается с отклонениями во всех ее компонентах.</w:t>
      </w:r>
    </w:p>
    <w:p w:rsidR="00895545" w:rsidRDefault="00895545" w:rsidP="0093657B">
      <w:pPr>
        <w:pStyle w:val="2"/>
        <w:spacing w:line="276" w:lineRule="auto"/>
        <w:ind w:firstLine="0"/>
        <w:rPr>
          <w:sz w:val="24"/>
          <w:szCs w:val="24"/>
        </w:rPr>
      </w:pPr>
    </w:p>
    <w:p w:rsidR="00895545" w:rsidRPr="00895545" w:rsidRDefault="00895545" w:rsidP="0093657B">
      <w:pPr>
        <w:pStyle w:val="2"/>
        <w:spacing w:line="276" w:lineRule="auto"/>
        <w:ind w:firstLine="0"/>
        <w:rPr>
          <w:sz w:val="24"/>
          <w:szCs w:val="24"/>
        </w:rPr>
      </w:pPr>
      <w:r w:rsidRPr="00895545">
        <w:rPr>
          <w:sz w:val="24"/>
          <w:szCs w:val="24"/>
        </w:rPr>
        <w:t>Согласно международной классификации (МКБ-10), выделяют четыре формы умственной отсталости:</w:t>
      </w:r>
    </w:p>
    <w:p w:rsidR="00895545" w:rsidRPr="00895545" w:rsidRDefault="00895545" w:rsidP="0093657B">
      <w:pPr>
        <w:pStyle w:val="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95545">
        <w:rPr>
          <w:sz w:val="24"/>
          <w:szCs w:val="24"/>
        </w:rPr>
        <w:t>легкую,</w:t>
      </w:r>
    </w:p>
    <w:p w:rsidR="00895545" w:rsidRPr="00895545" w:rsidRDefault="00895545" w:rsidP="0093657B">
      <w:pPr>
        <w:pStyle w:val="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95545">
        <w:rPr>
          <w:sz w:val="24"/>
          <w:szCs w:val="24"/>
        </w:rPr>
        <w:t>умеренную,</w:t>
      </w:r>
    </w:p>
    <w:p w:rsidR="00895545" w:rsidRPr="00895545" w:rsidRDefault="00895545" w:rsidP="0093657B">
      <w:pPr>
        <w:pStyle w:val="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95545">
        <w:rPr>
          <w:sz w:val="24"/>
          <w:szCs w:val="24"/>
        </w:rPr>
        <w:t>тяжелую,</w:t>
      </w:r>
    </w:p>
    <w:p w:rsidR="00895545" w:rsidRPr="00895545" w:rsidRDefault="00895545" w:rsidP="0093657B">
      <w:pPr>
        <w:pStyle w:val="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95545">
        <w:rPr>
          <w:sz w:val="24"/>
          <w:szCs w:val="24"/>
        </w:rPr>
        <w:t>глубокую.</w:t>
      </w:r>
    </w:p>
    <w:p w:rsidR="00895545" w:rsidRDefault="00895545" w:rsidP="0093657B">
      <w:pPr>
        <w:pStyle w:val="2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последние годы отмечается тенденция к увеличению числа дошкольников, </w:t>
      </w:r>
      <w:r w:rsidR="00FA5CAA">
        <w:rPr>
          <w:sz w:val="24"/>
          <w:szCs w:val="24"/>
        </w:rPr>
        <w:t>поступающих</w:t>
      </w:r>
      <w:r>
        <w:rPr>
          <w:sz w:val="24"/>
          <w:szCs w:val="24"/>
        </w:rPr>
        <w:t xml:space="preserve"> в ДОУ учреждения</w:t>
      </w:r>
      <w:r w:rsidR="00FA5CAA">
        <w:rPr>
          <w:sz w:val="24"/>
          <w:szCs w:val="24"/>
        </w:rPr>
        <w:t xml:space="preserve"> </w:t>
      </w:r>
      <w:r w:rsidR="00E61FB1">
        <w:rPr>
          <w:sz w:val="24"/>
          <w:szCs w:val="24"/>
        </w:rPr>
        <w:t>с</w:t>
      </w:r>
      <w:r w:rsidR="00FA5CAA">
        <w:rPr>
          <w:sz w:val="24"/>
          <w:szCs w:val="24"/>
        </w:rPr>
        <w:t xml:space="preserve"> </w:t>
      </w:r>
      <w:r w:rsidR="00FA5CAA" w:rsidRPr="00FA5CAA">
        <w:rPr>
          <w:sz w:val="24"/>
          <w:szCs w:val="24"/>
          <w:u w:val="single"/>
        </w:rPr>
        <w:t>умеренной и тяжел</w:t>
      </w:r>
      <w:r w:rsidR="00E61FB1">
        <w:rPr>
          <w:sz w:val="24"/>
          <w:szCs w:val="24"/>
          <w:u w:val="single"/>
        </w:rPr>
        <w:t xml:space="preserve">ой </w:t>
      </w:r>
      <w:r w:rsidR="00FA5CAA" w:rsidRPr="00FA5CAA">
        <w:rPr>
          <w:sz w:val="24"/>
          <w:szCs w:val="24"/>
          <w:u w:val="single"/>
        </w:rPr>
        <w:t>УО</w:t>
      </w:r>
      <w:r w:rsidR="00FA5CAA">
        <w:rPr>
          <w:sz w:val="24"/>
          <w:szCs w:val="24"/>
        </w:rPr>
        <w:t>.</w:t>
      </w:r>
    </w:p>
    <w:p w:rsidR="00205929" w:rsidRPr="00755764" w:rsidRDefault="00FA5CAA" w:rsidP="0093657B">
      <w:pPr>
        <w:pStyle w:val="2"/>
        <w:spacing w:line="276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5929" w:rsidRPr="00205929" w:rsidRDefault="00205929" w:rsidP="0093657B">
      <w:pPr>
        <w:pStyle w:val="1"/>
        <w:shd w:val="clear" w:color="auto" w:fill="auto"/>
        <w:spacing w:line="276" w:lineRule="auto"/>
        <w:ind w:right="20" w:firstLine="260"/>
        <w:rPr>
          <w:rFonts w:ascii="Times New Roman" w:hAnsi="Times New Roman" w:cs="Times New Roman"/>
          <w:sz w:val="24"/>
          <w:szCs w:val="24"/>
        </w:rPr>
      </w:pPr>
      <w:r w:rsidRPr="00205929">
        <w:rPr>
          <w:rFonts w:ascii="Times New Roman" w:hAnsi="Times New Roman" w:cs="Times New Roman"/>
          <w:sz w:val="24"/>
          <w:szCs w:val="24"/>
        </w:rPr>
        <w:t>Дети с умеренной и тяжелой умственной отсталостью</w:t>
      </w:r>
      <w:r w:rsidR="009F6403">
        <w:rPr>
          <w:rFonts w:ascii="Times New Roman" w:hAnsi="Times New Roman" w:cs="Times New Roman"/>
          <w:sz w:val="24"/>
          <w:szCs w:val="24"/>
        </w:rPr>
        <w:t xml:space="preserve"> (</w:t>
      </w:r>
      <w:r w:rsidR="00E61FB1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="00E61FB1">
        <w:rPr>
          <w:rFonts w:ascii="Times New Roman" w:hAnsi="Times New Roman" w:cs="Times New Roman"/>
          <w:sz w:val="24"/>
          <w:szCs w:val="24"/>
        </w:rPr>
        <w:t>УиТ</w:t>
      </w:r>
      <w:proofErr w:type="spellEnd"/>
      <w:r w:rsidR="00E61FB1">
        <w:rPr>
          <w:rFonts w:ascii="Times New Roman" w:hAnsi="Times New Roman" w:cs="Times New Roman"/>
          <w:sz w:val="24"/>
          <w:szCs w:val="24"/>
        </w:rPr>
        <w:t xml:space="preserve"> УО)</w:t>
      </w:r>
      <w:r w:rsidRPr="00205929">
        <w:rPr>
          <w:rFonts w:ascii="Times New Roman" w:hAnsi="Times New Roman" w:cs="Times New Roman"/>
          <w:sz w:val="24"/>
          <w:szCs w:val="24"/>
        </w:rPr>
        <w:t xml:space="preserve"> </w:t>
      </w:r>
      <w:r w:rsidRPr="00205929">
        <w:rPr>
          <w:rStyle w:val="0pt"/>
          <w:rFonts w:ascii="Times New Roman" w:hAnsi="Times New Roman" w:cs="Times New Roman"/>
          <w:sz w:val="24"/>
          <w:szCs w:val="24"/>
        </w:rPr>
        <w:t>в</w:t>
      </w:r>
      <w:r w:rsidRPr="00205929">
        <w:rPr>
          <w:rFonts w:ascii="Times New Roman" w:hAnsi="Times New Roman" w:cs="Times New Roman"/>
          <w:sz w:val="24"/>
          <w:szCs w:val="24"/>
        </w:rPr>
        <w:t xml:space="preserve"> возрасте от трех до пяти лет обнаруживают грубое запаз</w:t>
      </w:r>
      <w:r w:rsidRPr="00205929">
        <w:rPr>
          <w:rFonts w:ascii="Times New Roman" w:hAnsi="Times New Roman" w:cs="Times New Roman"/>
          <w:sz w:val="24"/>
          <w:szCs w:val="24"/>
        </w:rPr>
        <w:softHyphen/>
        <w:t xml:space="preserve">дывание в развитии всех двигательных функций (ходьбы, </w:t>
      </w:r>
      <w:r w:rsidRPr="00205929">
        <w:rPr>
          <w:rStyle w:val="0pt"/>
          <w:rFonts w:ascii="Times New Roman" w:hAnsi="Times New Roman" w:cs="Times New Roman"/>
          <w:sz w:val="24"/>
          <w:szCs w:val="24"/>
        </w:rPr>
        <w:t>бега,</w:t>
      </w:r>
      <w:r w:rsidRPr="00205929">
        <w:rPr>
          <w:rFonts w:ascii="Times New Roman" w:hAnsi="Times New Roman" w:cs="Times New Roman"/>
          <w:sz w:val="24"/>
          <w:szCs w:val="24"/>
        </w:rPr>
        <w:t xml:space="preserve"> ползания), а также отсутствие гибкости и плавности Движений (скованность, неритмичность), замедленность тем- га движений, моторную неловкость, недостаточность мы</w:t>
      </w:r>
      <w:r w:rsidRPr="00205929">
        <w:rPr>
          <w:rFonts w:ascii="Times New Roman" w:hAnsi="Times New Roman" w:cs="Times New Roman"/>
          <w:sz w:val="24"/>
          <w:szCs w:val="24"/>
        </w:rPr>
        <w:softHyphen/>
        <w:t>шечной силы и др. Их двигательная активность или крайне низкая, или чрезмерно высокая, хаотичная. У детей, владеющих ходьбой, походка неуверенная, неустойчивая, шаркающая, неритмичная. Большинство дошкольников пе</w:t>
      </w:r>
      <w:r w:rsidRPr="00205929">
        <w:rPr>
          <w:rFonts w:ascii="Times New Roman" w:hAnsi="Times New Roman" w:cs="Times New Roman"/>
          <w:sz w:val="24"/>
          <w:szCs w:val="24"/>
        </w:rPr>
        <w:softHyphen/>
        <w:t>редвигаются семенящим шагом, с опущенной головой и плечами, из-за выраженных проблем в координации дви</w:t>
      </w:r>
      <w:r w:rsidRPr="00205929">
        <w:rPr>
          <w:rFonts w:ascii="Times New Roman" w:hAnsi="Times New Roman" w:cs="Times New Roman"/>
          <w:sz w:val="24"/>
          <w:szCs w:val="24"/>
        </w:rPr>
        <w:softHyphen/>
        <w:t>жений нередко с трудом сохраняют равновесие.</w:t>
      </w:r>
    </w:p>
    <w:p w:rsidR="00205929" w:rsidRPr="00205929" w:rsidRDefault="00205929" w:rsidP="0093657B">
      <w:pPr>
        <w:pStyle w:val="1"/>
        <w:shd w:val="clear" w:color="auto" w:fill="auto"/>
        <w:spacing w:line="276" w:lineRule="auto"/>
        <w:ind w:left="40" w:right="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5929">
        <w:rPr>
          <w:rFonts w:ascii="Times New Roman" w:hAnsi="Times New Roman" w:cs="Times New Roman"/>
          <w:sz w:val="24"/>
          <w:szCs w:val="24"/>
        </w:rPr>
        <w:t>Прыжки не сформированы. Дети не могут самостоятель</w:t>
      </w:r>
      <w:r w:rsidRPr="00205929">
        <w:rPr>
          <w:rFonts w:ascii="Times New Roman" w:hAnsi="Times New Roman" w:cs="Times New Roman"/>
          <w:sz w:val="24"/>
          <w:szCs w:val="24"/>
        </w:rPr>
        <w:softHyphen/>
        <w:t>но оторваться от пола, делают это только при поддержке взрослого. Бег также не сформирован и скорее напоминает</w:t>
      </w:r>
      <w:r w:rsidRPr="00205929">
        <w:rPr>
          <w:color w:val="000000"/>
          <w:spacing w:val="3"/>
          <w:lang w:eastAsia="ru-RU"/>
        </w:rPr>
        <w:t xml:space="preserve"> </w:t>
      </w:r>
      <w:r w:rsidRPr="00205929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ходьбу мелким семенящим шагом. При ходьбе, попытках бега и прыжков дошкольники излишне напрягают мышцы всего тела, чрезмерно размахивают руками, плохо коорди</w:t>
      </w:r>
      <w:r w:rsidRPr="00205929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нируют движения рук и ног. </w:t>
      </w:r>
      <w:r w:rsidRPr="00205929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Перемещаться в пространстве в группе других детей могут только вместе со взрослым.</w:t>
      </w: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3"/>
          <w:sz w:val="24"/>
          <w:szCs w:val="24"/>
          <w:lang w:eastAsia="ru-RU"/>
        </w:rPr>
        <w:t>Новые действия дети способны выполнять только вместе со взрослым, знакомые — по подражанию. Эмоциональные реакции часто неадекватны и по силе, и по способам вы</w:t>
      </w:r>
      <w:r w:rsidRPr="00205929">
        <w:rPr>
          <w:rFonts w:ascii="Times New Roman" w:eastAsia="Constantia" w:hAnsi="Times New Roman" w:cs="Times New Roman"/>
          <w:color w:val="000000"/>
          <w:spacing w:val="3"/>
          <w:sz w:val="24"/>
          <w:szCs w:val="24"/>
          <w:lang w:eastAsia="ru-RU"/>
        </w:rPr>
        <w:softHyphen/>
        <w:t>ражения. Отмечается склонность к «</w:t>
      </w:r>
      <w:proofErr w:type="spellStart"/>
      <w:r w:rsidRPr="00205929">
        <w:rPr>
          <w:rFonts w:ascii="Times New Roman" w:eastAsia="Constantia" w:hAnsi="Times New Roman" w:cs="Times New Roman"/>
          <w:color w:val="000000"/>
          <w:spacing w:val="3"/>
          <w:sz w:val="24"/>
          <w:szCs w:val="24"/>
          <w:lang w:eastAsia="ru-RU"/>
        </w:rPr>
        <w:t>застреванию</w:t>
      </w:r>
      <w:proofErr w:type="spellEnd"/>
      <w:r w:rsidRPr="00205929">
        <w:rPr>
          <w:rFonts w:ascii="Times New Roman" w:eastAsia="Constantia" w:hAnsi="Times New Roman" w:cs="Times New Roman"/>
          <w:color w:val="000000"/>
          <w:spacing w:val="3"/>
          <w:sz w:val="24"/>
          <w:szCs w:val="24"/>
          <w:lang w:eastAsia="ru-RU"/>
        </w:rPr>
        <w:t>» на эмо</w:t>
      </w:r>
      <w:r w:rsidRPr="00205929">
        <w:rPr>
          <w:rFonts w:ascii="Times New Roman" w:eastAsia="Constantia" w:hAnsi="Times New Roman" w:cs="Times New Roman"/>
          <w:color w:val="000000"/>
          <w:spacing w:val="3"/>
          <w:sz w:val="24"/>
          <w:szCs w:val="24"/>
          <w:lang w:eastAsia="ru-RU"/>
        </w:rPr>
        <w:softHyphen/>
        <w:t>циональных состояниях.</w:t>
      </w:r>
    </w:p>
    <w:p w:rsid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3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3"/>
          <w:sz w:val="24"/>
          <w:szCs w:val="24"/>
          <w:lang w:eastAsia="ru-RU"/>
        </w:rPr>
        <w:t>К взаимодействию со взрослым, при выполнении игровых действий с предметами дети относятся по-разному — в за</w:t>
      </w:r>
      <w:r w:rsidRPr="00205929">
        <w:rPr>
          <w:rFonts w:ascii="Times New Roman" w:eastAsia="Constantia" w:hAnsi="Times New Roman" w:cs="Times New Roman"/>
          <w:color w:val="000000"/>
          <w:spacing w:val="3"/>
          <w:sz w:val="24"/>
          <w:szCs w:val="24"/>
          <w:lang w:eastAsia="ru-RU"/>
        </w:rPr>
        <w:softHyphen/>
        <w:t>висимости от их опыта: одни остаются равнодушными к инициативе взрослого, другие проявляют негативизм, тре</w:t>
      </w:r>
      <w:r w:rsidRPr="00205929">
        <w:rPr>
          <w:rFonts w:ascii="Times New Roman" w:eastAsia="Constantia" w:hAnsi="Times New Roman" w:cs="Times New Roman"/>
          <w:color w:val="000000"/>
          <w:spacing w:val="3"/>
          <w:sz w:val="24"/>
          <w:szCs w:val="24"/>
          <w:lang w:eastAsia="ru-RU"/>
        </w:rPr>
        <w:softHyphen/>
        <w:t>тьи вступают в контакт и включаются в совместную дея</w:t>
      </w:r>
      <w:r w:rsidRPr="00205929">
        <w:rPr>
          <w:rFonts w:ascii="Times New Roman" w:eastAsia="Constantia" w:hAnsi="Times New Roman" w:cs="Times New Roman"/>
          <w:color w:val="000000"/>
          <w:spacing w:val="3"/>
          <w:sz w:val="24"/>
          <w:szCs w:val="24"/>
          <w:lang w:eastAsia="ru-RU"/>
        </w:rPr>
        <w:softHyphen/>
        <w:t>тельность.</w:t>
      </w: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Новая обстановка, игрушки у многих детей почти не вызывают эмоциональных реакций. У них редко возникает или совсем не возникает желание продуктивно взаимодей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ствовать как с детьми, так и со взрослыми. Обычно они бывают пассивными, и их действия полностью подчинены указаниям взрослого.</w:t>
      </w: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Без помощи взрослого дошкольники не могут найти себе занятие, не вступают в общение друг с другом, как прави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ло, безразличны к происходящему вокруг, не замечают и не понимают трудности и переживания сверстников. Потреб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ности в общении со взрослыми не проявляют, сверстники интереса не вызывают. На инициативу взрослого принять участие в совместной деятельности дети реагируют по-раз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ному: одни проявляют негативные реакции, другие пассив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но подчиняются.</w:t>
      </w: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Новую ситуацию дети воспринимают безразлично либо проявляют тревожность и беспокойство. В эмоциональный контакт с посторонним взрослым вступают не сразу, но по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степенно такой контакт становится устойчивым, что обе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спечивает возможность привлечения детей к продуктивной деятельности. В организованной деятельности способны уча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ствовать индивидуально или в группе из двух человек.</w:t>
      </w: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При поступлении в ДОУ дети не знают названия пред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метов, их функционального назначения, не владеют спосо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бами действий с ними и не стремятся к их познанию и использованию. Их действи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я с предметами остаются на уров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не манипуляций, часто неспецифических (например, по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стукивание и бросание предметов на пол). Они не владеют навыками самообслуживания и культурно-гигиеническими навыками, не умеют играть, не понимают смысла рисования и конструирования.</w:t>
      </w: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Даже в возрасте пяти-семи лет дети с умеренной и тя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желой умственной отсталостью проявляют крайне низкую или чрезмерно высокую, хаотичную двигательную актив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ность. В то же время они относительно хорошо владеют ходьбой: походка уверенная, устойчивая, хотя проблемы в координации движений остаются выраженными. Прыжки не сформированы, хотя дети способны самостоятельно ото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рваться от пола при наличии опоры. Пытаются бегать, но переходят на ходьбу мелким семенящим шагом. Переме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щаться в пространстве вместе с другими детьми способны без помощи взрослого. Новые действия могут выполнять только вместе со взрослым, знакомые — по подражанию и образцу.</w:t>
      </w:r>
    </w:p>
    <w:p w:rsid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Эмоциональные реакции часто носят неадекватный ха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рактер, не соответствуют окружающей обстановке и по силе, и по способам выражения. Дети проявляют склонность к «</w:t>
      </w:r>
      <w:proofErr w:type="spellStart"/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застреванию</w:t>
      </w:r>
      <w:proofErr w:type="spellEnd"/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» на эмоциональных состояниях.</w:t>
      </w: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При наличии опыта воспитания в детском саду к взаи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модействию со взрослым, опосредованному выполнением игровых действий с предметами, относятся положительно. Некоторые проявляют желание продуктивно взаимодейство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вать со сверстниками, адекватно воспринимают инструкции требования взрослого.</w:t>
      </w: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К семи годам некоторые д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ети способны без помощи взросло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го найти себе занятие: действовать с игрушка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ми, вступать общение друг с друг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ом. Они проявляют неглубокий и 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еустойчивый интерес к о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кружающей обстановке, сверстник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ам и взрослым, вступают во взаимодействие, если этот 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нтерес поддерживается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 окружающими. Принимают предло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жение взрослого включит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ься в совместную деятельность, сп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особны участвовать в ор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ганизованной взрослым деятельно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сти индивидуально или в группе из двух человек.</w:t>
      </w: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В старшем дошкольном возрасте дети с умеренной и тя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желой умственной отсталость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ю знают небольшое количество пре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дметов из ближайшег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о окружения, их функциональное на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значение, способы действ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ия с ними, с некоторыми из них ст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ремятся действовать сами, многократно, стереотипно повторяя одни и те же действия, обычно без эмоционального сопровождения.</w:t>
      </w:r>
    </w:p>
    <w:p w:rsid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К старшему дошкольному возрасту дети с умеренной и тяжелой умственной отсталостью овладевают элементарны</w:t>
      </w:r>
      <w:r w:rsidRPr="00205929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ми действиями с предметами, необходимыми для одевания, раздевания, приема пищи и др. Это позволяет некоторым из них с разной степенью самостоятельности принимать пищу, раздеваться, одеваться.</w:t>
      </w:r>
    </w:p>
    <w:p w:rsidR="00FA5CAA" w:rsidRDefault="00FA5CAA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205929" w:rsidRPr="009F6403" w:rsidRDefault="00FA5CAA" w:rsidP="0093657B">
      <w:pPr>
        <w:widowControl w:val="0"/>
        <w:spacing w:after="0" w:line="276" w:lineRule="auto"/>
        <w:ind w:left="40" w:right="40" w:firstLine="280"/>
        <w:jc w:val="center"/>
        <w:rPr>
          <w:rFonts w:ascii="Times New Roman" w:eastAsia="Constantia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9F6403">
        <w:rPr>
          <w:rFonts w:ascii="Times New Roman" w:eastAsia="Constantia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 </w:t>
      </w:r>
    </w:p>
    <w:p w:rsidR="00FA5CAA" w:rsidRPr="009F6403" w:rsidRDefault="009F6403" w:rsidP="0093657B">
      <w:pPr>
        <w:pStyle w:val="a4"/>
        <w:widowControl w:val="0"/>
        <w:numPr>
          <w:ilvl w:val="0"/>
          <w:numId w:val="8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9F6403">
        <w:rPr>
          <w:rFonts w:ascii="Times New Roman" w:eastAsia="Constantia" w:hAnsi="Times New Roman" w:cs="Times New Roman"/>
          <w:b/>
          <w:color w:val="000000"/>
          <w:spacing w:val="4"/>
          <w:sz w:val="24"/>
          <w:szCs w:val="24"/>
          <w:lang w:eastAsia="ru-RU"/>
        </w:rPr>
        <w:t>Планирование КРО.</w:t>
      </w:r>
    </w:p>
    <w:p w:rsidR="00480CEF" w:rsidRPr="00E96C56" w:rsidRDefault="00E96C56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Приведенные выше доводы определяют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 принципы подходов к дифференцированной и индивидуальной кор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рекционной помощи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 дошкольникам с умеренной и тяжелой УО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, которую необходимо осуществлять в повседневной работе воспи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тателю, а также педагогу-дефек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тологу на специально орг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анизованных занятиях преимущественно в 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индивидуальной форме обучения или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 в малой подгруппе по 2 человека</w:t>
      </w:r>
      <w:r w:rsidR="006A3671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 /</w:t>
      </w:r>
      <w:proofErr w:type="spellStart"/>
      <w:r w:rsidR="006A3671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Баряева</w:t>
      </w:r>
      <w:proofErr w:type="spellEnd"/>
      <w:r w:rsidR="006A3671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 Л.Б./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. Здесь уместно еще раз напомнить, что обучение при организации всех ви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дов деятельности детей с тяжелыми формами психического недоразвития значительно шир</w:t>
      </w:r>
      <w:r w:rsidR="006A3671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око, 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т. е. воспитание и обучение — слитное, неразделимое единство, будь это обучение гигиеническим навыкам, еде, са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мообслуживанию, или обучение элементам письма, чтения, счета, другим интеллектуальным умениям. Тактика педа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гогического выбора определяется конкретными задачами с учетом индивидуальных возможностей воспитанников, по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нимания того, что в данный период является наиболее важ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ным для поступательного развития того или иного ребенка. Наряду с текущими задачами обучения, воспитателю в ор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ганизации своей работы необходимо видеть перспективные (стратегические) направления, содержание которых будет охватывать всех воспитуемых без исключения, т. е. воспита</w:t>
      </w:r>
      <w:r w:rsidRPr="00E96C56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softHyphen/>
        <w:t>тель должен хорошо знать характеристику всей группы, без которой невозможно планирование воспитания на какой-то обозримый промежуток времени: на месяц, полугодие, или учебный год (до летнего отдыха, каникул и т. д.).</w:t>
      </w:r>
      <w:r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480CEF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/Обучение детей с выраженным недоразвитием интеллекта: программно-методические материалы/ под ред. И.М. </w:t>
      </w:r>
      <w:proofErr w:type="spellStart"/>
      <w:r w:rsidR="00480CEF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Бгажноковой</w:t>
      </w:r>
      <w:proofErr w:type="spellEnd"/>
      <w:r w:rsidR="00480CEF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. – М.: </w:t>
      </w:r>
      <w:proofErr w:type="spellStart"/>
      <w:r w:rsidR="00480CEF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Гуманитар</w:t>
      </w:r>
      <w:proofErr w:type="spellEnd"/>
      <w:r w:rsidR="00480CEF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. изд. центр ВЛАДОС, 2010</w:t>
      </w:r>
      <w:r w:rsidR="003106A1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="00480CEF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>/</w:t>
      </w:r>
    </w:p>
    <w:p w:rsidR="00E96C56" w:rsidRDefault="00E96C56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480CEF" w:rsidRPr="00480CEF" w:rsidRDefault="006A3671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Специфическим для </w:t>
      </w:r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планирования и организации обучения дошкольников с </w:t>
      </w:r>
      <w:proofErr w:type="spellStart"/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УиТ</w:t>
      </w:r>
      <w:proofErr w:type="spellEnd"/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УО</w:t>
      </w:r>
      <w:r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является подход к </w:t>
      </w:r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ст</w:t>
      </w:r>
      <w:r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руктурированию содержания психолого-педагогической </w:t>
      </w:r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р</w:t>
      </w:r>
      <w:r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аботы</w:t>
      </w:r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, который предлагают ведущие специалисты в области коррекционной педагогики: </w:t>
      </w:r>
      <w:proofErr w:type="spellStart"/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Баряева</w:t>
      </w:r>
      <w:proofErr w:type="spellEnd"/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Л.Б., </w:t>
      </w:r>
      <w:proofErr w:type="spellStart"/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Стребелева</w:t>
      </w:r>
      <w:proofErr w:type="spellEnd"/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Е.А., </w:t>
      </w:r>
      <w:proofErr w:type="spellStart"/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Бгажнокова</w:t>
      </w:r>
      <w:proofErr w:type="spellEnd"/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И.</w:t>
      </w:r>
      <w:r w:rsid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М.</w:t>
      </w:r>
      <w:r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Вместо традиционн</w:t>
      </w:r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ого распределения материала по го</w:t>
      </w:r>
      <w:r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дам обучения, программное содержание представлено в </w:t>
      </w:r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ви</w:t>
      </w:r>
      <w:r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де трех постепенно усложняющихся этапов (концентров)</w:t>
      </w:r>
      <w:r w:rsid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, </w:t>
      </w:r>
      <w:r w:rsidR="00480CEF" w:rsidRP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соответствующих в определенной мере основным возраст</w:t>
      </w:r>
      <w:r w:rsidR="00480CEF" w:rsidRP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softHyphen/>
        <w:t>ным периодам развития детей с интеллектуальной недо</w:t>
      </w:r>
      <w:r w:rsidR="00480CEF" w:rsidRP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softHyphen/>
        <w:t>статочностью: первый этап ориентировочно соответствует младшему дошкольному возрасту (3,0-3,5 — 4,0-4,5 года); второй этап — среднему дошкольному возрасту (4,0-4,5 — 5,0-5,5 года); третий этап — старшему дошкольному воз</w:t>
      </w:r>
      <w:r w:rsidR="00480CEF" w:rsidRP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softHyphen/>
        <w:t>расту (5-7 лет).</w:t>
      </w:r>
    </w:p>
    <w:p w:rsidR="003106A1" w:rsidRDefault="00480CEF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В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ыбирая такой принцип</w:t>
      </w:r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организации материала, авторы ис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ходили из анализа практики</w:t>
      </w:r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выявления детей с интел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л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ектуальной недостаточн</w:t>
      </w:r>
      <w:r w:rsidR="00F02BA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остью и комплектования групп компе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нсирующей направленности в ДОУ, а также из чрез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softHyphen/>
        <w:t>вычайного разнообразия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индивидуальных различий в психич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еском облике ребенка на фоне раннего органического 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по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ражения центральной нервной системы. Если ребенок уже младшем дошкольном возрасте получает комплексную 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пс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ихолого-педагогическ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ую и медицинскую помощь, то выде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ленные этапы соответст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вуют младшему, среднему и старш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ему дошкольному возра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сту. В силу различных причин больш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инство детей с интеллектуальной недостаточностью 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пос</w:t>
      </w:r>
      <w:r w:rsidR="006A3671" w:rsidRPr="006A367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тупают в ДОУ довольн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о поздно — на шестом и даже на седьмом году жизни. Поэтому обучение для каждого ребенка в отдельности выстраивается по своему образовательному маршруту, который определяется его уровнем психологического развития. </w:t>
      </w:r>
    </w:p>
    <w:p w:rsidR="00850E32" w:rsidRPr="00850E32" w:rsidRDefault="00850E32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Планирование</w:t>
      </w:r>
      <w:r w:rsidRPr="00850E32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предусматривает решение образовательных задач в совместной деятельности взрослого и детей, а также в самостоятельной деятельности детей не только в рамках непосредственно образовательного процесса, но и в режим</w:t>
      </w:r>
      <w:r w:rsidRPr="00850E32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softHyphen/>
        <w:t>ные моменты в соответствии со спецификой дошкольного образования.</w:t>
      </w:r>
      <w:r w:rsidR="003E7C9E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Педагогами организуются игры – занятия, которые включают в себя различные виды деятельности детей.</w:t>
      </w:r>
      <w:r w:rsidRPr="00850E32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Поэтому содержание 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планирования </w:t>
      </w:r>
      <w:r w:rsidRPr="00850E32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предпола</w:t>
      </w:r>
      <w:r w:rsidRPr="00850E32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softHyphen/>
        <w:t xml:space="preserve">гает организацию в 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группах</w:t>
      </w:r>
      <w:r w:rsidRPr="00850E32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с учетом спе</w:t>
      </w:r>
      <w:r w:rsidRPr="00850E32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softHyphen/>
        <w:t>цифики развития детей с интеллектуальной недостаточно</w:t>
      </w:r>
      <w:r w:rsidRPr="00850E32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softHyphen/>
        <w:t>стью:</w:t>
      </w:r>
    </w:p>
    <w:p w:rsidR="00850E32" w:rsidRPr="00850E32" w:rsidRDefault="00850E32" w:rsidP="0093657B">
      <w:pPr>
        <w:pStyle w:val="a4"/>
        <w:widowControl w:val="0"/>
        <w:numPr>
          <w:ilvl w:val="0"/>
          <w:numId w:val="3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850E32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образовательной деятельности в процессе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психическом развитии детей;</w:t>
      </w:r>
    </w:p>
    <w:p w:rsidR="003E7C9E" w:rsidRPr="009F6403" w:rsidRDefault="003E7C9E" w:rsidP="0093657B">
      <w:pPr>
        <w:widowControl w:val="0"/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</w:pPr>
      <w:r w:rsidRPr="009F6403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  <w:t>Учителем – дефектологом организуется работа по:</w:t>
      </w:r>
    </w:p>
    <w:p w:rsidR="003E7C9E" w:rsidRDefault="003E7C9E" w:rsidP="0093657B">
      <w:pPr>
        <w:pStyle w:val="a4"/>
        <w:widowControl w:val="0"/>
        <w:numPr>
          <w:ilvl w:val="0"/>
          <w:numId w:val="4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формированию представлений о себе и окружающем мире;</w:t>
      </w:r>
    </w:p>
    <w:p w:rsidR="003E7C9E" w:rsidRDefault="003E7C9E" w:rsidP="0093657B">
      <w:pPr>
        <w:pStyle w:val="a4"/>
        <w:widowControl w:val="0"/>
        <w:numPr>
          <w:ilvl w:val="0"/>
          <w:numId w:val="4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развитию речи;</w:t>
      </w:r>
    </w:p>
    <w:p w:rsidR="003E7C9E" w:rsidRDefault="003E7C9E" w:rsidP="0093657B">
      <w:pPr>
        <w:pStyle w:val="a4"/>
        <w:widowControl w:val="0"/>
        <w:numPr>
          <w:ilvl w:val="0"/>
          <w:numId w:val="4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обучению игре (</w:t>
      </w:r>
      <w:proofErr w:type="spellStart"/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отобразительной</w:t>
      </w:r>
      <w:proofErr w:type="spellEnd"/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, ролевой, театрализованной);</w:t>
      </w:r>
    </w:p>
    <w:p w:rsidR="003E7C9E" w:rsidRDefault="003E7C9E" w:rsidP="0093657B">
      <w:pPr>
        <w:pStyle w:val="a4"/>
        <w:widowControl w:val="0"/>
        <w:numPr>
          <w:ilvl w:val="0"/>
          <w:numId w:val="4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сенсорному развитию;</w:t>
      </w:r>
    </w:p>
    <w:p w:rsidR="0077679C" w:rsidRPr="003E7C9E" w:rsidRDefault="0077679C" w:rsidP="0093657B">
      <w:pPr>
        <w:pStyle w:val="a4"/>
        <w:widowControl w:val="0"/>
        <w:numPr>
          <w:ilvl w:val="0"/>
          <w:numId w:val="4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конструированию </w:t>
      </w:r>
    </w:p>
    <w:p w:rsidR="0077679C" w:rsidRPr="009F6403" w:rsidRDefault="0077679C" w:rsidP="0093657B">
      <w:pPr>
        <w:widowControl w:val="0"/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</w:pPr>
      <w:r w:rsidRPr="009F6403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  <w:t>Воспитатели осуществляют ОД по:</w:t>
      </w:r>
    </w:p>
    <w:p w:rsidR="0077679C" w:rsidRDefault="0077679C" w:rsidP="0093657B">
      <w:pPr>
        <w:pStyle w:val="a4"/>
        <w:widowControl w:val="0"/>
        <w:numPr>
          <w:ilvl w:val="0"/>
          <w:numId w:val="5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рисованию;</w:t>
      </w:r>
    </w:p>
    <w:p w:rsidR="0077679C" w:rsidRDefault="0077679C" w:rsidP="0093657B">
      <w:pPr>
        <w:pStyle w:val="a4"/>
        <w:widowControl w:val="0"/>
        <w:numPr>
          <w:ilvl w:val="0"/>
          <w:numId w:val="5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лепке;</w:t>
      </w:r>
    </w:p>
    <w:p w:rsidR="0077679C" w:rsidRPr="0077679C" w:rsidRDefault="0077679C" w:rsidP="0093657B">
      <w:pPr>
        <w:pStyle w:val="a4"/>
        <w:widowControl w:val="0"/>
        <w:numPr>
          <w:ilvl w:val="0"/>
          <w:numId w:val="5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proofErr w:type="spellStart"/>
      <w:r w:rsidRPr="0077679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апликации</w:t>
      </w:r>
      <w:proofErr w:type="spellEnd"/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;</w:t>
      </w:r>
      <w:r w:rsidRPr="0077679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</w:t>
      </w:r>
    </w:p>
    <w:p w:rsidR="0077679C" w:rsidRPr="0077679C" w:rsidRDefault="0077679C" w:rsidP="0093657B">
      <w:pPr>
        <w:widowControl w:val="0"/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в</w:t>
      </w:r>
      <w:r w:rsidRPr="003E7C9E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форме индивидуальных и групповых занятий, в которых количество детей может составлять от двух до трех человек в зависимости от особенностей их психофизического развития.  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Такие занятия проводятся один раз в неделю, в первой половине дня. Все игровые занятия подчинены одной лексической теме, что дает специалистам возможность отработки материала в различных видах деятельности. </w:t>
      </w:r>
    </w:p>
    <w:p w:rsidR="00850E32" w:rsidRDefault="00850E32" w:rsidP="0093657B">
      <w:pPr>
        <w:pStyle w:val="a4"/>
        <w:widowControl w:val="0"/>
        <w:numPr>
          <w:ilvl w:val="0"/>
          <w:numId w:val="3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77679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образовательной деятельности с квалифицированной коррекцией недостатков в психическом развитии детей, осуществляемой в ходе режимных момен</w:t>
      </w:r>
      <w:r w:rsidRPr="0077679C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softHyphen/>
        <w:t>тов;</w:t>
      </w:r>
    </w:p>
    <w:p w:rsidR="0077679C" w:rsidRDefault="0077679C" w:rsidP="0093657B">
      <w:pPr>
        <w:pStyle w:val="a4"/>
        <w:widowControl w:val="0"/>
        <w:numPr>
          <w:ilvl w:val="0"/>
          <w:numId w:val="9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E60F8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  <w:t>учитель</w:t>
      </w:r>
      <w:r w:rsidR="002A7CBA" w:rsidRPr="00E60F8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  <w:t>-</w:t>
      </w:r>
      <w:r w:rsidRPr="00E60F8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  <w:t>д</w:t>
      </w:r>
      <w:r w:rsidR="002A7CBA" w:rsidRPr="00E60F8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  <w:t xml:space="preserve">ефектолог, логопед 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планирует индивидуальные занятия </w:t>
      </w:r>
      <w:r w:rsidR="002A7CBA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от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10 – </w:t>
      </w:r>
      <w:r w:rsidR="002A7CBA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20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минут, в зависимости от работоспособности и психофизических особенностей детей, 2 раза в неделю с каждым ребенком, в соответствии с индивидуальным планом развития, составленным по результатам обследования.  </w:t>
      </w:r>
      <w:r w:rsidR="002A7CBA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Индивидуальные занятия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="002A7CBA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направлены, с одной стороны, на уточнение и закрепление ЗУН полученных</w:t>
      </w:r>
      <w:r w:rsidR="00E60F8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на фронтальных занятиях, а так</w:t>
      </w:r>
      <w:r w:rsidR="002A7CBA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же развитие и коррекцию психических процессов</w:t>
      </w:r>
      <w:r w:rsidR="00E44A68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(внимания, памяти, восприятия, мышления)</w:t>
      </w:r>
      <w:r w:rsidR="002A7CBA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, речи </w:t>
      </w:r>
      <w:r w:rsidR="00E44A68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(подготовка артикуляционного аппарата, развитие слуховых дифференцировок, просодики и др.) </w:t>
      </w:r>
      <w:r w:rsidR="002A7CBA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с другой.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 </w:t>
      </w:r>
    </w:p>
    <w:p w:rsidR="002A7CBA" w:rsidRDefault="002A7CBA" w:rsidP="0093657B">
      <w:pPr>
        <w:pStyle w:val="a4"/>
        <w:widowControl w:val="0"/>
        <w:spacing w:after="0" w:line="276" w:lineRule="auto"/>
        <w:ind w:left="360"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После таких занятий специалисты могут предложить родителям поиграть в те же самые игры, провести с ними эти же упражнения дома, с пошаговыми инструкциями, которые фиксируются в индивидуальной тетради ребенка. </w:t>
      </w:r>
    </w:p>
    <w:p w:rsidR="002A7CBA" w:rsidRPr="009F6403" w:rsidRDefault="002A7CBA" w:rsidP="0093657B">
      <w:pPr>
        <w:pStyle w:val="a4"/>
        <w:widowControl w:val="0"/>
        <w:spacing w:after="0" w:line="276" w:lineRule="auto"/>
        <w:ind w:left="360"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</w:pPr>
      <w:r w:rsidRPr="009F6403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  <w:t>Воспитатели организуют:</w:t>
      </w:r>
    </w:p>
    <w:p w:rsidR="002A7CBA" w:rsidRDefault="00E44A68" w:rsidP="0093657B">
      <w:pPr>
        <w:pStyle w:val="a4"/>
        <w:widowControl w:val="0"/>
        <w:numPr>
          <w:ilvl w:val="0"/>
          <w:numId w:val="7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игры и упражнения по ознакомлению с окружающим и развитию речи;</w:t>
      </w:r>
    </w:p>
    <w:p w:rsidR="00E44A68" w:rsidRDefault="00E44A68" w:rsidP="0093657B">
      <w:pPr>
        <w:pStyle w:val="a4"/>
        <w:widowControl w:val="0"/>
        <w:numPr>
          <w:ilvl w:val="0"/>
          <w:numId w:val="7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игры, направленные на сенсорное развитие;</w:t>
      </w:r>
    </w:p>
    <w:p w:rsidR="002A7CBA" w:rsidRDefault="00E44A68" w:rsidP="0093657B">
      <w:pPr>
        <w:pStyle w:val="a4"/>
        <w:widowControl w:val="0"/>
        <w:numPr>
          <w:ilvl w:val="0"/>
          <w:numId w:val="7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proofErr w:type="spellStart"/>
      <w:r w:rsidRPr="00E44A68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сожетно-отобразительные</w:t>
      </w:r>
      <w:proofErr w:type="spellEnd"/>
      <w:r w:rsidRPr="00E44A68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(или сюжетно – ролевые игры)</w:t>
      </w: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;</w:t>
      </w:r>
    </w:p>
    <w:p w:rsidR="00E44A68" w:rsidRDefault="00E44A68" w:rsidP="0093657B">
      <w:pPr>
        <w:pStyle w:val="a4"/>
        <w:widowControl w:val="0"/>
        <w:numPr>
          <w:ilvl w:val="0"/>
          <w:numId w:val="7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игры – импровизации</w:t>
      </w:r>
    </w:p>
    <w:p w:rsidR="0077679C" w:rsidRPr="00E44A68" w:rsidRDefault="00E44A68" w:rsidP="0093657B">
      <w:pPr>
        <w:pStyle w:val="a4"/>
        <w:widowControl w:val="0"/>
        <w:numPr>
          <w:ilvl w:val="0"/>
          <w:numId w:val="7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театрализованные игры на основе малых форм фольклора и на основе художественной литературы;</w:t>
      </w:r>
    </w:p>
    <w:p w:rsidR="00850E32" w:rsidRPr="00E44A68" w:rsidRDefault="00850E32" w:rsidP="0093657B">
      <w:pPr>
        <w:pStyle w:val="a4"/>
        <w:widowControl w:val="0"/>
        <w:numPr>
          <w:ilvl w:val="0"/>
          <w:numId w:val="3"/>
        </w:numPr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E44A68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самостоятельной деятельности детей;</w:t>
      </w:r>
    </w:p>
    <w:p w:rsidR="006A3671" w:rsidRDefault="00E44A68" w:rsidP="0093657B">
      <w:pPr>
        <w:pStyle w:val="a4"/>
        <w:widowControl w:val="0"/>
        <w:spacing w:after="0" w:line="276" w:lineRule="auto"/>
        <w:ind w:left="360"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Все педагоги группы осуществляют проектирование, изменение и пополнение предметной среды в группе, которая создает у детей мотивационный фон для осуществления самостоятельной исследовательской и игровой деятельности. Но, т.к. мы говорим о дошкольниках с </w:t>
      </w:r>
      <w:proofErr w:type="spellStart"/>
      <w:r w:rsidR="00177FC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УиТ</w:t>
      </w:r>
      <w:proofErr w:type="spellEnd"/>
      <w:r w:rsidR="00177FC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УО, то они постоянно находятся под пристальным наблюдением взрослого, который мягко и методично подводит каждого ребенка к деятельности, давая возможность самостоятельного выбора; побуждают их к взаимодействию друг с другом, группируя их по интересам и особ</w:t>
      </w:r>
      <w:r w:rsidR="009F6403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енностям характера между собой. </w:t>
      </w:r>
      <w:r w:rsid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/Диагностика – развитие – коррекция: программа дошкольного образования детей с интеллектуальной недостаточностью/ Л.Б. </w:t>
      </w:r>
      <w:proofErr w:type="spellStart"/>
      <w:r w:rsid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Баряева</w:t>
      </w:r>
      <w:proofErr w:type="spellEnd"/>
      <w:r w:rsid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, О.П. </w:t>
      </w:r>
      <w:proofErr w:type="spellStart"/>
      <w:r w:rsid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Гаврилушкина</w:t>
      </w:r>
      <w:proofErr w:type="spellEnd"/>
      <w:r w:rsidR="00480CEF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, А. Зарин</w:t>
      </w:r>
      <w:r w:rsidR="003106A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, Н.Д. Соколова. – СПб</w:t>
      </w:r>
      <w:proofErr w:type="gramStart"/>
      <w:r w:rsidR="003106A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.: </w:t>
      </w:r>
      <w:proofErr w:type="gramEnd"/>
      <w:r w:rsidR="003106A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ЦДК проф. Л.Б. </w:t>
      </w:r>
      <w:proofErr w:type="spellStart"/>
      <w:r w:rsidR="003106A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Баряевой</w:t>
      </w:r>
      <w:proofErr w:type="spellEnd"/>
      <w:r w:rsidR="003106A1"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  <w:t>, 2012./</w:t>
      </w:r>
    </w:p>
    <w:p w:rsidR="003106A1" w:rsidRDefault="003106A1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480CEF" w:rsidRPr="006A3671" w:rsidRDefault="00480CEF" w:rsidP="0093657B">
      <w:pPr>
        <w:widowControl w:val="0"/>
        <w:spacing w:after="0" w:line="276" w:lineRule="auto"/>
        <w:ind w:right="40"/>
        <w:jc w:val="both"/>
        <w:rPr>
          <w:rFonts w:ascii="Times New Roman" w:eastAsia="Constantia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FA5CAA" w:rsidRPr="009F6403" w:rsidRDefault="009F6403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  <w:r w:rsidRPr="009F6403"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205929" w:rsidRPr="00205929" w:rsidRDefault="00205929" w:rsidP="0093657B">
      <w:pPr>
        <w:widowControl w:val="0"/>
        <w:spacing w:after="0" w:line="276" w:lineRule="auto"/>
        <w:ind w:left="40" w:right="40" w:firstLine="280"/>
        <w:jc w:val="both"/>
        <w:rPr>
          <w:rFonts w:ascii="Times New Roman" w:eastAsia="Constantia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205929" w:rsidRPr="00205929" w:rsidRDefault="00205929" w:rsidP="0093657B">
      <w:pPr>
        <w:pStyle w:val="1"/>
        <w:shd w:val="clear" w:color="auto" w:fill="auto"/>
        <w:spacing w:line="276" w:lineRule="auto"/>
        <w:ind w:right="20" w:firstLine="260"/>
        <w:rPr>
          <w:rFonts w:ascii="Times New Roman" w:hAnsi="Times New Roman" w:cs="Times New Roman"/>
          <w:sz w:val="24"/>
          <w:szCs w:val="24"/>
        </w:rPr>
      </w:pPr>
    </w:p>
    <w:p w:rsidR="000E5980" w:rsidRDefault="009F6403" w:rsidP="0093657B">
      <w:pPr>
        <w:widowControl w:val="0"/>
        <w:spacing w:after="0" w:line="276" w:lineRule="auto"/>
        <w:ind w:right="20"/>
        <w:jc w:val="both"/>
        <w:rPr>
          <w:rFonts w:ascii="Times New Roman" w:eastAsia="Georgia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0E5980" w:rsidRPr="00CA33C0" w:rsidRDefault="000E5980" w:rsidP="0093657B">
      <w:pPr>
        <w:widowControl w:val="0"/>
        <w:spacing w:after="0" w:line="276" w:lineRule="auto"/>
        <w:ind w:left="40" w:right="20" w:firstLine="320"/>
        <w:jc w:val="both"/>
        <w:rPr>
          <w:rFonts w:ascii="Times New Roman" w:eastAsia="Georgia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CA33C0" w:rsidRPr="00CA33C0" w:rsidRDefault="00CA33C0" w:rsidP="0093657B">
      <w:pPr>
        <w:widowControl w:val="0"/>
        <w:spacing w:after="0" w:line="276" w:lineRule="auto"/>
        <w:ind w:left="20" w:right="360" w:firstLine="320"/>
        <w:jc w:val="both"/>
        <w:rPr>
          <w:rFonts w:ascii="Times New Roman" w:eastAsia="Georgia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CA33C0" w:rsidRPr="00CA33C0" w:rsidRDefault="00CA33C0" w:rsidP="009365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33C0" w:rsidRPr="00CA33C0" w:rsidSect="0093657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FC8"/>
    <w:multiLevelType w:val="hybridMultilevel"/>
    <w:tmpl w:val="30A23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A4002C"/>
    <w:multiLevelType w:val="hybridMultilevel"/>
    <w:tmpl w:val="771E27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BB301D"/>
    <w:multiLevelType w:val="multilevel"/>
    <w:tmpl w:val="E87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422A0"/>
    <w:multiLevelType w:val="hybridMultilevel"/>
    <w:tmpl w:val="A0045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661523"/>
    <w:multiLevelType w:val="multilevel"/>
    <w:tmpl w:val="403459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6189B"/>
    <w:multiLevelType w:val="hybridMultilevel"/>
    <w:tmpl w:val="6BCAA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7B5B46"/>
    <w:multiLevelType w:val="hybridMultilevel"/>
    <w:tmpl w:val="D06EC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A62209"/>
    <w:multiLevelType w:val="hybridMultilevel"/>
    <w:tmpl w:val="BE60FD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D0E4D86"/>
    <w:multiLevelType w:val="hybridMultilevel"/>
    <w:tmpl w:val="62946540"/>
    <w:lvl w:ilvl="0" w:tplc="A7E0A8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6458"/>
    <w:rsid w:val="0009620A"/>
    <w:rsid w:val="000E5980"/>
    <w:rsid w:val="00102889"/>
    <w:rsid w:val="00177FC1"/>
    <w:rsid w:val="001B7383"/>
    <w:rsid w:val="001F21CB"/>
    <w:rsid w:val="00205929"/>
    <w:rsid w:val="002A7CBA"/>
    <w:rsid w:val="003106A1"/>
    <w:rsid w:val="003E7C9E"/>
    <w:rsid w:val="00480CEF"/>
    <w:rsid w:val="00543142"/>
    <w:rsid w:val="006A3671"/>
    <w:rsid w:val="0077679C"/>
    <w:rsid w:val="00850E32"/>
    <w:rsid w:val="00895545"/>
    <w:rsid w:val="0093657B"/>
    <w:rsid w:val="00975E14"/>
    <w:rsid w:val="009F6403"/>
    <w:rsid w:val="00A247A0"/>
    <w:rsid w:val="00BE53BB"/>
    <w:rsid w:val="00C91120"/>
    <w:rsid w:val="00CA33C0"/>
    <w:rsid w:val="00CA4FF8"/>
    <w:rsid w:val="00D76458"/>
    <w:rsid w:val="00DD5006"/>
    <w:rsid w:val="00E44A68"/>
    <w:rsid w:val="00E60F81"/>
    <w:rsid w:val="00E61FB1"/>
    <w:rsid w:val="00E96C56"/>
    <w:rsid w:val="00F02BAC"/>
    <w:rsid w:val="00FA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7645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6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205929"/>
    <w:rPr>
      <w:rFonts w:ascii="Constantia" w:eastAsia="Constantia" w:hAnsi="Constantia" w:cs="Constantia"/>
      <w:spacing w:val="4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205929"/>
    <w:rPr>
      <w:rFonts w:ascii="Constantia" w:eastAsia="Constantia" w:hAnsi="Constantia" w:cs="Constantia"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05929"/>
    <w:pPr>
      <w:widowControl w:val="0"/>
      <w:shd w:val="clear" w:color="auto" w:fill="FFFFFF"/>
      <w:spacing w:after="0" w:line="226" w:lineRule="exact"/>
      <w:jc w:val="both"/>
    </w:pPr>
    <w:rPr>
      <w:rFonts w:ascii="Constantia" w:eastAsia="Constantia" w:hAnsi="Constantia" w:cs="Constantia"/>
      <w:spacing w:val="4"/>
      <w:sz w:val="19"/>
      <w:szCs w:val="19"/>
    </w:rPr>
  </w:style>
  <w:style w:type="paragraph" w:styleId="a4">
    <w:name w:val="List Paragraph"/>
    <w:basedOn w:val="a"/>
    <w:uiPriority w:val="34"/>
    <w:qFormat/>
    <w:rsid w:val="00850E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4</cp:revision>
  <cp:lastPrinted>2014-08-18T08:15:00Z</cp:lastPrinted>
  <dcterms:created xsi:type="dcterms:W3CDTF">2014-10-31T15:10:00Z</dcterms:created>
  <dcterms:modified xsi:type="dcterms:W3CDTF">2022-03-27T10:25:00Z</dcterms:modified>
</cp:coreProperties>
</file>