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0424"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Вступление</w:t>
      </w:r>
    </w:p>
    <w:p w14:paraId="7CEDA188"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умнее ребёнок». </w:t>
      </w:r>
    </w:p>
    <w:p w14:paraId="435AD10C"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Руки человека, обладая многообразием функций, являются специфическим органом. Исследования возрастной физиологии, психологии и педагогики дают основание утверждать, что развитие руки ребенка находится в тесной связи с развитием его речи и мышления.</w:t>
      </w:r>
    </w:p>
    <w:p w14:paraId="0E128FE8"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В применении к моторным навыкам руки и пальцев часто используется термин ловкость. </w:t>
      </w:r>
    </w:p>
    <w:p w14:paraId="792762E3"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Развитеемелкоймоторикиунормы </w:t>
      </w:r>
    </w:p>
    <w:p w14:paraId="770993B9"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У нормально развивающихся детей в первые четыре года обучения в школе окончательно формируются мелкие мышцы рук. Мелкая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 Развитие мелкой моторики важно для координации движения, чтобы писать, одеваться, а также выполнять различные бытовые и прочие действия.</w:t>
      </w:r>
    </w:p>
    <w:p w14:paraId="45752AC0"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Развитеемелкоймоторикиуучащихсяснарушениеминтеллекта</w:t>
      </w:r>
    </w:p>
    <w:p w14:paraId="3AF5DC0C"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Особенности развития мелкой моторики у учащихся с нарушением интеллекта заключаются в том, что у данных школьников хуже развита кинестетическая чувствительность. Вследствие чего двигательная недостаточность возрастает при выполнении сложных движений, где требуется управление движениями, четкое дозирование мышечных усилий, точность движений, перекрестная координация движений, словесное опосредование движений. Дефекты в движении пальцев оказывают влияние не только на формирование двигательного навыка, но и приводят к нарушению координации движений, затрудняя тем самым контроль при выполнении действия.</w:t>
      </w:r>
    </w:p>
    <w:p w14:paraId="0507791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Двигательные нарушения обусловлены поражением уровня коры головного мозга, отвечающего за регуляцию движений.</w:t>
      </w:r>
    </w:p>
    <w:p w14:paraId="0ABD8B87"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Недостатки моторики у учащихся с нарушением интеллекта выражаются в замедленности движений, неуклюжести, а также в неравномерном характере движений, обусловленном неустойчивостью внимания. У учащихся с нарушением интеллекта крайне неразвиты двигательные образы.</w:t>
      </w:r>
    </w:p>
    <w:p w14:paraId="249E6C8C"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При поступлении в специальное учебное заведение, школьники с нарушением интеллекта обнаруживают крайнюю неумелость, их пальцы рук вялы, непослушны, не удерживают мелких предметов. Приступая к новому заданию, ребенок долго не может сосредоточиться на последовательности выполнении операций. Его движения неловки, суетливы, хаотичны. Правая рука, как правило, опережает действия левой, что приводит к несогласованности движений.</w:t>
      </w:r>
    </w:p>
    <w:p w14:paraId="6CB6FAAB"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xml:space="preserve">Присущие младшим школьникам с нарушением интеллекта грубые нарушения мелкой моторики препятствуют формированию у них целенаправленности в поведении и деятельности, резко снижают их работоспособность и тем самым значительно затрудняют </w:t>
      </w:r>
      <w:r w:rsidRPr="00CE161A">
        <w:rPr>
          <w:rFonts w:ascii="Times New Roman" w:eastAsia="Times New Roman" w:hAnsi="Times New Roman" w:cs="Times New Roman"/>
          <w:lang w:eastAsia="ru-RU"/>
        </w:rPr>
        <w:lastRenderedPageBreak/>
        <w:t>организацию учебно-воспитательного процесса в коррекционном (образовательном) учреждении VIII вида. В связи с этим актуальныпоискипутейиметодов,способствующихкоррекциидефектовразвитиямелкоймоторикиуучащихсясинтеллектуальнойнедостаточностью.</w:t>
      </w:r>
    </w:p>
    <w:p w14:paraId="42BB5AB9"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Урокручноготрудаявляетсяоднимизсамыхэффективныхвидовкоррекционно-развивающейработыпоформированиюмелкоймоторикиуучащихсясинтеллектуальнойнедостаточностью.</w:t>
      </w:r>
    </w:p>
    <w:p w14:paraId="28943490"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Урок ручного труда способствует развитию психомоторики, сенсорных процессов, коррекции личности школьников с интеллектуальной недостаточностью.</w:t>
      </w:r>
    </w:p>
    <w:p w14:paraId="58B14B7B"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Вот только некоторыетрудности, которыеобнаруживаются у учащихся на уроках ручного труда.</w:t>
      </w:r>
    </w:p>
    <w:p w14:paraId="24A99F5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Школьников часто затрудняет удержаниешаблона в процессе работы, наблюдается его соскальзывание.Линейка также меняет свое исходное положение, часто не проходит через намеченные точки, вместо намеченной линии получается «ступенчатая». Не происходит точное совпадение следа и сгиба бумаги с линиями разметки карандашом. Многие дети неверно держаткарандаш, сильно нажимают им на бумагу.Приработесножницами они не знают и не придерживаются основных правил этой работы (у большинства наблюдается неправильная хватка ножниц), не умеют правильно резать бумагу по намеченным линиям разметки, часто минуют ее, закрывают лезвие ножниц в процессе резания, не соблюдая правила безопасности работы. Линия отреза получается неровной, рваной.</w:t>
      </w:r>
    </w:p>
    <w:p w14:paraId="1A53083B"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Урок ручного труда способствует развитию психомоторики, сенсорных процессов, коррекции личности школьников с интеллектуальной недостаточностью.</w:t>
      </w:r>
    </w:p>
    <w:p w14:paraId="7E6F6C50"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Занятия распределены и выстроены в порядке увеличения сложности и объема работы, предусмотрено не только постепенное усложнение материала, но и постепенное изменение видов работы: от лепки на плоскости до создания фигурок, сказочных персонажей с последующей драматизацией. Прежде чем приступить к работе на ткани, дети отрабатывают все операции на бумаге.</w:t>
      </w:r>
    </w:p>
    <w:p w14:paraId="139B31B3"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На занятиях происходит формирование основных операционных навыков работы с инструментами и материалами. Задания даются разные, чтобы ребенок использовал разные способы, разные движения рук.</w:t>
      </w:r>
    </w:p>
    <w:p w14:paraId="43CE6496"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Занятия первого года обучения включают материал на репродуктивных методах (объяснительно-иллюстративный, повторение по образцу - особенно для слабых детей), затем на исполнительско-творческих заданиях. </w:t>
      </w:r>
    </w:p>
    <w:p w14:paraId="5FF5B00C"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Из-за разных уровней сформированности мелкой моторики учитываются индивидуальные особенности каждого ребенка, его настроение, желание и возможности. Индивидуальный подход в учебном процессе означает действенное внимание к каждому ученику, его творческой индивидуальности. Уровень развития мелкой моторики у всех детей разный. Трое детей (Дима А., Эдик М., София Д.) имеют высокий уровень. Двое (Данила М., Тимофей В.) – средний. Четверо (Павел Т., Влад Ц., Илья Д., Влада Б.) – ниже среднего. Двое (Александра К., Тимофей П.) – низкий. Виды работ одному и тому же ребёнку удаются по-разному. У Саши и Тимофея П. вызывают трудности лепка, вырезание из бумаги, аппликация. Но Саша с удовольствием вышивает, а Тимофей очень любит уроки, на которых работаем с конструктором.</w:t>
      </w:r>
    </w:p>
    <w:p w14:paraId="6F6FA93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lastRenderedPageBreak/>
        <w:t>Деятельность школьников должна быть успешной - это будет подкреплять интерес к занятиям. Многим требуется помощь учителя или товарища. Если ребёнок закончил свою работу, при необходимости, ему разрешается помочь более слабым ученикам. Участие детей в различных конкурсах и выставках также способствует развитию положительных эмоций и вызывает интерес детей к занятиям. (Показать работы)</w:t>
      </w:r>
    </w:p>
    <w:p w14:paraId="29BC135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Перед началом работы необходимо провести серию упражнений, способствующих развитию координации и дифференциации движений, укреплению мышц руки: вращение кистями рук, сжимание кистей в кулак, последовательное нажимание кончиком большого пальца на кончики остальных пальцев той же кисти и ряд других несложных упражнений. Самомассаж рук, пальчиковые игры оказывают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w:t>
      </w:r>
    </w:p>
    <w:p w14:paraId="2F3F3226"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Пальчиковая гимнастика усиливает согласованную деятельность речевых зон, способствуют развитию воображения и памяти, а пальцы и кисти рук приобретают гибкость и податливость. Ребенок воспринимает пальчиковую гимнастику как игру и с удовольствием выполняет все задания. Пальчиковая гимнастика учит ребенка концентрировать внимание и правильно его распределять. Например, мы используем следующие тренировочные упражнения:</w:t>
      </w:r>
    </w:p>
    <w:p w14:paraId="2673961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ладони сомкнуты, пальцы прижаты друг к другу, вытянуты:</w:t>
      </w:r>
    </w:p>
    <w:p w14:paraId="3B52230F"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1) развести пальцы рук, поочерёдно на каждую пару, оставляя их в разведённом состоянии, затем все пальцы сразу соединить;</w:t>
      </w:r>
    </w:p>
    <w:p w14:paraId="5917D874"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2) пальцы каждой пары развести и свести, поочередно;</w:t>
      </w:r>
    </w:p>
    <w:p w14:paraId="02D7CA76"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3) все пальцы одновременно развести и свести «похлопать» только одними пальцами:</w:t>
      </w:r>
    </w:p>
    <w:p w14:paraId="2B7ECF0F"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рука лежит на парте, кисть приподнята в вертикальном положении. Каждый палец поочерёдно касается парты;</w:t>
      </w:r>
    </w:p>
    <w:p w14:paraId="3ADA4326"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ладонь лежит на столе. Пальцы прижаты друг к другу, затем пальцы собираются в кулак, затем выпрямляются, ладонь ставится на ребро;</w:t>
      </w:r>
    </w:p>
    <w:p w14:paraId="624EEB5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упражнение «ладонь-кулак-ребро» повторяется несколько раз с указанной последовательностью.</w:t>
      </w:r>
    </w:p>
    <w:p w14:paraId="08A7169D"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Видыработнаурокахручноготруда:</w:t>
      </w:r>
    </w:p>
    <w:p w14:paraId="0D1B4CBF"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Лепка.</w:t>
      </w:r>
    </w:p>
    <w:p w14:paraId="6B5BE857"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Образовательное и воспитательное значение лепки огромно для умственного и эстетического развития ребенка. Лепка воспитывает усидчивость, развивает трудовые умения и навыки ребенка, укрепляет мышцы пальцев и ловкость рук. На занятиях с пластилином пальчики ребенка развиваются и крепнут, что непосредственно влияет на развитие речи и мышления. Задания даются разные, чтобы ребенок использовал разные способы, разные движения рук. Во время выполнения работы дети обучаются разнообразным приемам лепки (скатывание, раскатывание, сплющивание, защипывание), которые положительно влияют на развитие мелких мышц кисти ребенка, учат детей работать кончиками пальцев, делают их более чувствительными. Эти занятия не только развлекают ребенка, но и развивают его:</w:t>
      </w:r>
    </w:p>
    <w:p w14:paraId="3FED513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sym w:font="Symbol" w:char="F0B7"/>
      </w:r>
      <w:r w:rsidRPr="00CE161A">
        <w:rPr>
          <w:rFonts w:ascii="Times New Roman" w:eastAsia="Times New Roman" w:hAnsi="Times New Roman" w:cs="Times New Roman"/>
          <w:lang w:eastAsia="ru-RU"/>
        </w:rPr>
        <w:t>Ребенок начинает более точно воспринимать формы, фактуры и цвета.</w:t>
      </w:r>
    </w:p>
    <w:p w14:paraId="0E5144FC"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lastRenderedPageBreak/>
        <w:sym w:font="Symbol" w:char="F0B7"/>
      </w:r>
      <w:r w:rsidRPr="00CE161A">
        <w:rPr>
          <w:rFonts w:ascii="Times New Roman" w:eastAsia="Times New Roman" w:hAnsi="Times New Roman" w:cs="Times New Roman"/>
          <w:lang w:eastAsia="ru-RU"/>
        </w:rPr>
        <w:t>У ребенка развивается воображение и пространственное мышление.</w:t>
      </w:r>
    </w:p>
    <w:p w14:paraId="5ED02C2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sym w:font="Symbol" w:char="F0B7"/>
      </w:r>
      <w:r w:rsidRPr="00CE161A">
        <w:rPr>
          <w:rFonts w:ascii="Times New Roman" w:eastAsia="Times New Roman" w:hAnsi="Times New Roman" w:cs="Times New Roman"/>
          <w:lang w:eastAsia="ru-RU"/>
        </w:rPr>
        <w:t>Тренируются обе руки, учатся взаимодействовать друг с другом.</w:t>
      </w:r>
    </w:p>
    <w:p w14:paraId="733A74E9"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sym w:font="Symbol" w:char="F0B7"/>
      </w:r>
      <w:r w:rsidRPr="00CE161A">
        <w:rPr>
          <w:rFonts w:ascii="Times New Roman" w:eastAsia="Times New Roman" w:hAnsi="Times New Roman" w:cs="Times New Roman"/>
          <w:lang w:eastAsia="ru-RU"/>
        </w:rPr>
        <w:t>Ребенок учится воплощать свой замысел.</w:t>
      </w:r>
    </w:p>
    <w:p w14:paraId="24A3F6F2"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sym w:font="Symbol" w:char="F0B7"/>
      </w:r>
      <w:r w:rsidRPr="00CE161A">
        <w:rPr>
          <w:rFonts w:ascii="Times New Roman" w:eastAsia="Times New Roman" w:hAnsi="Times New Roman" w:cs="Times New Roman"/>
          <w:lang w:eastAsia="ru-RU"/>
        </w:rPr>
        <w:t>У ребенка развиваются эстетические чувства.</w:t>
      </w:r>
    </w:p>
    <w:p w14:paraId="414575C2"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Лепкасприроднымматериалом. В работе используется разные фактуры, что хорошо для развития тактильных ощущений пальцев рук. Материалы: скорлупа грецкого ореха, жёлуди, шишки, семечки, веточки, сушеные ягоды и т. п.</w:t>
      </w:r>
    </w:p>
    <w:p w14:paraId="20C37722"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Аппликация (от лат. applicatio — прикладывание) — один из видов изобразительной техники, основанной на вырезании различных форм и наклеивании их на другом материале, принятом за фон. Для аппликации используют различные материалы: бумагу, ткань, кожу, мех, семена растений, что очень полезно для развития тактильных ощущений. Выполнение аппликативных изображений способствуют развитию мускулатуры руки, координации движений. Ребенок учится владеть ножницами, правильно вырезать формы, поворачивая лист бумаги, раскладывать формы на листе на равном расстоянии друг от друга.</w:t>
      </w:r>
    </w:p>
    <w:p w14:paraId="05BE1D29"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Обрывнаяаппликация Обрывная аппликация – это способ получения изображения, когда ребенок отрывает от листа бумаги кусочки небольшого размера или длинные полоски. Затем рисует клеем то, что хочет изобразить и накладывает кусочки бумаги на клей.</w:t>
      </w:r>
    </w:p>
    <w:p w14:paraId="69715E2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Орига́ми— древнее искусство складывания фигурок из бумаги. Путем различных сгибов получаются фигурки животных и предметов. Хорошо тренируются пальцы, внимание и смекалка. Данные упражнения хороши для развития ловкости рук и мышления, пространственного воображения.</w:t>
      </w:r>
    </w:p>
    <w:p w14:paraId="3D35B0BF"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Вышива́ние— общеизвестное и распространенное рукодельное искусство украшать самыми разными узорами всевозможные ткани и материалы. Вся эта работа требует сенсорно - двигательной координации, аккуратности, настойчивости, качеств необходимых для письма. (Слайд 11 Дети шьют)</w:t>
      </w:r>
    </w:p>
    <w:p w14:paraId="4FCA5A2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Конструирование. Конструирование из бумаги и картона - один из самых трудных видов деятельности. На этих уроках прослеживается тесная связь с уроком математики. Не у всех получается работать с конструктором. Этот вид деятельности развивает пространственное мышление, укрепляет мышцы рук.</w:t>
      </w:r>
    </w:p>
    <w:p w14:paraId="20F1E1BD"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Для лучшей эффективности уроков ручного труда необходимо придерживаться следующихтребований:</w:t>
      </w:r>
    </w:p>
    <w:p w14:paraId="7A6DD963"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каждый урок должен иметь четко сформулированную тему, цели, задачи. Почти каждый урок должен включать новый материал, повторение изученного, готовить учащихся к внимательному восприятию нового материала.</w:t>
      </w:r>
    </w:p>
    <w:p w14:paraId="6339A0FA"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содержание учебного материала должно отвечать теме, задачам, быть доступным учащимся, отвечать требованиям индивидуального и дифференцированного подхода, научно, тесно связано с трудом и жизнью.</w:t>
      </w:r>
    </w:p>
    <w:p w14:paraId="34E173F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методы и приемы работы на уроке должны отвечать возрастным особенностям школьников, развивать и корригировать их познавательную деятельность, способствовать формированию умственных и практических действий, способствовать умению анализировать, синтезировать, обобщать.</w:t>
      </w:r>
    </w:p>
    <w:p w14:paraId="482A4F60"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lastRenderedPageBreak/>
        <w:t>- на каждом этапе урока ведется систематический контроль за качеством усвоенных знаний, формирование новых знаний, умений и навыков.</w:t>
      </w:r>
    </w:p>
    <w:p w14:paraId="1A33F9C2"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каждый урок обязательно должен заканчиваться анализом работ: учитывается точность выполнения, аккуратность, творчество, старание и т.д.</w:t>
      </w:r>
    </w:p>
    <w:p w14:paraId="57013FD2"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урок должен быть оснащен наглядными пособиями и дидактическим материалом, техническими средствами.</w:t>
      </w:r>
    </w:p>
    <w:p w14:paraId="65FA4BE7"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каждый урок должен отличаться организованной четкостью, правильным распределением времени между каждой структурной частью урока.</w:t>
      </w:r>
    </w:p>
    <w:p w14:paraId="4E3EDD58"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 на уроке должны соблюдаться все требования охранительно - педагогического режима.</w:t>
      </w:r>
    </w:p>
    <w:p w14:paraId="5CBE5F8B"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Мелкая моторика в жизни и деятельности, учащихся с интеллектуальной недостаточностью выполняет много разных функций. Она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на одном объекте или деятельности.</w:t>
      </w:r>
    </w:p>
    <w:p w14:paraId="0E644AE4"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Начтожевлияетразвитиемелкоймоторики:</w:t>
      </w:r>
    </w:p>
    <w:p w14:paraId="3899B5D1"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1) -развитиеречи</w:t>
      </w:r>
    </w:p>
    <w:p w14:paraId="7BE0D41C"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развиваем речь. Уровень развития речи находится в прямой зависимости от степени сформированности тонких движений пальцев рук.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Тренируя пальцы, мы оказываем мощное воздействие на работоспособность коры головного мозга, что в дальнейшем сказывается на подготовке руки к письму. Развивая мелкую моторику рук у младших школьников, мы развиваем и языковой аппарат.</w:t>
      </w:r>
    </w:p>
    <w:p w14:paraId="7B36376B"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2) -расширениекругозора</w:t>
      </w:r>
    </w:p>
    <w:p w14:paraId="69F910CF"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Занимаясь лепкой, аппликацией, вышиванием дети узнают разные материалы - бумага, картон, глина, пластилин, ткань, природный материал и др., знакомятся с их свойствами, выразительными возможностями, приобретают навыки работы с ними. Дети получают в процессе обучения опыт работы с карандашом, кистью, ножницами, что способствует умственному развитию детей. Знакомятся с народными промыслами и т. д. (Слайд 11 Хохлома)</w:t>
      </w:r>
    </w:p>
    <w:p w14:paraId="1306C8AB"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3) -навыкисамообслуживания</w:t>
      </w:r>
    </w:p>
    <w:p w14:paraId="064CF814"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Формируя предметно- практические действия, мы формируем навыки самообслуживания. Дети могут пришить пуговицу, изготовить вешалку. Знакомятся с культурой работы, планированием. Учатся соблюдать правила гигиены во время и после работы, следят за порядком на рабочем месте.</w:t>
      </w:r>
    </w:p>
    <w:p w14:paraId="51D5D45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4) - умениеработатьвколлективе,воспитаниетакихкачествкаквзаимопомощь,взаимовыручка.</w:t>
      </w:r>
    </w:p>
    <w:p w14:paraId="133F9C25"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5) – коррекцияэмоциональногосостояния.</w:t>
      </w:r>
    </w:p>
    <w:p w14:paraId="0A55F410" w14:textId="77777777" w:rsidR="00CE161A" w:rsidRPr="00CE161A" w:rsidRDefault="00CE161A" w:rsidP="00CE161A">
      <w:pPr>
        <w:spacing w:after="240"/>
        <w:rPr>
          <w:rFonts w:ascii="Times New Roman" w:eastAsia="Times New Roman" w:hAnsi="Times New Roman" w:cs="Times New Roman"/>
          <w:lang w:eastAsia="ru-RU"/>
        </w:rPr>
      </w:pPr>
      <w:r w:rsidRPr="00CE161A">
        <w:rPr>
          <w:rFonts w:ascii="Times New Roman" w:eastAsia="Times New Roman" w:hAnsi="Times New Roman" w:cs="Times New Roman"/>
          <w:lang w:eastAsia="ru-RU"/>
        </w:rPr>
        <w:lastRenderedPageBreak/>
        <w:t>Не все дети могут найти себе правильное занятие для отдыха во время перемены. Начинают ругаться, делить игру, а иногда затевают и драку. Чтобы переключить ребёнка на более позитивную деятельность, отвлечь его, на помощь приходят конструктор, пяльцы, мозаика. Так же на положительное эмоциональное состояние детей оказывает тихая реллаксирующая музыка.</w:t>
      </w:r>
    </w:p>
    <w:p w14:paraId="1E80BB44" w14:textId="77777777" w:rsidR="00CE161A" w:rsidRPr="00CE161A" w:rsidRDefault="00CE161A" w:rsidP="00CE161A">
      <w:pPr>
        <w:rPr>
          <w:rFonts w:ascii="Times New Roman" w:eastAsia="Times New Roman" w:hAnsi="Times New Roman" w:cs="Times New Roman"/>
          <w:lang w:eastAsia="ru-RU"/>
        </w:rPr>
      </w:pPr>
      <w:r w:rsidRPr="00CE161A">
        <w:rPr>
          <w:rFonts w:ascii="Times New Roman" w:eastAsia="Times New Roman" w:hAnsi="Times New Roman" w:cs="Times New Roman"/>
          <w:lang w:eastAsia="ru-RU"/>
        </w:rPr>
        <w:t>Актуальность вопроса о важности развития мелкой моторики у детей с интеллектуальной недостаточностью определяется тем, что развитие мелкой моторики связано с развитием познавательной, волевой и эмоциональной сфер психики. У младших школьников с нарушением интеллекта уровень развития мелкой моторики обусловливает возможности познавательной деятельности и существенно влияет на эффективность обучения и воспитания личности. Развитие тонкой моторики успешно осуществляется в разных видах деятельности, среди которых особое место занимает урок ручного труда.</w:t>
      </w:r>
    </w:p>
    <w:p w14:paraId="4B9CF50C"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Развитие мелкой моторики способствует:</w:t>
      </w:r>
    </w:p>
    <w:p w14:paraId="5F71A2ED"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внимания, мышления;</w:t>
      </w:r>
    </w:p>
    <w:p w14:paraId="25844893"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расширению кругозора;</w:t>
      </w:r>
    </w:p>
    <w:p w14:paraId="5EE0E726"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координации;</w:t>
      </w:r>
    </w:p>
    <w:p w14:paraId="75107C09"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воображения и наблюдательности;</w:t>
      </w:r>
    </w:p>
    <w:p w14:paraId="1473604E"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зрительной и двигательной памяти;</w:t>
      </w:r>
    </w:p>
    <w:p w14:paraId="29424DB4"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навыков самообслуживания;</w:t>
      </w:r>
    </w:p>
    <w:p w14:paraId="6FABC329"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устной и письменной речи;</w:t>
      </w:r>
    </w:p>
    <w:p w14:paraId="2B6AF4C1"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развитию умения работать в коллективе, воспитанию взаимопомощи и взаимовыручки; </w:t>
      </w:r>
    </w:p>
    <w:p w14:paraId="413C6981" w14:textId="77777777" w:rsidR="00CE161A" w:rsidRPr="00CE161A" w:rsidRDefault="00CE161A" w:rsidP="00CE161A">
      <w:pPr>
        <w:spacing w:after="240"/>
        <w:rPr>
          <w:rFonts w:ascii="Roboto" w:eastAsia="Times New Roman" w:hAnsi="Roboto" w:cs="Times New Roman"/>
          <w:color w:val="010101"/>
          <w:lang w:eastAsia="ru-RU"/>
        </w:rPr>
      </w:pPr>
      <w:r w:rsidRPr="00CE161A">
        <w:rPr>
          <w:rFonts w:ascii="Roboto" w:eastAsia="Times New Roman" w:hAnsi="Roboto" w:cs="Times New Roman"/>
          <w:color w:val="010101"/>
          <w:lang w:eastAsia="ru-RU"/>
        </w:rPr>
        <w:t>- коррекции эмоционального состояния.</w:t>
      </w:r>
    </w:p>
    <w:p w14:paraId="45A84817" w14:textId="77777777" w:rsidR="00CE161A" w:rsidRPr="00CE161A" w:rsidRDefault="00CE161A" w:rsidP="00CE161A">
      <w:pPr>
        <w:rPr>
          <w:rFonts w:ascii="Times New Roman" w:eastAsia="Times New Roman" w:hAnsi="Times New Roman" w:cs="Times New Roman"/>
          <w:lang w:eastAsia="ru-RU"/>
        </w:rPr>
      </w:pPr>
    </w:p>
    <w:p w14:paraId="185AE030" w14:textId="77777777" w:rsidR="00606A8A" w:rsidRDefault="00CE161A"/>
    <w:sectPr w:rsidR="00606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1A"/>
    <w:rsid w:val="003873B1"/>
    <w:rsid w:val="00CE161A"/>
    <w:rsid w:val="00F1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F992D09"/>
  <w15:chartTrackingRefBased/>
  <w15:docId w15:val="{C45C5CF9-B44A-E94D-92B1-CCBD97A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61A"/>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CE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9743">
      <w:bodyDiv w:val="1"/>
      <w:marLeft w:val="0"/>
      <w:marRight w:val="0"/>
      <w:marTop w:val="0"/>
      <w:marBottom w:val="0"/>
      <w:divBdr>
        <w:top w:val="none" w:sz="0" w:space="0" w:color="auto"/>
        <w:left w:val="none" w:sz="0" w:space="0" w:color="auto"/>
        <w:bottom w:val="none" w:sz="0" w:space="0" w:color="auto"/>
        <w:right w:val="none" w:sz="0" w:space="0" w:color="auto"/>
      </w:divBdr>
      <w:divsChild>
        <w:div w:id="629825713">
          <w:marLeft w:val="0"/>
          <w:marRight w:val="0"/>
          <w:marTop w:val="0"/>
          <w:marBottom w:val="240"/>
          <w:divBdr>
            <w:top w:val="none" w:sz="0" w:space="0" w:color="auto"/>
            <w:left w:val="none" w:sz="0" w:space="0" w:color="auto"/>
            <w:bottom w:val="none" w:sz="0" w:space="0" w:color="auto"/>
            <w:right w:val="none" w:sz="0" w:space="0" w:color="auto"/>
          </w:divBdr>
        </w:div>
        <w:div w:id="70586009">
          <w:marLeft w:val="0"/>
          <w:marRight w:val="0"/>
          <w:marTop w:val="0"/>
          <w:marBottom w:val="240"/>
          <w:divBdr>
            <w:top w:val="none" w:sz="0" w:space="0" w:color="auto"/>
            <w:left w:val="none" w:sz="0" w:space="0" w:color="auto"/>
            <w:bottom w:val="none" w:sz="0" w:space="0" w:color="auto"/>
            <w:right w:val="none" w:sz="0" w:space="0" w:color="auto"/>
          </w:divBdr>
        </w:div>
        <w:div w:id="283730359">
          <w:marLeft w:val="0"/>
          <w:marRight w:val="0"/>
          <w:marTop w:val="0"/>
          <w:marBottom w:val="240"/>
          <w:divBdr>
            <w:top w:val="none" w:sz="0" w:space="0" w:color="auto"/>
            <w:left w:val="none" w:sz="0" w:space="0" w:color="auto"/>
            <w:bottom w:val="none" w:sz="0" w:space="0" w:color="auto"/>
            <w:right w:val="none" w:sz="0" w:space="0" w:color="auto"/>
          </w:divBdr>
        </w:div>
        <w:div w:id="1547832794">
          <w:marLeft w:val="0"/>
          <w:marRight w:val="0"/>
          <w:marTop w:val="0"/>
          <w:marBottom w:val="240"/>
          <w:divBdr>
            <w:top w:val="none" w:sz="0" w:space="0" w:color="auto"/>
            <w:left w:val="none" w:sz="0" w:space="0" w:color="auto"/>
            <w:bottom w:val="none" w:sz="0" w:space="0" w:color="auto"/>
            <w:right w:val="none" w:sz="0" w:space="0" w:color="auto"/>
          </w:divBdr>
        </w:div>
        <w:div w:id="1636376852">
          <w:marLeft w:val="0"/>
          <w:marRight w:val="0"/>
          <w:marTop w:val="0"/>
          <w:marBottom w:val="240"/>
          <w:divBdr>
            <w:top w:val="none" w:sz="0" w:space="0" w:color="auto"/>
            <w:left w:val="none" w:sz="0" w:space="0" w:color="auto"/>
            <w:bottom w:val="none" w:sz="0" w:space="0" w:color="auto"/>
            <w:right w:val="none" w:sz="0" w:space="0" w:color="auto"/>
          </w:divBdr>
        </w:div>
        <w:div w:id="534194534">
          <w:marLeft w:val="0"/>
          <w:marRight w:val="0"/>
          <w:marTop w:val="0"/>
          <w:marBottom w:val="240"/>
          <w:divBdr>
            <w:top w:val="none" w:sz="0" w:space="0" w:color="auto"/>
            <w:left w:val="none" w:sz="0" w:space="0" w:color="auto"/>
            <w:bottom w:val="none" w:sz="0" w:space="0" w:color="auto"/>
            <w:right w:val="none" w:sz="0" w:space="0" w:color="auto"/>
          </w:divBdr>
        </w:div>
        <w:div w:id="122671921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2023-01-16T16:56:00Z</dcterms:created>
  <dcterms:modified xsi:type="dcterms:W3CDTF">2023-01-16T16:57:00Z</dcterms:modified>
</cp:coreProperties>
</file>