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91B" w:rsidRPr="0063791B" w:rsidRDefault="0063791B" w:rsidP="0063791B">
      <w:pPr>
        <w:pStyle w:val="a3"/>
        <w:spacing w:before="0" w:beforeAutospacing="0" w:after="0" w:afterAutospacing="0"/>
        <w:jc w:val="center"/>
        <w:rPr>
          <w:rFonts w:eastAsiaTheme="majorEastAsia"/>
          <w:b/>
          <w:bCs/>
          <w:iCs/>
          <w:kern w:val="24"/>
          <w:sz w:val="28"/>
          <w:szCs w:val="28"/>
          <w14:reflection w14:blurRad="6350" w14:stA="55000" w14:stPos="0" w14:endA="300" w14:endPos="45500" w14:dist="0" w14:dir="5400000" w14:fadeDir="5400000" w14:sx="100000" w14:sy="-100000" w14:kx="0" w14:ky="0" w14:algn="bl"/>
        </w:rPr>
      </w:pPr>
      <w:bookmarkStart w:id="0" w:name="_GoBack"/>
      <w:r w:rsidRPr="0063791B">
        <w:rPr>
          <w:rFonts w:eastAsiaTheme="majorEastAsia"/>
          <w:b/>
          <w:bCs/>
          <w:iCs/>
          <w:kern w:val="24"/>
          <w:sz w:val="28"/>
          <w:szCs w:val="28"/>
          <w14:reflection w14:blurRad="6350" w14:stA="55000" w14:stPos="0" w14:endA="300" w14:endPos="45500" w14:dist="0" w14:dir="5400000" w14:fadeDir="5400000" w14:sx="100000" w14:sy="-100000" w14:kx="0" w14:ky="0" w14:algn="bl"/>
        </w:rPr>
        <w:t xml:space="preserve">ИСПОЛЬЗОВАНИЕ ИГРОВЫХ ТЕХНОЛОГИЙ ВО ВНЕУРОЧНОЙ </w:t>
      </w:r>
    </w:p>
    <w:p w:rsidR="0063791B" w:rsidRDefault="0063791B" w:rsidP="0063791B">
      <w:pPr>
        <w:pStyle w:val="a3"/>
        <w:spacing w:before="0" w:beforeAutospacing="0" w:after="0" w:afterAutospacing="0"/>
        <w:jc w:val="center"/>
        <w:rPr>
          <w:rFonts w:eastAsiaTheme="majorEastAsia"/>
          <w:b/>
          <w:bCs/>
          <w:iCs/>
          <w:kern w:val="24"/>
          <w:sz w:val="28"/>
          <w:szCs w:val="28"/>
          <w14:reflection w14:blurRad="6350" w14:stA="55000" w14:stPos="0" w14:endA="300" w14:endPos="45500" w14:dist="0" w14:dir="5400000" w14:fadeDir="5400000" w14:sx="100000" w14:sy="-100000" w14:kx="0" w14:ky="0" w14:algn="bl"/>
        </w:rPr>
      </w:pPr>
      <w:proofErr w:type="gramStart"/>
      <w:r w:rsidRPr="0063791B">
        <w:rPr>
          <w:rFonts w:eastAsiaTheme="majorEastAsia"/>
          <w:b/>
          <w:bCs/>
          <w:iCs/>
          <w:kern w:val="24"/>
          <w:sz w:val="28"/>
          <w:szCs w:val="28"/>
          <w14:reflection w14:blurRad="6350" w14:stA="55000" w14:stPos="0" w14:endA="300" w14:endPos="45500" w14:dist="0" w14:dir="5400000" w14:fadeDir="5400000" w14:sx="100000" w14:sy="-100000" w14:kx="0" w14:ky="0" w14:algn="bl"/>
        </w:rPr>
        <w:t xml:space="preserve">ДЕЯТЕЛЬНОСТИ </w:t>
      </w:r>
      <w:r>
        <w:rPr>
          <w:rFonts w:eastAsiaTheme="majorEastAsia"/>
          <w:b/>
          <w:bCs/>
          <w:iCs/>
          <w:kern w:val="24"/>
          <w:sz w:val="28"/>
          <w:szCs w:val="28"/>
          <w14:reflection w14:blurRad="6350" w14:stA="55000" w14:stPos="0" w14:endA="300" w14:endPos="45500" w14:dist="0" w14:dir="5400000" w14:fadeDir="5400000" w14:sx="100000" w14:sy="-100000" w14:kx="0" w14:ky="0" w14:algn="bl"/>
        </w:rPr>
        <w:t xml:space="preserve"> В</w:t>
      </w:r>
      <w:proofErr w:type="gramEnd"/>
      <w:r>
        <w:rPr>
          <w:rFonts w:eastAsiaTheme="majorEastAsia"/>
          <w:b/>
          <w:bCs/>
          <w:iCs/>
          <w:kern w:val="24"/>
          <w:sz w:val="28"/>
          <w:szCs w:val="28"/>
          <w14:reflection w14:blurRad="6350" w14:stA="55000" w14:stPos="0" w14:endA="300" w14:endPos="45500" w14:dist="0" w14:dir="5400000" w14:fadeDir="5400000" w14:sx="100000" w14:sy="-100000" w14:kx="0" w14:ky="0" w14:algn="bl"/>
        </w:rPr>
        <w:t xml:space="preserve"> НАЧАЛЬНОЙ ШКОЛЕ.</w:t>
      </w:r>
    </w:p>
    <w:bookmarkEnd w:id="0"/>
    <w:p w:rsidR="0063791B" w:rsidRPr="0063791B" w:rsidRDefault="0063791B" w:rsidP="0063791B">
      <w:pPr>
        <w:pStyle w:val="a3"/>
        <w:spacing w:before="0" w:beforeAutospacing="0" w:after="0" w:afterAutospacing="0"/>
        <w:jc w:val="center"/>
        <w:rPr>
          <w:rFonts w:eastAsiaTheme="majorEastAsia"/>
          <w:b/>
          <w:bCs/>
          <w:iCs/>
          <w:kern w:val="24"/>
          <w:sz w:val="28"/>
          <w:szCs w:val="28"/>
          <w14:reflection w14:blurRad="6350" w14:stA="55000" w14:stPos="0" w14:endA="300" w14:endPos="45500" w14:dist="0" w14:dir="5400000" w14:fadeDir="5400000" w14:sx="100000" w14:sy="-100000" w14:kx="0" w14:ky="0" w14:algn="bl"/>
        </w:rPr>
      </w:pPr>
    </w:p>
    <w:p w:rsidR="00AC7DA7" w:rsidRPr="00AC7DA7" w:rsidRDefault="0063791B" w:rsidP="00AC7DA7">
      <w:pPr>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 xml:space="preserve">        </w:t>
      </w:r>
      <w:r w:rsidR="00AC7DA7" w:rsidRPr="00AC7DA7">
        <w:rPr>
          <w:rFonts w:ascii="Roboto-Regular" w:eastAsia="Times New Roman" w:hAnsi="Roboto-Regular" w:cs="Times New Roman"/>
          <w:color w:val="000000"/>
          <w:sz w:val="23"/>
          <w:szCs w:val="23"/>
          <w:lang w:eastAsia="ru-RU"/>
        </w:rPr>
        <w:t>В самых различных системах обучения игре отводит</w:t>
      </w:r>
      <w:r w:rsidR="00AC7DA7">
        <w:rPr>
          <w:rFonts w:ascii="Roboto-Regular" w:eastAsia="Times New Roman" w:hAnsi="Roboto-Regular" w:cs="Times New Roman"/>
          <w:color w:val="000000"/>
          <w:sz w:val="23"/>
          <w:szCs w:val="23"/>
          <w:lang w:eastAsia="ru-RU"/>
        </w:rPr>
        <w:t xml:space="preserve">ся особое место. </w:t>
      </w:r>
      <w:r w:rsidR="00AC7DA7" w:rsidRPr="00AC7DA7">
        <w:rPr>
          <w:rFonts w:ascii="Roboto-Regular" w:eastAsia="Times New Roman" w:hAnsi="Roboto-Regular" w:cs="Times New Roman"/>
          <w:color w:val="000000"/>
          <w:sz w:val="23"/>
          <w:szCs w:val="23"/>
          <w:lang w:eastAsia="ru-RU"/>
        </w:rPr>
        <w:t xml:space="preserve"> Дети с удовольствием сами придумывают игры, с помощью которых самые банальные, бытовые вещи переносятся в особый интересный мир приключений. «Игра, есть потребность растущего детского организма. В игре развиваются физические силы ребенка, тверже рука, гибче тело, вернее глаз, развиваются сообразительность, находчивость, инициатива. В игре вырабатываются у ребят организационные навыки, развиваются выдержка, умение в</w:t>
      </w:r>
      <w:r w:rsidR="00AC7DA7">
        <w:rPr>
          <w:rFonts w:ascii="Roboto-Regular" w:eastAsia="Times New Roman" w:hAnsi="Roboto-Regular" w:cs="Times New Roman"/>
          <w:color w:val="000000"/>
          <w:sz w:val="23"/>
          <w:szCs w:val="23"/>
          <w:lang w:eastAsia="ru-RU"/>
        </w:rPr>
        <w:t xml:space="preserve">звешивать обстоятельства и пр.» </w:t>
      </w:r>
      <w:r w:rsidR="00AC7DA7" w:rsidRPr="00AC7DA7">
        <w:rPr>
          <w:rFonts w:ascii="Roboto-Regular" w:eastAsia="Times New Roman" w:hAnsi="Roboto-Regular" w:cs="Times New Roman"/>
          <w:color w:val="000000"/>
          <w:sz w:val="23"/>
          <w:szCs w:val="23"/>
          <w:lang w:eastAsia="ru-RU"/>
        </w:rPr>
        <w:t>- писала Н.К. Крупская.</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proofErr w:type="gramStart"/>
      <w:r>
        <w:rPr>
          <w:rFonts w:ascii="Roboto-Regular" w:eastAsia="Times New Roman" w:hAnsi="Roboto-Regular" w:cs="Times New Roman"/>
          <w:color w:val="000000"/>
          <w:sz w:val="23"/>
          <w:szCs w:val="23"/>
          <w:lang w:eastAsia="ru-RU"/>
        </w:rPr>
        <w:t xml:space="preserve">Тема </w:t>
      </w:r>
      <w:r w:rsidRPr="00AC7DA7">
        <w:rPr>
          <w:rFonts w:ascii="Roboto-Regular" w:eastAsia="Times New Roman" w:hAnsi="Roboto-Regular" w:cs="Times New Roman"/>
          <w:color w:val="000000"/>
          <w:sz w:val="23"/>
          <w:szCs w:val="23"/>
          <w:lang w:eastAsia="ru-RU"/>
        </w:rPr>
        <w:t xml:space="preserve"> «</w:t>
      </w:r>
      <w:proofErr w:type="gramEnd"/>
      <w:r w:rsidRPr="00AC7DA7">
        <w:rPr>
          <w:rFonts w:ascii="Roboto-Regular" w:eastAsia="Times New Roman" w:hAnsi="Roboto-Regular" w:cs="Times New Roman"/>
          <w:color w:val="000000"/>
          <w:sz w:val="23"/>
          <w:szCs w:val="23"/>
          <w:lang w:eastAsia="ru-RU"/>
        </w:rPr>
        <w:t>Игровые технологии во внеурочной работе млад</w:t>
      </w:r>
      <w:r>
        <w:rPr>
          <w:rFonts w:ascii="Roboto-Regular" w:eastAsia="Times New Roman" w:hAnsi="Roboto-Regular" w:cs="Times New Roman"/>
          <w:color w:val="000000"/>
          <w:sz w:val="23"/>
          <w:szCs w:val="23"/>
          <w:lang w:eastAsia="ru-RU"/>
        </w:rPr>
        <w:t xml:space="preserve">ших школьников» </w:t>
      </w:r>
      <w:r w:rsidRPr="00AC7DA7">
        <w:rPr>
          <w:rFonts w:ascii="Roboto-Regular" w:eastAsia="Times New Roman" w:hAnsi="Roboto-Regular" w:cs="Times New Roman"/>
          <w:color w:val="000000"/>
          <w:sz w:val="23"/>
          <w:szCs w:val="23"/>
          <w:lang w:eastAsia="ru-RU"/>
        </w:rPr>
        <w:t xml:space="preserve"> в современном обществе весьма актуальна и обсуждаема, так как игра для ребенка -- не просто интересное времяпрепровождение, но способ моделирования внешнего, взрослого мира, способ моделирования его взаимоотношений, в процессе которого, ребенок вырабатывает схему взаимоотношений со сверстниками.</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Внеурочная д</w:t>
      </w:r>
      <w:r>
        <w:rPr>
          <w:rFonts w:ascii="Roboto-Regular" w:eastAsia="Times New Roman" w:hAnsi="Roboto-Regular" w:cs="Times New Roman"/>
          <w:color w:val="000000"/>
          <w:sz w:val="23"/>
          <w:szCs w:val="23"/>
          <w:lang w:eastAsia="ru-RU"/>
        </w:rPr>
        <w:t xml:space="preserve">еятельность - </w:t>
      </w:r>
      <w:r w:rsidRPr="00AC7DA7">
        <w:rPr>
          <w:rFonts w:ascii="Roboto-Regular" w:eastAsia="Times New Roman" w:hAnsi="Roboto-Regular" w:cs="Times New Roman"/>
          <w:color w:val="000000"/>
          <w:sz w:val="23"/>
          <w:szCs w:val="23"/>
          <w:lang w:eastAsia="ru-RU"/>
        </w:rPr>
        <w:t xml:space="preserve"> составная часть учебно-воспитательного процесса в школе, одна из форм организации свободного времени учащихся. Внеурочная работа помогает удовлетворять потребности детей в неформальном общении во время школьных вечер</w:t>
      </w:r>
      <w:r>
        <w:rPr>
          <w:rFonts w:ascii="Roboto-Regular" w:eastAsia="Times New Roman" w:hAnsi="Roboto-Regular" w:cs="Times New Roman"/>
          <w:color w:val="000000"/>
          <w:sz w:val="23"/>
          <w:szCs w:val="23"/>
          <w:lang w:eastAsia="ru-RU"/>
        </w:rPr>
        <w:t>ов, праздников, фестивалей и т.д. Эта</w:t>
      </w:r>
      <w:r w:rsidRPr="00AC7DA7">
        <w:rPr>
          <w:rFonts w:ascii="Roboto-Regular" w:eastAsia="Times New Roman" w:hAnsi="Roboto-Regular" w:cs="Times New Roman"/>
          <w:color w:val="000000"/>
          <w:sz w:val="23"/>
          <w:szCs w:val="23"/>
          <w:lang w:eastAsia="ru-RU"/>
        </w:rPr>
        <w:t xml:space="preserve"> деятельность стала в настоящее время важной формой воспитания детей. Часы должны быть заполнены разумно, интересно, чтобы они были действенным средством воспитания детей. В значительной мере это зависит от учителя, его умения увлечь детей интересным делом, дать выход их энергии, предоставить каждому возможность наиболее полно проявить себя, реализовать свои способности.</w:t>
      </w:r>
    </w:p>
    <w:p w:rsid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xml:space="preserve">Игра поможет учителю сплотить детский коллектив, включаясь в активную деятельность, дети приучаются к соблюдению правил, справедливости, умению контролировать свои поступки, правильно и объективно оценивать поступки других. Игру чаще всего </w:t>
      </w:r>
      <w:proofErr w:type="gramStart"/>
      <w:r w:rsidRPr="00AC7DA7">
        <w:rPr>
          <w:rFonts w:ascii="Roboto-Regular" w:eastAsia="Times New Roman" w:hAnsi="Roboto-Regular" w:cs="Times New Roman"/>
          <w:color w:val="000000"/>
          <w:sz w:val="23"/>
          <w:szCs w:val="23"/>
          <w:lang w:eastAsia="ru-RU"/>
        </w:rPr>
        <w:t>определяют</w:t>
      </w:r>
      <w:proofErr w:type="gramEnd"/>
      <w:r w:rsidRPr="00AC7DA7">
        <w:rPr>
          <w:rFonts w:ascii="Roboto-Regular" w:eastAsia="Times New Roman" w:hAnsi="Roboto-Regular" w:cs="Times New Roman"/>
          <w:color w:val="000000"/>
          <w:sz w:val="23"/>
          <w:szCs w:val="23"/>
          <w:lang w:eastAsia="ru-RU"/>
        </w:rPr>
        <w:t xml:space="preserve"> как деятельность, выполняемую не для получения какого-либо результата, а ради самой деятельности, ради забавы. Именно такой смысл содержится в определениях игры в словарях: «игра -- забава, установленная по правилам; играть -- шутить, тешиться, веселиться, забавляться, проводить время потехой, заниматься чем-то для забавы, от скуки, безделья» (Даль В. И. Толковый словарь живого великорусского языка). </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proofErr w:type="spellStart"/>
      <w:r w:rsidRPr="00AC7DA7">
        <w:rPr>
          <w:rFonts w:ascii="Roboto-Regular" w:eastAsia="Times New Roman" w:hAnsi="Roboto-Regular" w:cs="Times New Roman"/>
          <w:color w:val="000000"/>
          <w:sz w:val="23"/>
          <w:szCs w:val="23"/>
          <w:lang w:eastAsia="ru-RU"/>
        </w:rPr>
        <w:t>К.Д.Ушинский</w:t>
      </w:r>
      <w:proofErr w:type="spellEnd"/>
      <w:r w:rsidRPr="00AC7DA7">
        <w:rPr>
          <w:rFonts w:ascii="Roboto-Regular" w:eastAsia="Times New Roman" w:hAnsi="Roboto-Regular" w:cs="Times New Roman"/>
          <w:color w:val="000000"/>
          <w:sz w:val="23"/>
          <w:szCs w:val="23"/>
          <w:lang w:eastAsia="ru-RU"/>
        </w:rPr>
        <w:t xml:space="preserve"> видел в игре ребенка серьезное занятие, в котором он осваивает и преобразует действительность: «Для дитяти игра -- действительность, и действительность гораздо более интересная, чем та, которая его окружает. Интереснее она для ребенка именно потому, что </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Под внеурочной деятельностью понимается активное взаимодействие педагога с детьми, направленное на достижение определенных воспитательных целей.</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xml:space="preserve">В процессе организации внеурочной деятельности у учащихся формируются предусмотренные новообразования или развиваются ранее приобретенные. В процессе их коллективного планирования, подготовки и проведения, создается обстановка сотворчества, продумывание совместного коллективного дела, радостного ожидания и переживания. Это способствует развитию личности, коллектива, развитию </w:t>
      </w:r>
      <w:proofErr w:type="spellStart"/>
      <w:r w:rsidRPr="00AC7DA7">
        <w:rPr>
          <w:rFonts w:ascii="Roboto-Regular" w:eastAsia="Times New Roman" w:hAnsi="Roboto-Regular" w:cs="Times New Roman"/>
          <w:color w:val="000000"/>
          <w:sz w:val="23"/>
          <w:szCs w:val="23"/>
          <w:lang w:eastAsia="ru-RU"/>
        </w:rPr>
        <w:t>внутриколлективных</w:t>
      </w:r>
      <w:proofErr w:type="spellEnd"/>
      <w:r w:rsidRPr="00AC7DA7">
        <w:rPr>
          <w:rFonts w:ascii="Roboto-Regular" w:eastAsia="Times New Roman" w:hAnsi="Roboto-Regular" w:cs="Times New Roman"/>
          <w:color w:val="000000"/>
          <w:sz w:val="23"/>
          <w:szCs w:val="23"/>
          <w:lang w:eastAsia="ru-RU"/>
        </w:rPr>
        <w:t xml:space="preserve"> отношений.</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xml:space="preserve">Формы </w:t>
      </w:r>
      <w:proofErr w:type="spellStart"/>
      <w:r w:rsidRPr="00AC7DA7">
        <w:rPr>
          <w:rFonts w:ascii="Roboto-Regular" w:eastAsia="Times New Roman" w:hAnsi="Roboto-Regular" w:cs="Times New Roman"/>
          <w:color w:val="000000"/>
          <w:sz w:val="23"/>
          <w:szCs w:val="23"/>
          <w:lang w:eastAsia="ru-RU"/>
        </w:rPr>
        <w:t>внеучебной</w:t>
      </w:r>
      <w:proofErr w:type="spellEnd"/>
      <w:r w:rsidRPr="00AC7DA7">
        <w:rPr>
          <w:rFonts w:ascii="Roboto-Regular" w:eastAsia="Times New Roman" w:hAnsi="Roboto-Regular" w:cs="Times New Roman"/>
          <w:color w:val="000000"/>
          <w:sz w:val="23"/>
          <w:szCs w:val="23"/>
          <w:lang w:eastAsia="ru-RU"/>
        </w:rPr>
        <w:t xml:space="preserve"> работы условно можно подразделить на такие группы:</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словесные формы (лекции, читательские конференции, диспуты, встречи, устные журналы и т.п.);</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lastRenderedPageBreak/>
        <w:t>· практические формы (походы, экскурсии, спартакиады, конкурсы, кружки, трудовые дела и т.п.);</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наглядные формы (школьные музеи, тематические стенды и выставки и т.п.).</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Эти классификации носят условный характер и не отражают всего богатства форм организации воспитательного процесса. За последнее время появилось, много новых организационных форм. Например, организации познавательно-развивающей деятельности учащихся более всего соответствуют такие формы: викторина, аукцион знаний, «Что? Где? Когда?», заседание клуба любознательных, конкурс проектов, конкурс эрудитов, интеллектуальный конкурс, деловые игры, смотр знаний, научные конференции учащихся, конкурс изобретателей и фантазеров, турнир ораторов, различные формы работы с книгой (читательские конференции и др.), устный журнал, практические занятия «НОТ школьника», «Учись учиться» и др.</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При осуществлении задач нравственного воспитания и самовоспитания широко применяются такие формы: круглый стол, пресс-конференции, устный журнал, диспуты, вечера вопросов и ответов, беседы на этические темы, о самовоспитании, обзор литературы по различным проблемам, издательские конференции, литературно-музыкальные композиции, практические занятия типа -- «Культура общения», телемост, заочные путешествия, акции милосердия, поисковая деятельность и другие.</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xml:space="preserve">Практика свидетельствует, что деятельности, связанной с профориентацией учащихся более </w:t>
      </w:r>
      <w:proofErr w:type="gramStart"/>
      <w:r w:rsidRPr="00AC7DA7">
        <w:rPr>
          <w:rFonts w:ascii="Roboto-Regular" w:eastAsia="Times New Roman" w:hAnsi="Roboto-Regular" w:cs="Times New Roman"/>
          <w:color w:val="000000"/>
          <w:sz w:val="23"/>
          <w:szCs w:val="23"/>
          <w:lang w:eastAsia="ru-RU"/>
        </w:rPr>
        <w:t>всего</w:t>
      </w:r>
      <w:proofErr w:type="gramEnd"/>
      <w:r w:rsidRPr="00AC7DA7">
        <w:rPr>
          <w:rFonts w:ascii="Roboto-Regular" w:eastAsia="Times New Roman" w:hAnsi="Roboto-Regular" w:cs="Times New Roman"/>
          <w:color w:val="000000"/>
          <w:sz w:val="23"/>
          <w:szCs w:val="23"/>
          <w:lang w:eastAsia="ru-RU"/>
        </w:rPr>
        <w:t xml:space="preserve"> соответствуют такие формы: встречи с представителями разных профессий, «В мире профессий», «Как выбирать профессию?», экскурсии на производство, игра-конкурс «Чья профессия лучше?» и другие.</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xml:space="preserve">При организации эстетического воспитания широко применяются: литературные и музыкальные вечера и утренники, «Час поэзии», экскурсии в музеи и на выставки, прогулки на природу, беседы о музыке и живописи, классный </w:t>
      </w:r>
      <w:proofErr w:type="spellStart"/>
      <w:r w:rsidRPr="00AC7DA7">
        <w:rPr>
          <w:rFonts w:ascii="Roboto-Regular" w:eastAsia="Times New Roman" w:hAnsi="Roboto-Regular" w:cs="Times New Roman"/>
          <w:color w:val="000000"/>
          <w:sz w:val="23"/>
          <w:szCs w:val="23"/>
          <w:lang w:eastAsia="ru-RU"/>
        </w:rPr>
        <w:t>дисковечер</w:t>
      </w:r>
      <w:proofErr w:type="spellEnd"/>
      <w:r w:rsidRPr="00AC7DA7">
        <w:rPr>
          <w:rFonts w:ascii="Roboto-Regular" w:eastAsia="Times New Roman" w:hAnsi="Roboto-Regular" w:cs="Times New Roman"/>
          <w:color w:val="000000"/>
          <w:sz w:val="23"/>
          <w:szCs w:val="23"/>
          <w:lang w:eastAsia="ru-RU"/>
        </w:rPr>
        <w:t>, праздники искусств, обзоры журналов, выпуск рукописных журналов.</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При организации физического воспитания широко применяются: игры типа «Веселые старты», малые олимпийские игры, туристические походы и эстафеты, встречи с представителями различных видов спорта, спортивные вечера и утренники, беседы о гигиене, здоровье и физической культуре и другие.</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В жизни людей игра выполняет такие важнейшие функции, как:</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1. Развлекательную (основная функция игры - развлечь, доставить удовольствие, воодушевить, пробудить интерес);</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2. Коммуникативную: освоение диалектики общения;</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3. Терапевтическую: преодоление различных трудностей, возникающих в других видах жизнедеятельности;</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4.Диагностическую: выявление отклонений от нормативного поведения, самопознание в процессе игры;</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5.Коррекционную: внесение позитивных изменений в структуру личностных показателей;</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6. Межнациональной коммуникации: усвоение единых для всех людей социокультурных ценностей;</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lastRenderedPageBreak/>
        <w:t>7.Социализации: включение в систему общественных отношений, усвоение норм че</w:t>
      </w:r>
      <w:r>
        <w:rPr>
          <w:rFonts w:ascii="Roboto-Regular" w:eastAsia="Times New Roman" w:hAnsi="Roboto-Regular" w:cs="Times New Roman"/>
          <w:color w:val="000000"/>
          <w:sz w:val="23"/>
          <w:szCs w:val="23"/>
          <w:lang w:eastAsia="ru-RU"/>
        </w:rPr>
        <w:t>ловеческого общежития.</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Таким образом, можно сделать вывод, что наряду с трудом и ученьем игра - один из основных видов деятельности человека, удивительный феномен человеческого существования.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В структуру игры как деятельности личности входят этапы:</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целеполагания;</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планирования;</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реализации цели;</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анализа результатов, в которых личность полностью реализует себя как субъект.</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xml:space="preserve">Мотивация игровой деятельности обеспечивается ее добровольностью, возможностями выбора и элементами </w:t>
      </w:r>
      <w:proofErr w:type="spellStart"/>
      <w:r w:rsidRPr="00AC7DA7">
        <w:rPr>
          <w:rFonts w:ascii="Roboto-Regular" w:eastAsia="Times New Roman" w:hAnsi="Roboto-Regular" w:cs="Times New Roman"/>
          <w:color w:val="000000"/>
          <w:sz w:val="23"/>
          <w:szCs w:val="23"/>
          <w:lang w:eastAsia="ru-RU"/>
        </w:rPr>
        <w:t>соревновательности</w:t>
      </w:r>
      <w:proofErr w:type="spellEnd"/>
      <w:r w:rsidRPr="00AC7DA7">
        <w:rPr>
          <w:rFonts w:ascii="Roboto-Regular" w:eastAsia="Times New Roman" w:hAnsi="Roboto-Regular" w:cs="Times New Roman"/>
          <w:color w:val="000000"/>
          <w:sz w:val="23"/>
          <w:szCs w:val="23"/>
          <w:lang w:eastAsia="ru-RU"/>
        </w:rPr>
        <w:t>, удовлетворения потребностей, самоутверждения, самореализации.</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В структуру игры как процесса входят:</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роли, взятые на себя играющими;</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игровые действия как средства реализации этих ролей;</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игровое употребление предметов, т. е. замещение реальных вещей игровыми, условными;</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реальные отношения между играющими;</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сюжет (содержание) - область действительности, условно воспроизводимая в игре [2, 69].</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Большинство игр отличает следующие черты:</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свободная развивающая деятельность, предпринимаемая лишь по желанию ребенка, ради удовольствия от самого процесса деятельности, а не только от результата (процедурное удовольствие);</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творческий, в значительной мере импровизационный, активный характер этой деятельности («поле творчества»);</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эмоциональная приподнятость деятельности, соперничество, состязательность, конкуренция («эмоциональное напряжение»);</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xml:space="preserve">- наличие прямых или косвенных правил, отражающих содержание игры, логическую и </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lastRenderedPageBreak/>
        <w:t>- в качестве самодеятельных технологий для освоения понятия, темы и даже раздела учебного предмета;</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в качестве элементов (иногда весьма существенных) более обширной технологии;</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в качестве урока (занятия) или его части (введения, объяснения, закрепления, упражнения, контроля);</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в качестве технологий внеклассной работы (коллективные творческие дела).</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Место и роль игровой технологии в воспитательном процессе, сочетание элементов игры и учения во многом зависят от понимания учителем функций и классификации педагогических игр. Педагогические игры - достаточно обширная группа методов и приемов организации педагогического процесса. Основное отличие педагогической игры от игры вообще состоит в том, что она обладает существенным признаком - четко поставленной целью и соответствующим ей педагогическим результатом.</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Педагогические игры достаточно разнообразны по:</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дидактическим целям;</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организационной структуре;</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возрастным возможностям их использования;</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специфике содержания.</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xml:space="preserve">Г. К. </w:t>
      </w:r>
      <w:proofErr w:type="spellStart"/>
      <w:r w:rsidRPr="00AC7DA7">
        <w:rPr>
          <w:rFonts w:ascii="Roboto-Regular" w:eastAsia="Times New Roman" w:hAnsi="Roboto-Regular" w:cs="Times New Roman"/>
          <w:color w:val="000000"/>
          <w:sz w:val="23"/>
          <w:szCs w:val="23"/>
          <w:lang w:eastAsia="ru-RU"/>
        </w:rPr>
        <w:t>Селевко</w:t>
      </w:r>
      <w:proofErr w:type="spellEnd"/>
      <w:r w:rsidRPr="00AC7DA7">
        <w:rPr>
          <w:rFonts w:ascii="Roboto-Regular" w:eastAsia="Times New Roman" w:hAnsi="Roboto-Regular" w:cs="Times New Roman"/>
          <w:color w:val="000000"/>
          <w:sz w:val="23"/>
          <w:szCs w:val="23"/>
          <w:lang w:eastAsia="ru-RU"/>
        </w:rPr>
        <w:t xml:space="preserve"> предлагает следующую классификацию педагогических игр:</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1. Деление игр по виду деятельности на физические (двигательные), интеллектуальные (умственные), трудовые, социальные и психологические.</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2. По характеру педагогического процесса:</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обучающие, тренировочные, контролирующие, обобщающие;</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познавательные, воспитательные, развивающие;</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репродуктивные, продуктивные, творческие;</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xml:space="preserve">- коммуникативные, диагностические, </w:t>
      </w:r>
      <w:proofErr w:type="spellStart"/>
      <w:r w:rsidRPr="00AC7DA7">
        <w:rPr>
          <w:rFonts w:ascii="Roboto-Regular" w:eastAsia="Times New Roman" w:hAnsi="Roboto-Regular" w:cs="Times New Roman"/>
          <w:color w:val="000000"/>
          <w:sz w:val="23"/>
          <w:szCs w:val="23"/>
          <w:lang w:eastAsia="ru-RU"/>
        </w:rPr>
        <w:t>профориентационные</w:t>
      </w:r>
      <w:proofErr w:type="spellEnd"/>
      <w:r w:rsidRPr="00AC7DA7">
        <w:rPr>
          <w:rFonts w:ascii="Roboto-Regular" w:eastAsia="Times New Roman" w:hAnsi="Roboto-Regular" w:cs="Times New Roman"/>
          <w:color w:val="000000"/>
          <w:sz w:val="23"/>
          <w:szCs w:val="23"/>
          <w:lang w:eastAsia="ru-RU"/>
        </w:rPr>
        <w:t>.</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xml:space="preserve">3. Согласно </w:t>
      </w:r>
      <w:proofErr w:type="spellStart"/>
      <w:r w:rsidRPr="00AC7DA7">
        <w:rPr>
          <w:rFonts w:ascii="Roboto-Regular" w:eastAsia="Times New Roman" w:hAnsi="Roboto-Regular" w:cs="Times New Roman"/>
          <w:color w:val="000000"/>
          <w:sz w:val="23"/>
          <w:szCs w:val="23"/>
          <w:lang w:eastAsia="ru-RU"/>
        </w:rPr>
        <w:t>Селевко</w:t>
      </w:r>
      <w:proofErr w:type="spellEnd"/>
      <w:r w:rsidRPr="00AC7DA7">
        <w:rPr>
          <w:rFonts w:ascii="Roboto-Regular" w:eastAsia="Times New Roman" w:hAnsi="Roboto-Regular" w:cs="Times New Roman"/>
          <w:color w:val="000000"/>
          <w:sz w:val="23"/>
          <w:szCs w:val="23"/>
          <w:lang w:eastAsia="ru-RU"/>
        </w:rPr>
        <w:t xml:space="preserve"> по характеру игровой методике педагогические игры делятся на: предметные, сюжетные, ролевые, деловые, имитационные, игры драматизации.</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4. По предметной области выделяют игры по всем школьным циклам.</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5. По игровой среде, которая в значительной степени определяет специфику игровой технологии: различают игры с предметами и без них, настольные, комнатные, уличные, на местности, компьютерные и с ТСО, с различными ср</w:t>
      </w:r>
      <w:r>
        <w:rPr>
          <w:rFonts w:ascii="Roboto-Regular" w:eastAsia="Times New Roman" w:hAnsi="Roboto-Regular" w:cs="Times New Roman"/>
          <w:color w:val="000000"/>
          <w:sz w:val="23"/>
          <w:szCs w:val="23"/>
          <w:lang w:eastAsia="ru-RU"/>
        </w:rPr>
        <w:t>едствами передвижения.</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xml:space="preserve">Для младшего школьного возраста характерны яркость и непосредственность восприятия, легкость вхождения в образы. Дети легко вовлекаются в любую деятельность, особенно в </w:t>
      </w:r>
      <w:r w:rsidRPr="00AC7DA7">
        <w:rPr>
          <w:rFonts w:ascii="Roboto-Regular" w:eastAsia="Times New Roman" w:hAnsi="Roboto-Regular" w:cs="Times New Roman"/>
          <w:color w:val="000000"/>
          <w:sz w:val="23"/>
          <w:szCs w:val="23"/>
          <w:lang w:eastAsia="ru-RU"/>
        </w:rPr>
        <w:lastRenderedPageBreak/>
        <w:t xml:space="preserve">игровую. Они самостоятельно организуются в групповую игру, продолжают игры с предметами и появляются </w:t>
      </w:r>
      <w:proofErr w:type="spellStart"/>
      <w:r w:rsidRPr="00AC7DA7">
        <w:rPr>
          <w:rFonts w:ascii="Roboto-Regular" w:eastAsia="Times New Roman" w:hAnsi="Roboto-Regular" w:cs="Times New Roman"/>
          <w:color w:val="000000"/>
          <w:sz w:val="23"/>
          <w:szCs w:val="23"/>
          <w:lang w:eastAsia="ru-RU"/>
        </w:rPr>
        <w:t>неимитационные</w:t>
      </w:r>
      <w:proofErr w:type="spellEnd"/>
      <w:r w:rsidRPr="00AC7DA7">
        <w:rPr>
          <w:rFonts w:ascii="Roboto-Regular" w:eastAsia="Times New Roman" w:hAnsi="Roboto-Regular" w:cs="Times New Roman"/>
          <w:color w:val="000000"/>
          <w:sz w:val="23"/>
          <w:szCs w:val="23"/>
          <w:lang w:eastAsia="ru-RU"/>
        </w:rPr>
        <w:t xml:space="preserve"> игры. Результативность дидактических игр зависит от систематического их использования, от целенаправленности программы игр с обычными дидактическими упражнениями. Игровая технология строится как целостное образование, охватывающее определенную часть воспитательного процесса и объединенное общим содержанием, сюжетом, персонажем. Составление игровых технологий из отдельных игр и элементов -- забота каждого учителя начальной школы.</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На протяжении всей игры ребенок может быть активным участником, попробовать себя в разных ролях и видах деятельности: петь, плясать, рисовать, мастерить, участвовать в театральных постановках, разгадывать загадки сказочных героев - все это способствуют всестороннему развитию личности ребёнка.</w:t>
      </w:r>
    </w:p>
    <w:p w:rsidR="00AC7DA7" w:rsidRPr="00AC7DA7" w:rsidRDefault="00AC7DA7" w:rsidP="00AC7DA7">
      <w:pPr>
        <w:spacing w:after="0"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u w:val="single"/>
          <w:lang w:eastAsia="ru-RU"/>
        </w:rPr>
        <w:t>Так появилась Игра-путешествие «Тайны древнего ларца»:</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Цель игры-путешествия: ввести детей в мир русской народной культуры, способствовать принятию ими нравственных ценностей русского народа.</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Задачи игры-путешествия:</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создать условия для интеллектуального, нравственного и эмоционального самовыражения личности младшего школьника;</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развивать любознательность и познавательный интерес учащихся;</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воспитывать у детей уважительное и бережное отношение к прошлому своей страны, к истории и культуре своего народа;</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Структура игры-путешествия: игра-путешествие рассчитана на четыре года. В течение всей игры дети знакомятся с тем, как наши предки понимали мир, окружающий человека, и своё место в нём.</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Каждый класс имеет свой сюжет путешествия на год.</w:t>
      </w:r>
    </w:p>
    <w:p w:rsidR="00AC7DA7" w:rsidRPr="00AC7DA7" w:rsidRDefault="00AC7DA7" w:rsidP="00AC7DA7">
      <w:pPr>
        <w:spacing w:after="0"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i/>
          <w:iCs/>
          <w:color w:val="000000"/>
          <w:sz w:val="23"/>
          <w:szCs w:val="23"/>
          <w:u w:val="single"/>
          <w:lang w:eastAsia="ru-RU"/>
        </w:rPr>
        <w:t>1-й класс.</w:t>
      </w:r>
      <w:r w:rsidRPr="00AC7DA7">
        <w:rPr>
          <w:rFonts w:ascii="Roboto-Regular" w:eastAsia="Times New Roman" w:hAnsi="Roboto-Regular" w:cs="Times New Roman"/>
          <w:color w:val="000000"/>
          <w:sz w:val="23"/>
          <w:szCs w:val="23"/>
          <w:lang w:eastAsia="ru-RU"/>
        </w:rPr>
        <w:t xml:space="preserve"> Программа «В гостях у </w:t>
      </w:r>
      <w:proofErr w:type="spellStart"/>
      <w:r w:rsidRPr="00AC7DA7">
        <w:rPr>
          <w:rFonts w:ascii="Roboto-Regular" w:eastAsia="Times New Roman" w:hAnsi="Roboto-Regular" w:cs="Times New Roman"/>
          <w:color w:val="000000"/>
          <w:sz w:val="23"/>
          <w:szCs w:val="23"/>
          <w:lang w:eastAsia="ru-RU"/>
        </w:rPr>
        <w:t>Паутиныча</w:t>
      </w:r>
      <w:proofErr w:type="spellEnd"/>
      <w:r w:rsidRPr="00AC7DA7">
        <w:rPr>
          <w:rFonts w:ascii="Roboto-Regular" w:eastAsia="Times New Roman" w:hAnsi="Roboto-Regular" w:cs="Times New Roman"/>
          <w:color w:val="000000"/>
          <w:sz w:val="23"/>
          <w:szCs w:val="23"/>
          <w:lang w:eastAsia="ru-RU"/>
        </w:rPr>
        <w:t>».</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Сюжет года: «Вслед за солнышком живём».</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Программа этого года вводит ребёнка в мир народной культуры, мир человека Древней Руси, его мироощущений и отношений: человек и природа; человек и семья; человек и родная земля. Через знакомство с народной культурой постигаются нравственные и эстетические ценности народа.</w:t>
      </w:r>
    </w:p>
    <w:p w:rsidR="00AC7DA7" w:rsidRPr="00AC7DA7" w:rsidRDefault="00AC7DA7" w:rsidP="00AC7DA7">
      <w:pPr>
        <w:spacing w:after="0"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i/>
          <w:iCs/>
          <w:color w:val="000000"/>
          <w:sz w:val="23"/>
          <w:szCs w:val="23"/>
          <w:u w:val="single"/>
          <w:lang w:eastAsia="ru-RU"/>
        </w:rPr>
        <w:t>2-й класс.</w:t>
      </w:r>
      <w:r w:rsidRPr="00AC7DA7">
        <w:rPr>
          <w:rFonts w:ascii="Roboto-Regular" w:eastAsia="Times New Roman" w:hAnsi="Roboto-Regular" w:cs="Times New Roman"/>
          <w:color w:val="000000"/>
          <w:sz w:val="23"/>
          <w:szCs w:val="23"/>
          <w:lang w:eastAsia="ru-RU"/>
        </w:rPr>
        <w:t> Программа «Сказы тетушки Арины».</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Сюжет года: «По старому русскому обычаю».</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Программа предполагает показать связь жизни человека и природы, рассказать о представлении наших предков об окружающем мире, воплощённых в обрядах, обычаях, устном народном творчестве, предметах быта.</w:t>
      </w:r>
    </w:p>
    <w:p w:rsidR="00AC7DA7" w:rsidRPr="00AC7DA7" w:rsidRDefault="00AC7DA7" w:rsidP="00AC7DA7">
      <w:pPr>
        <w:spacing w:after="0"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i/>
          <w:iCs/>
          <w:color w:val="000000"/>
          <w:sz w:val="23"/>
          <w:szCs w:val="23"/>
          <w:u w:val="single"/>
          <w:lang w:eastAsia="ru-RU"/>
        </w:rPr>
        <w:t>3-й класс.</w:t>
      </w:r>
      <w:r w:rsidRPr="00AC7DA7">
        <w:rPr>
          <w:rFonts w:ascii="Roboto-Regular" w:eastAsia="Times New Roman" w:hAnsi="Roboto-Regular" w:cs="Times New Roman"/>
          <w:color w:val="000000"/>
          <w:sz w:val="23"/>
          <w:szCs w:val="23"/>
          <w:lang w:eastAsia="ru-RU"/>
        </w:rPr>
        <w:t> Программа «Мудрость домашнего сверчка».</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Сюжет года «Жизнь дана на добрые дела».</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Программа знакомит ребенка с устройством крестьянского дома и подворья. В центре внимания семейный уклад, обряды, обычаи, сопровождающие человека от рождения до смерти.</w:t>
      </w:r>
    </w:p>
    <w:p w:rsidR="00AC7DA7" w:rsidRPr="00AC7DA7" w:rsidRDefault="00AC7DA7" w:rsidP="00AC7DA7">
      <w:pPr>
        <w:spacing w:after="0"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i/>
          <w:iCs/>
          <w:color w:val="000000"/>
          <w:sz w:val="23"/>
          <w:szCs w:val="23"/>
          <w:u w:val="single"/>
          <w:lang w:eastAsia="ru-RU"/>
        </w:rPr>
        <w:lastRenderedPageBreak/>
        <w:t>4-й класс.</w:t>
      </w:r>
      <w:r w:rsidRPr="00AC7DA7">
        <w:rPr>
          <w:rFonts w:ascii="Roboto-Regular" w:eastAsia="Times New Roman" w:hAnsi="Roboto-Regular" w:cs="Times New Roman"/>
          <w:color w:val="000000"/>
          <w:sz w:val="23"/>
          <w:szCs w:val="23"/>
          <w:lang w:eastAsia="ru-RU"/>
        </w:rPr>
        <w:t> Программа «Страницы летописей».</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Сюжет года «Где живу, тем и дорожу».</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Программа знакомит с историей России «Откуда Русская Земля стала и есть…» в произведениях древнерусской литературы, в устном народном творчестве. Предмет изучения: народный костюм, народные промыслы.</w:t>
      </w:r>
    </w:p>
    <w:p w:rsidR="00AC7DA7" w:rsidRPr="00AC7DA7" w:rsidRDefault="00AC7DA7" w:rsidP="00AC7DA7">
      <w:pPr>
        <w:spacing w:after="0"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b/>
          <w:bCs/>
          <w:i/>
          <w:iCs/>
          <w:color w:val="000000"/>
          <w:sz w:val="23"/>
          <w:szCs w:val="23"/>
          <w:lang w:eastAsia="ru-RU"/>
        </w:rPr>
        <w:t>Организация игры-путешествия.</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Участниками игры-путешествия становятся учащиеся 1-4-х классов. Путешествие продолжается в течение учебного года. Разработаны и оформлены правила игры-путешествия.</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Начинается игра стартом: ключевое общешкольное творческое дело, в ходе которого каждый класс получает свиток «Послание» и Карту путешествия (для каждого класса свою, в соответствии с темой года), на которой нанесён маршрут путешествия.</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В ходе игры могут появиться препятствия (это могут быть злые сказочные герои или еще кто-либо на усмотрение классного руководителя), которые не пропускают ребят. Чтобы их преодолеть, надо выполнять различные задания. Например, сыграть в русские народные игры, сделать и подарить свои поделки, показать сказки. Только после этого возможно продвижение вперёд.</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xml:space="preserve">Сопровождают детей в течение года герои в соответствии с темой года: </w:t>
      </w:r>
      <w:proofErr w:type="spellStart"/>
      <w:r w:rsidRPr="00AC7DA7">
        <w:rPr>
          <w:rFonts w:ascii="Roboto-Regular" w:eastAsia="Times New Roman" w:hAnsi="Roboto-Regular" w:cs="Times New Roman"/>
          <w:color w:val="000000"/>
          <w:sz w:val="23"/>
          <w:szCs w:val="23"/>
          <w:lang w:eastAsia="ru-RU"/>
        </w:rPr>
        <w:t>Паутиныч</w:t>
      </w:r>
      <w:proofErr w:type="spellEnd"/>
      <w:r w:rsidRPr="00AC7DA7">
        <w:rPr>
          <w:rFonts w:ascii="Roboto-Regular" w:eastAsia="Times New Roman" w:hAnsi="Roboto-Regular" w:cs="Times New Roman"/>
          <w:color w:val="000000"/>
          <w:sz w:val="23"/>
          <w:szCs w:val="23"/>
          <w:lang w:eastAsia="ru-RU"/>
        </w:rPr>
        <w:t xml:space="preserve"> (1 класс), тетушка Арина (2 класс), Сверчок (3 класс), Мудрец (4 класс). Помогают детям не сбиться с пути Карта и волшебные вещи.</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На карте показан только один этап путешествия, который длится 3 месяца. После его прохождения, проводится общее Ключевое дело, на котором подводятся итоги (каждый класс представляет свои наработки) и вручается новая карта на следующий этап.</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Пример ключевого дела: «Ярмарка - балаган», «Масленица широкая», «Как пришла Коляда» и другие.</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Ключевые дела, карта путешествия, волшебные вещи, встречи с героями сказок, народный календарь - такие составные части игры позволяют поддерживать интерес к ней участников.</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xml:space="preserve">Завершает год заключительный праздник, который представляет собой </w:t>
      </w:r>
      <w:proofErr w:type="gramStart"/>
      <w:r w:rsidRPr="00AC7DA7">
        <w:rPr>
          <w:rFonts w:ascii="Roboto-Regular" w:eastAsia="Times New Roman" w:hAnsi="Roboto-Regular" w:cs="Times New Roman"/>
          <w:color w:val="000000"/>
          <w:sz w:val="23"/>
          <w:szCs w:val="23"/>
          <w:lang w:eastAsia="ru-RU"/>
        </w:rPr>
        <w:t>Фестиваль народного творчества</w:t>
      </w:r>
      <w:proofErr w:type="gramEnd"/>
      <w:r w:rsidRPr="00AC7DA7">
        <w:rPr>
          <w:rFonts w:ascii="Roboto-Regular" w:eastAsia="Times New Roman" w:hAnsi="Roboto-Regular" w:cs="Times New Roman"/>
          <w:color w:val="000000"/>
          <w:sz w:val="23"/>
          <w:szCs w:val="23"/>
          <w:lang w:eastAsia="ru-RU"/>
        </w:rPr>
        <w:t xml:space="preserve"> на котором награждаются лучшие Знатоки народной культуры.</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Продуктом коллективной деятельности является - Дневник путешествия, публичная презентация работы каждого класса и в целом работы школы.</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От года к году усложняются формы работы. Так как в ходе игры-путешествия в первом и во втором классе ребята получают достаточные навыки работы индивидуальной, в парах и группах, коллективной деятельности, в третьем и четвертом классах появляется возможность делить детей на постоянные команды, организовывать соревнования между ними внутри класса, вводится проектная деятельность.</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Процесс воспитания строится с использованием традиционных и нетрадиционных форм: путешествий, выставки народного творчества, занятия с использованием видеоматериалов, организация тематических мероприятий, ярких народных праздников с народными песнями и костюмами, экскурсиями в музей.</w:t>
      </w:r>
    </w:p>
    <w:p w:rsidR="00AC7DA7" w:rsidRPr="00AC7DA7" w:rsidRDefault="00AC7DA7" w:rsidP="0063791B">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xml:space="preserve">Организацией игры-путешествия занимаются классные руководители совместно с учителями - предметниками и воспитателями ГПД под руководством педагога-организатора. Они </w:t>
      </w:r>
      <w:r w:rsidRPr="00AC7DA7">
        <w:rPr>
          <w:rFonts w:ascii="Roboto-Regular" w:eastAsia="Times New Roman" w:hAnsi="Roboto-Regular" w:cs="Times New Roman"/>
          <w:color w:val="000000"/>
          <w:sz w:val="23"/>
          <w:szCs w:val="23"/>
          <w:lang w:eastAsia="ru-RU"/>
        </w:rPr>
        <w:lastRenderedPageBreak/>
        <w:t>обсуждают программу и план работы, осуществляют проведение игры-путешествия, отслеживают результаты и на их основании вносят коррективы в программу и ход игры.</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xml:space="preserve">Изучив психолого-педагогическую литературу и опыт работы учителя, мы пришли к выводу, что организация внеурочной деятельности обучающихся в условиях реализации ФГОС нового поколения представляет собой довольно сложную технологию модернизации условий развития ребенка во внеурочное время. И задача этой технологии заключается в обеспечении максимально полных условий для реализации культурно-образовательных, спортивно-оздоровительных, социально-значимых потребностей личности в </w:t>
      </w:r>
      <w:proofErr w:type="spellStart"/>
      <w:r w:rsidRPr="00AC7DA7">
        <w:rPr>
          <w:rFonts w:ascii="Roboto-Regular" w:eastAsia="Times New Roman" w:hAnsi="Roboto-Regular" w:cs="Times New Roman"/>
          <w:color w:val="000000"/>
          <w:sz w:val="23"/>
          <w:szCs w:val="23"/>
          <w:lang w:eastAsia="ru-RU"/>
        </w:rPr>
        <w:t>самоактуализации</w:t>
      </w:r>
      <w:proofErr w:type="spellEnd"/>
      <w:r w:rsidRPr="00AC7DA7">
        <w:rPr>
          <w:rFonts w:ascii="Roboto-Regular" w:eastAsia="Times New Roman" w:hAnsi="Roboto-Regular" w:cs="Times New Roman"/>
          <w:color w:val="000000"/>
          <w:sz w:val="23"/>
          <w:szCs w:val="23"/>
          <w:lang w:eastAsia="ru-RU"/>
        </w:rPr>
        <w:t xml:space="preserve"> и самореализации.</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Правильно организованные условия внеурочной деятельности обеспечат в полном объеме создание уникальной среды, направленной на решение задач воспитания высоконравственных, конкурентоспособных, компетентных граждан современного Российского государства.</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В настоящее время школа нуждается в такой организации своей деятельности, которая обеспечила бы развитие индивидуальных способностей и творческого отношения к жизни каждого учащегося, внедрение различных инновационных учебных программ, реализацию принципа гуманного подхода к детям и пр. Иными словами, школа чрезвычайно заинтересована в знании об особенностях психического развития каждого конкретного ребенка.</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Уровень обучения и воспитания в школе в значительной степени определяется тем, насколько педагогический процесс ориентирован на психологию возрастного и индивидуального развития ребенка.</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Игра - это естественная для ребенка и гуманная форма обучения. Обучая посредством игры, мы учим детей не так, как нам, удобно дать учебный материал, а как детям удобно и естественно его взять.</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Есть основание полагать, что при частом использовании различного рода игр во внеурочное время они будут иметь еще большую эффективность, формируя устойчивый интерес учащихся к новому и интересному</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Привлекательность игры заключается в возникновении новых возможностей у учащихся. Эти возможности можно реализовать во внеурочное время, в свободной и интересной для детей форме -- в форме игры, которая безусловно воспитывает школьников, раскрывает их таланты, учит общению со сверстниками.</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AC7DA7" w:rsidRPr="00AC7DA7" w:rsidRDefault="00AC7DA7" w:rsidP="00AC7DA7">
      <w:pPr>
        <w:spacing w:after="0"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b/>
          <w:bCs/>
          <w:color w:val="000000"/>
          <w:sz w:val="23"/>
          <w:szCs w:val="23"/>
          <w:lang w:eastAsia="ru-RU"/>
        </w:rPr>
        <w:t>Список литературы</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xml:space="preserve">1. Антонов В.Г. Внеурочная деятельность // </w:t>
      </w:r>
      <w:proofErr w:type="gramStart"/>
      <w:r w:rsidRPr="00AC7DA7">
        <w:rPr>
          <w:rFonts w:ascii="Roboto-Regular" w:eastAsia="Times New Roman" w:hAnsi="Roboto-Regular" w:cs="Times New Roman"/>
          <w:color w:val="000000"/>
          <w:sz w:val="23"/>
          <w:szCs w:val="23"/>
          <w:lang w:eastAsia="ru-RU"/>
        </w:rPr>
        <w:t>Методист.-</w:t>
      </w:r>
      <w:proofErr w:type="gramEnd"/>
      <w:r w:rsidRPr="00AC7DA7">
        <w:rPr>
          <w:rFonts w:ascii="Roboto-Regular" w:eastAsia="Times New Roman" w:hAnsi="Roboto-Regular" w:cs="Times New Roman"/>
          <w:color w:val="000000"/>
          <w:sz w:val="23"/>
          <w:szCs w:val="23"/>
          <w:lang w:eastAsia="ru-RU"/>
        </w:rPr>
        <w:t xml:space="preserve"> 2011. - №9. -22 с.</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 xml:space="preserve">2. Возрастная и педагогическая психология. / Под ред. </w:t>
      </w:r>
      <w:proofErr w:type="spellStart"/>
      <w:r w:rsidRPr="00AC7DA7">
        <w:rPr>
          <w:rFonts w:ascii="Roboto-Regular" w:eastAsia="Times New Roman" w:hAnsi="Roboto-Regular" w:cs="Times New Roman"/>
          <w:color w:val="000000"/>
          <w:sz w:val="23"/>
          <w:szCs w:val="23"/>
          <w:lang w:eastAsia="ru-RU"/>
        </w:rPr>
        <w:t>М.В.Гомезо</w:t>
      </w:r>
      <w:proofErr w:type="spellEnd"/>
      <w:r w:rsidRPr="00AC7DA7">
        <w:rPr>
          <w:rFonts w:ascii="Roboto-Regular" w:eastAsia="Times New Roman" w:hAnsi="Roboto-Regular" w:cs="Times New Roman"/>
          <w:color w:val="000000"/>
          <w:sz w:val="23"/>
          <w:szCs w:val="23"/>
          <w:lang w:eastAsia="ru-RU"/>
        </w:rPr>
        <w:t xml:space="preserve">, </w:t>
      </w:r>
      <w:proofErr w:type="spellStart"/>
      <w:r w:rsidRPr="00AC7DA7">
        <w:rPr>
          <w:rFonts w:ascii="Roboto-Regular" w:eastAsia="Times New Roman" w:hAnsi="Roboto-Regular" w:cs="Times New Roman"/>
          <w:color w:val="000000"/>
          <w:sz w:val="23"/>
          <w:szCs w:val="23"/>
          <w:lang w:eastAsia="ru-RU"/>
        </w:rPr>
        <w:t>М.В.Матихиной</w:t>
      </w:r>
      <w:proofErr w:type="spellEnd"/>
      <w:r w:rsidRPr="00AC7DA7">
        <w:rPr>
          <w:rFonts w:ascii="Roboto-Regular" w:eastAsia="Times New Roman" w:hAnsi="Roboto-Regular" w:cs="Times New Roman"/>
          <w:color w:val="000000"/>
          <w:sz w:val="23"/>
          <w:szCs w:val="23"/>
          <w:lang w:eastAsia="ru-RU"/>
        </w:rPr>
        <w:t xml:space="preserve">, </w:t>
      </w:r>
      <w:proofErr w:type="spellStart"/>
      <w:proofErr w:type="gramStart"/>
      <w:r w:rsidRPr="00AC7DA7">
        <w:rPr>
          <w:rFonts w:ascii="Roboto-Regular" w:eastAsia="Times New Roman" w:hAnsi="Roboto-Regular" w:cs="Times New Roman"/>
          <w:color w:val="000000"/>
          <w:sz w:val="23"/>
          <w:szCs w:val="23"/>
          <w:lang w:eastAsia="ru-RU"/>
        </w:rPr>
        <w:t>Т.С.Мехальчик</w:t>
      </w:r>
      <w:proofErr w:type="spellEnd"/>
      <w:r w:rsidRPr="00AC7DA7">
        <w:rPr>
          <w:rFonts w:ascii="Roboto-Regular" w:eastAsia="Times New Roman" w:hAnsi="Roboto-Regular" w:cs="Times New Roman"/>
          <w:color w:val="000000"/>
          <w:sz w:val="23"/>
          <w:szCs w:val="23"/>
          <w:lang w:eastAsia="ru-RU"/>
        </w:rPr>
        <w:t>.-</w:t>
      </w:r>
      <w:proofErr w:type="gramEnd"/>
      <w:r w:rsidRPr="00AC7DA7">
        <w:rPr>
          <w:rFonts w:ascii="Roboto-Regular" w:eastAsia="Times New Roman" w:hAnsi="Roboto-Regular" w:cs="Times New Roman"/>
          <w:color w:val="000000"/>
          <w:sz w:val="23"/>
          <w:szCs w:val="23"/>
          <w:lang w:eastAsia="ru-RU"/>
        </w:rPr>
        <w:t xml:space="preserve"> М.: Просвещение, 1984. 220с.</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3. Григорьев, Д. М. Внеурочная деятельность школьников // Д. М. Григорьев, П. В. Степанов. - М.: Просвещение, 2010. 87с.</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lastRenderedPageBreak/>
        <w:t xml:space="preserve">4. Гурьева В.К. Проектная деятельность в начальной школе // Народное </w:t>
      </w:r>
      <w:proofErr w:type="gramStart"/>
      <w:r w:rsidRPr="00AC7DA7">
        <w:rPr>
          <w:rFonts w:ascii="Roboto-Regular" w:eastAsia="Times New Roman" w:hAnsi="Roboto-Regular" w:cs="Times New Roman"/>
          <w:color w:val="000000"/>
          <w:sz w:val="23"/>
          <w:szCs w:val="23"/>
          <w:lang w:eastAsia="ru-RU"/>
        </w:rPr>
        <w:t>образование.-</w:t>
      </w:r>
      <w:proofErr w:type="gramEnd"/>
      <w:r w:rsidRPr="00AC7DA7">
        <w:rPr>
          <w:rFonts w:ascii="Roboto-Regular" w:eastAsia="Times New Roman" w:hAnsi="Roboto-Regular" w:cs="Times New Roman"/>
          <w:color w:val="000000"/>
          <w:sz w:val="23"/>
          <w:szCs w:val="23"/>
          <w:lang w:eastAsia="ru-RU"/>
        </w:rPr>
        <w:t xml:space="preserve"> 2010. - №</w:t>
      </w:r>
      <w:proofErr w:type="gramStart"/>
      <w:r w:rsidRPr="00AC7DA7">
        <w:rPr>
          <w:rFonts w:ascii="Roboto-Regular" w:eastAsia="Times New Roman" w:hAnsi="Roboto-Regular" w:cs="Times New Roman"/>
          <w:color w:val="000000"/>
          <w:sz w:val="23"/>
          <w:szCs w:val="23"/>
          <w:lang w:eastAsia="ru-RU"/>
        </w:rPr>
        <w:t>9.-</w:t>
      </w:r>
      <w:proofErr w:type="gramEnd"/>
      <w:r w:rsidRPr="00AC7DA7">
        <w:rPr>
          <w:rFonts w:ascii="Roboto-Regular" w:eastAsia="Times New Roman" w:hAnsi="Roboto-Regular" w:cs="Times New Roman"/>
          <w:color w:val="000000"/>
          <w:sz w:val="23"/>
          <w:szCs w:val="23"/>
          <w:lang w:eastAsia="ru-RU"/>
        </w:rPr>
        <w:t xml:space="preserve"> 29 с.</w:t>
      </w:r>
    </w:p>
    <w:p w:rsidR="00AC7DA7" w:rsidRPr="00AC7DA7" w:rsidRDefault="00AC7DA7" w:rsidP="00AC7DA7">
      <w:pPr>
        <w:spacing w:after="285" w:line="240" w:lineRule="auto"/>
        <w:rPr>
          <w:rFonts w:ascii="Roboto-Regular" w:eastAsia="Times New Roman" w:hAnsi="Roboto-Regular" w:cs="Times New Roman"/>
          <w:color w:val="000000"/>
          <w:sz w:val="23"/>
          <w:szCs w:val="23"/>
          <w:lang w:eastAsia="ru-RU"/>
        </w:rPr>
      </w:pPr>
      <w:r w:rsidRPr="00AC7DA7">
        <w:rPr>
          <w:rFonts w:ascii="Roboto-Regular" w:eastAsia="Times New Roman" w:hAnsi="Roboto-Regular" w:cs="Times New Roman"/>
          <w:color w:val="000000"/>
          <w:sz w:val="23"/>
          <w:szCs w:val="23"/>
          <w:lang w:eastAsia="ru-RU"/>
        </w:rPr>
        <w:t>5</w:t>
      </w:r>
      <w:r w:rsidR="0063791B">
        <w:rPr>
          <w:rFonts w:ascii="Roboto-Regular" w:eastAsia="Times New Roman" w:hAnsi="Roboto-Regular" w:cs="Times New Roman"/>
          <w:color w:val="000000"/>
          <w:sz w:val="23"/>
          <w:szCs w:val="23"/>
          <w:lang w:eastAsia="ru-RU"/>
        </w:rPr>
        <w:t>.</w:t>
      </w:r>
      <w:r w:rsidRPr="00AC7DA7">
        <w:rPr>
          <w:rFonts w:ascii="Roboto-Regular" w:eastAsia="Times New Roman" w:hAnsi="Roboto-Regular" w:cs="Times New Roman"/>
          <w:color w:val="000000"/>
          <w:sz w:val="23"/>
          <w:szCs w:val="23"/>
          <w:lang w:eastAsia="ru-RU"/>
        </w:rPr>
        <w:t xml:space="preserve"> Лушин П.В. Внеурочная деятельность // Воспитательная работа в школе. -2007. -№</w:t>
      </w:r>
      <w:proofErr w:type="gramStart"/>
      <w:r w:rsidRPr="00AC7DA7">
        <w:rPr>
          <w:rFonts w:ascii="Roboto-Regular" w:eastAsia="Times New Roman" w:hAnsi="Roboto-Regular" w:cs="Times New Roman"/>
          <w:color w:val="000000"/>
          <w:sz w:val="23"/>
          <w:szCs w:val="23"/>
          <w:lang w:eastAsia="ru-RU"/>
        </w:rPr>
        <w:t>4.-</w:t>
      </w:r>
      <w:proofErr w:type="gramEnd"/>
      <w:r w:rsidRPr="00AC7DA7">
        <w:rPr>
          <w:rFonts w:ascii="Roboto-Regular" w:eastAsia="Times New Roman" w:hAnsi="Roboto-Regular" w:cs="Times New Roman"/>
          <w:color w:val="000000"/>
          <w:sz w:val="23"/>
          <w:szCs w:val="23"/>
          <w:lang w:eastAsia="ru-RU"/>
        </w:rPr>
        <w:t xml:space="preserve"> 23 с.</w:t>
      </w:r>
    </w:p>
    <w:p w:rsidR="00AC7DA7" w:rsidRPr="00AC7DA7" w:rsidRDefault="0063791B" w:rsidP="00AC7DA7">
      <w:pPr>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6</w:t>
      </w:r>
      <w:r w:rsidR="00AC7DA7" w:rsidRPr="00AC7DA7">
        <w:rPr>
          <w:rFonts w:ascii="Roboto-Regular" w:eastAsia="Times New Roman" w:hAnsi="Roboto-Regular" w:cs="Times New Roman"/>
          <w:color w:val="000000"/>
          <w:sz w:val="23"/>
          <w:szCs w:val="23"/>
          <w:lang w:eastAsia="ru-RU"/>
        </w:rPr>
        <w:t>. Отрадная Е.М. Роль внеурочной деятельности в начальной школе // Воспитание школьников. - 2012. - №4. - 18 с.</w:t>
      </w:r>
    </w:p>
    <w:p w:rsidR="00AC7DA7" w:rsidRPr="00AC7DA7" w:rsidRDefault="0063791B" w:rsidP="00AC7DA7">
      <w:pPr>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7.</w:t>
      </w:r>
      <w:r w:rsidR="00AC7DA7" w:rsidRPr="00AC7DA7">
        <w:rPr>
          <w:rFonts w:ascii="Roboto-Regular" w:eastAsia="Times New Roman" w:hAnsi="Roboto-Regular" w:cs="Times New Roman"/>
          <w:color w:val="000000"/>
          <w:sz w:val="23"/>
          <w:szCs w:val="23"/>
          <w:lang w:eastAsia="ru-RU"/>
        </w:rPr>
        <w:t xml:space="preserve"> </w:t>
      </w:r>
      <w:proofErr w:type="spellStart"/>
      <w:r w:rsidR="00AC7DA7" w:rsidRPr="00AC7DA7">
        <w:rPr>
          <w:rFonts w:ascii="Roboto-Regular" w:eastAsia="Times New Roman" w:hAnsi="Roboto-Regular" w:cs="Times New Roman"/>
          <w:color w:val="000000"/>
          <w:sz w:val="23"/>
          <w:szCs w:val="23"/>
          <w:lang w:eastAsia="ru-RU"/>
        </w:rPr>
        <w:t>Подласый</w:t>
      </w:r>
      <w:proofErr w:type="spellEnd"/>
      <w:r w:rsidR="00AC7DA7" w:rsidRPr="00AC7DA7">
        <w:rPr>
          <w:rFonts w:ascii="Roboto-Regular" w:eastAsia="Times New Roman" w:hAnsi="Roboto-Regular" w:cs="Times New Roman"/>
          <w:color w:val="000000"/>
          <w:sz w:val="23"/>
          <w:szCs w:val="23"/>
          <w:lang w:eastAsia="ru-RU"/>
        </w:rPr>
        <w:t xml:space="preserve"> И.П. Педагогика начальной школы: </w:t>
      </w:r>
      <w:proofErr w:type="gramStart"/>
      <w:r w:rsidR="00AC7DA7" w:rsidRPr="00AC7DA7">
        <w:rPr>
          <w:rFonts w:ascii="Roboto-Regular" w:eastAsia="Times New Roman" w:hAnsi="Roboto-Regular" w:cs="Times New Roman"/>
          <w:color w:val="000000"/>
          <w:sz w:val="23"/>
          <w:szCs w:val="23"/>
          <w:lang w:eastAsia="ru-RU"/>
        </w:rPr>
        <w:t>Учебник.-</w:t>
      </w:r>
      <w:proofErr w:type="gramEnd"/>
      <w:r w:rsidR="00AC7DA7" w:rsidRPr="00AC7DA7">
        <w:rPr>
          <w:rFonts w:ascii="Roboto-Regular" w:eastAsia="Times New Roman" w:hAnsi="Roboto-Regular" w:cs="Times New Roman"/>
          <w:color w:val="000000"/>
          <w:sz w:val="23"/>
          <w:szCs w:val="23"/>
          <w:lang w:eastAsia="ru-RU"/>
        </w:rPr>
        <w:t xml:space="preserve"> М.: </w:t>
      </w:r>
      <w:proofErr w:type="spellStart"/>
      <w:r w:rsidR="00AC7DA7" w:rsidRPr="00AC7DA7">
        <w:rPr>
          <w:rFonts w:ascii="Roboto-Regular" w:eastAsia="Times New Roman" w:hAnsi="Roboto-Regular" w:cs="Times New Roman"/>
          <w:color w:val="000000"/>
          <w:sz w:val="23"/>
          <w:szCs w:val="23"/>
          <w:lang w:eastAsia="ru-RU"/>
        </w:rPr>
        <w:t>Владос</w:t>
      </w:r>
      <w:proofErr w:type="spellEnd"/>
      <w:r w:rsidR="00AC7DA7" w:rsidRPr="00AC7DA7">
        <w:rPr>
          <w:rFonts w:ascii="Roboto-Regular" w:eastAsia="Times New Roman" w:hAnsi="Roboto-Regular" w:cs="Times New Roman"/>
          <w:color w:val="000000"/>
          <w:sz w:val="23"/>
          <w:szCs w:val="23"/>
          <w:lang w:eastAsia="ru-RU"/>
        </w:rPr>
        <w:t>, 2008. 463 с.</w:t>
      </w:r>
    </w:p>
    <w:p w:rsidR="00AC7DA7" w:rsidRPr="00AC7DA7" w:rsidRDefault="0063791B" w:rsidP="00AC7DA7">
      <w:pPr>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8</w:t>
      </w:r>
      <w:r w:rsidR="00AC7DA7" w:rsidRPr="00AC7DA7">
        <w:rPr>
          <w:rFonts w:ascii="Roboto-Regular" w:eastAsia="Times New Roman" w:hAnsi="Roboto-Regular" w:cs="Times New Roman"/>
          <w:color w:val="000000"/>
          <w:sz w:val="23"/>
          <w:szCs w:val="23"/>
          <w:lang w:eastAsia="ru-RU"/>
        </w:rPr>
        <w:t xml:space="preserve">. Старостина Л.Н. Формы внеурочной деятельности // Воспитание Школьников. - </w:t>
      </w:r>
      <w:proofErr w:type="gramStart"/>
      <w:r w:rsidR="00AC7DA7" w:rsidRPr="00AC7DA7">
        <w:rPr>
          <w:rFonts w:ascii="Roboto-Regular" w:eastAsia="Times New Roman" w:hAnsi="Roboto-Regular" w:cs="Times New Roman"/>
          <w:color w:val="000000"/>
          <w:sz w:val="23"/>
          <w:szCs w:val="23"/>
          <w:lang w:eastAsia="ru-RU"/>
        </w:rPr>
        <w:t>2011.-</w:t>
      </w:r>
      <w:proofErr w:type="gramEnd"/>
      <w:r w:rsidR="00AC7DA7" w:rsidRPr="00AC7DA7">
        <w:rPr>
          <w:rFonts w:ascii="Roboto-Regular" w:eastAsia="Times New Roman" w:hAnsi="Roboto-Regular" w:cs="Times New Roman"/>
          <w:color w:val="000000"/>
          <w:sz w:val="23"/>
          <w:szCs w:val="23"/>
          <w:lang w:eastAsia="ru-RU"/>
        </w:rPr>
        <w:t xml:space="preserve"> №7.- 30 с.</w:t>
      </w:r>
    </w:p>
    <w:sectPr w:rsidR="00AC7DA7" w:rsidRPr="00AC7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20B95"/>
    <w:multiLevelType w:val="multilevel"/>
    <w:tmpl w:val="ECAC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18"/>
    <w:rsid w:val="00420FA4"/>
    <w:rsid w:val="0063791B"/>
    <w:rsid w:val="00AC7DA7"/>
    <w:rsid w:val="00C87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4A36"/>
  <w15:chartTrackingRefBased/>
  <w15:docId w15:val="{34AC5841-9AF0-401D-9574-CEEB80A0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C7D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C7DA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C7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C7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712060">
      <w:bodyDiv w:val="1"/>
      <w:marLeft w:val="0"/>
      <w:marRight w:val="0"/>
      <w:marTop w:val="0"/>
      <w:marBottom w:val="0"/>
      <w:divBdr>
        <w:top w:val="none" w:sz="0" w:space="0" w:color="auto"/>
        <w:left w:val="none" w:sz="0" w:space="0" w:color="auto"/>
        <w:bottom w:val="none" w:sz="0" w:space="0" w:color="auto"/>
        <w:right w:val="none" w:sz="0" w:space="0" w:color="auto"/>
      </w:divBdr>
      <w:divsChild>
        <w:div w:id="2051108103">
          <w:marLeft w:val="0"/>
          <w:marRight w:val="0"/>
          <w:marTop w:val="0"/>
          <w:marBottom w:val="0"/>
          <w:divBdr>
            <w:top w:val="none" w:sz="0" w:space="0" w:color="auto"/>
            <w:left w:val="none" w:sz="0" w:space="0" w:color="auto"/>
            <w:bottom w:val="none" w:sz="0" w:space="0" w:color="auto"/>
            <w:right w:val="none" w:sz="0" w:space="0" w:color="auto"/>
          </w:divBdr>
        </w:div>
        <w:div w:id="1198816446">
          <w:marLeft w:val="0"/>
          <w:marRight w:val="0"/>
          <w:marTop w:val="0"/>
          <w:marBottom w:val="300"/>
          <w:divBdr>
            <w:top w:val="none" w:sz="0" w:space="0" w:color="auto"/>
            <w:left w:val="none" w:sz="0" w:space="0" w:color="auto"/>
            <w:bottom w:val="none" w:sz="0" w:space="0" w:color="auto"/>
            <w:right w:val="none" w:sz="0" w:space="0" w:color="auto"/>
          </w:divBdr>
        </w:div>
        <w:div w:id="1574000075">
          <w:marLeft w:val="0"/>
          <w:marRight w:val="0"/>
          <w:marTop w:val="0"/>
          <w:marBottom w:val="165"/>
          <w:divBdr>
            <w:top w:val="none" w:sz="0" w:space="0" w:color="auto"/>
            <w:left w:val="none" w:sz="0" w:space="0" w:color="auto"/>
            <w:bottom w:val="none" w:sz="0" w:space="0" w:color="auto"/>
            <w:right w:val="none" w:sz="0" w:space="0" w:color="auto"/>
          </w:divBdr>
        </w:div>
        <w:div w:id="1558589034">
          <w:marLeft w:val="0"/>
          <w:marRight w:val="0"/>
          <w:marTop w:val="0"/>
          <w:marBottom w:val="165"/>
          <w:divBdr>
            <w:top w:val="none" w:sz="0" w:space="0" w:color="auto"/>
            <w:left w:val="none" w:sz="0" w:space="0" w:color="auto"/>
            <w:bottom w:val="none" w:sz="0" w:space="0" w:color="auto"/>
            <w:right w:val="none" w:sz="0" w:space="0" w:color="auto"/>
          </w:divBdr>
        </w:div>
        <w:div w:id="536048884">
          <w:marLeft w:val="0"/>
          <w:marRight w:val="0"/>
          <w:marTop w:val="0"/>
          <w:marBottom w:val="165"/>
          <w:divBdr>
            <w:top w:val="none" w:sz="0" w:space="0" w:color="auto"/>
            <w:left w:val="none" w:sz="0" w:space="0" w:color="auto"/>
            <w:bottom w:val="none" w:sz="0" w:space="0" w:color="auto"/>
            <w:right w:val="none" w:sz="0" w:space="0" w:color="auto"/>
          </w:divBdr>
        </w:div>
        <w:div w:id="1563249920">
          <w:marLeft w:val="0"/>
          <w:marRight w:val="0"/>
          <w:marTop w:val="0"/>
          <w:marBottom w:val="165"/>
          <w:divBdr>
            <w:top w:val="none" w:sz="0" w:space="0" w:color="auto"/>
            <w:left w:val="none" w:sz="0" w:space="0" w:color="auto"/>
            <w:bottom w:val="none" w:sz="0" w:space="0" w:color="auto"/>
            <w:right w:val="none" w:sz="0" w:space="0" w:color="auto"/>
          </w:divBdr>
        </w:div>
        <w:div w:id="697194632">
          <w:marLeft w:val="0"/>
          <w:marRight w:val="0"/>
          <w:marTop w:val="0"/>
          <w:marBottom w:val="165"/>
          <w:divBdr>
            <w:top w:val="none" w:sz="0" w:space="0" w:color="auto"/>
            <w:left w:val="none" w:sz="0" w:space="0" w:color="auto"/>
            <w:bottom w:val="none" w:sz="0" w:space="0" w:color="auto"/>
            <w:right w:val="none" w:sz="0" w:space="0" w:color="auto"/>
          </w:divBdr>
        </w:div>
        <w:div w:id="46759715">
          <w:marLeft w:val="0"/>
          <w:marRight w:val="0"/>
          <w:marTop w:val="0"/>
          <w:marBottom w:val="165"/>
          <w:divBdr>
            <w:top w:val="none" w:sz="0" w:space="0" w:color="auto"/>
            <w:left w:val="none" w:sz="0" w:space="0" w:color="auto"/>
            <w:bottom w:val="none" w:sz="0" w:space="0" w:color="auto"/>
            <w:right w:val="none" w:sz="0" w:space="0" w:color="auto"/>
          </w:divBdr>
        </w:div>
        <w:div w:id="2118332535">
          <w:marLeft w:val="0"/>
          <w:marRight w:val="0"/>
          <w:marTop w:val="0"/>
          <w:marBottom w:val="165"/>
          <w:divBdr>
            <w:top w:val="none" w:sz="0" w:space="0" w:color="auto"/>
            <w:left w:val="none" w:sz="0" w:space="0" w:color="auto"/>
            <w:bottom w:val="none" w:sz="0" w:space="0" w:color="auto"/>
            <w:right w:val="none" w:sz="0" w:space="0" w:color="auto"/>
          </w:divBdr>
        </w:div>
        <w:div w:id="1720930131">
          <w:marLeft w:val="0"/>
          <w:marRight w:val="0"/>
          <w:marTop w:val="0"/>
          <w:marBottom w:val="165"/>
          <w:divBdr>
            <w:top w:val="none" w:sz="0" w:space="0" w:color="auto"/>
            <w:left w:val="none" w:sz="0" w:space="0" w:color="auto"/>
            <w:bottom w:val="none" w:sz="0" w:space="0" w:color="auto"/>
            <w:right w:val="none" w:sz="0" w:space="0" w:color="auto"/>
          </w:divBdr>
        </w:div>
        <w:div w:id="1298099682">
          <w:marLeft w:val="0"/>
          <w:marRight w:val="0"/>
          <w:marTop w:val="0"/>
          <w:marBottom w:val="165"/>
          <w:divBdr>
            <w:top w:val="none" w:sz="0" w:space="0" w:color="auto"/>
            <w:left w:val="none" w:sz="0" w:space="0" w:color="auto"/>
            <w:bottom w:val="none" w:sz="0" w:space="0" w:color="auto"/>
            <w:right w:val="none" w:sz="0" w:space="0" w:color="auto"/>
          </w:divBdr>
        </w:div>
        <w:div w:id="789669130">
          <w:marLeft w:val="0"/>
          <w:marRight w:val="0"/>
          <w:marTop w:val="0"/>
          <w:marBottom w:val="1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2834</Words>
  <Characters>16154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Что вы с котом сделали</dc:creator>
  <cp:keywords/>
  <dc:description/>
  <cp:lastModifiedBy>Что вы с котом сделали</cp:lastModifiedBy>
  <cp:revision>3</cp:revision>
  <dcterms:created xsi:type="dcterms:W3CDTF">2019-07-04T11:18:00Z</dcterms:created>
  <dcterms:modified xsi:type="dcterms:W3CDTF">2019-07-04T11:33:00Z</dcterms:modified>
</cp:coreProperties>
</file>