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5C" w:rsidRPr="00F2205C" w:rsidRDefault="00F2205C" w:rsidP="00F2205C">
      <w:pPr>
        <w:shd w:val="clear" w:color="auto" w:fill="FFFFFF"/>
        <w:spacing w:after="0" w:line="240" w:lineRule="auto"/>
        <w:jc w:val="center"/>
        <w:rPr>
          <w:rFonts w:ascii="Arial" w:eastAsia="Times New Roman" w:hAnsi="Arial" w:cs="Arial"/>
          <w:sz w:val="21"/>
          <w:szCs w:val="21"/>
          <w:lang w:eastAsia="ru-RU"/>
        </w:rPr>
      </w:pPr>
      <w:r w:rsidRPr="00F2205C">
        <w:rPr>
          <w:rFonts w:ascii="Arial" w:eastAsia="Times New Roman" w:hAnsi="Arial" w:cs="Arial"/>
          <w:b/>
          <w:bCs/>
          <w:sz w:val="32"/>
          <w:szCs w:val="32"/>
          <w:lang w:eastAsia="ru-RU"/>
        </w:rPr>
        <w:t>«Дидактические игры как средство всестороннего воспитания детей дошкольного возраста»</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Игра представляет собой особую деятельность, которая расцветает в детские годы и сопровождает человека на протяжении его жизни. 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В процессе дидактических игр дети учатся решать познавательные задачи вначале под руководством воспитателя, а затем в самостоятельной деятельности. 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Игра является средством воспитания, только тогда, когда она включается в целостный педагогический процесс. Воспитательное значение дидактической игры и в том, что она способствует развитию у детей активности, самостоятельности и веры в собственные силы. Игра-это своего рода школа, в которой ребенок активно и творчески осваивает правила и нормы поведения людей, их отношение к труду, их взаимоотношений. Знания об окружающей жизни даю детям в такой последовательности: сначала знакомлю детей с содержанием трудовой деятельности определенного вида (строителей, хлеборобов, овощеводов, продавцов и т.д.), далее - с машинами, облегчающими труд, с этапами производства при создании различных предметов, продуктов (строительство жилых домов мостов, выращивание овощей и т.д.). После чего раскрываю перед дошкольниками значение различных видов труда, что способствует воспитанию трудолюбия. Многие дидактические игры направлены на усвоение, уточнение, закрепление этих знаний. В процессе работы я использовала такие игры, как «Кто построил этот дом?», «От зернышка до булочки», «Кто построил этот дом?», «Откуда стол пришел?» и др., которые содержат такие дидактические задачи, при решении которых дети должны показать конкретные знания о труде хлеборобов, строителей, плотников.</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Дидактические игры имеют своеобразную структуру, в которой выделяет такие структурные элементы, как дидактическая (обучающая, игровая) задача (цель игры), игровые правила, игровые действия, заключение или окончание игры.</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lastRenderedPageBreak/>
        <w:t>Немаловажная роль в дидактических играх принадлежит игровому действию. Игровое действие —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bookmarkStart w:id="0" w:name="_GoBack"/>
      <w:bookmarkEnd w:id="0"/>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b/>
          <w:bCs/>
          <w:sz w:val="24"/>
          <w:szCs w:val="24"/>
          <w:lang w:eastAsia="ru-RU"/>
        </w:rPr>
        <w:t>Умственное воспитание. </w:t>
      </w:r>
      <w:r w:rsidRPr="00F2205C">
        <w:rPr>
          <w:rFonts w:ascii="Times New Roman" w:eastAsia="Times New Roman" w:hAnsi="Times New Roman" w:cs="Times New Roman"/>
          <w:sz w:val="24"/>
          <w:szCs w:val="24"/>
          <w:lang w:eastAsia="ru-RU"/>
        </w:rPr>
        <w:t xml:space="preserve">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о разных </w:t>
      </w:r>
      <w:proofErr w:type="gramStart"/>
      <w:r w:rsidRPr="00F2205C">
        <w:rPr>
          <w:rFonts w:ascii="Times New Roman" w:eastAsia="Times New Roman" w:hAnsi="Times New Roman" w:cs="Times New Roman"/>
          <w:sz w:val="24"/>
          <w:szCs w:val="24"/>
          <w:lang w:eastAsia="ru-RU"/>
        </w:rPr>
        <w:t>профессий .</w:t>
      </w:r>
      <w:proofErr w:type="gramEnd"/>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Знания об окружающей жизни даются детям по определенной системе. 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приобщении детей в игре, решение спорных вопросов. В игре развивается способность аргументировать свои утверждения, доводы.</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b/>
          <w:bCs/>
          <w:sz w:val="24"/>
          <w:szCs w:val="24"/>
          <w:lang w:eastAsia="ru-RU"/>
        </w:rPr>
        <w:t>Нравственное воспитание.</w:t>
      </w:r>
      <w:r w:rsidRPr="00F2205C">
        <w:rPr>
          <w:rFonts w:ascii="Times New Roman" w:eastAsia="Times New Roman" w:hAnsi="Times New Roman" w:cs="Times New Roman"/>
          <w:sz w:val="24"/>
          <w:szCs w:val="24"/>
          <w:lang w:eastAsia="ru-RU"/>
        </w:rPr>
        <w:t xml:space="preserve"> У дошкольников формируется нравственные представления о бережном отношении к окружающим предметам, игрушкам как к продуктам труда </w:t>
      </w:r>
      <w:r w:rsidRPr="00F2205C">
        <w:rPr>
          <w:rFonts w:ascii="Times New Roman" w:eastAsia="Times New Roman" w:hAnsi="Times New Roman" w:cs="Times New Roman"/>
          <w:sz w:val="24"/>
          <w:szCs w:val="24"/>
          <w:lang w:eastAsia="ru-RU"/>
        </w:rPr>
        <w:lastRenderedPageBreak/>
        <w:t>взрослых, о нормах поведения, о взаимоотношениях со сверстниками и взрослыми, о положительных и отрицательных качествах личности.</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В воспитании нравственных качеств личности ребенка особая роль принадлежит содержанию и правилам игры.</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В работе с детьми младшего возраста основным содержанием дидактических игр является усвоение детьми культурно-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b/>
          <w:bCs/>
          <w:sz w:val="24"/>
          <w:szCs w:val="24"/>
          <w:lang w:eastAsia="ru-RU"/>
        </w:rPr>
        <w:t>Трудовое воспитание.</w:t>
      </w:r>
      <w:r w:rsidRPr="00F2205C">
        <w:rPr>
          <w:rFonts w:ascii="Times New Roman" w:eastAsia="Times New Roman" w:hAnsi="Times New Roman" w:cs="Times New Roman"/>
          <w:sz w:val="24"/>
          <w:szCs w:val="24"/>
          <w:lang w:eastAsia="ru-RU"/>
        </w:rPr>
        <w:t>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w:t>
      </w:r>
      <w:proofErr w:type="gramStart"/>
      <w:r w:rsidRPr="00F2205C">
        <w:rPr>
          <w:rFonts w:ascii="Times New Roman" w:eastAsia="Times New Roman" w:hAnsi="Times New Roman" w:cs="Times New Roman"/>
          <w:sz w:val="24"/>
          <w:szCs w:val="24"/>
          <w:lang w:eastAsia="ru-RU"/>
        </w:rPr>
        <w:t>» ,</w:t>
      </w:r>
      <w:proofErr w:type="gramEnd"/>
      <w:r w:rsidRPr="00F2205C">
        <w:rPr>
          <w:rFonts w:ascii="Times New Roman" w:eastAsia="Times New Roman" w:hAnsi="Times New Roman" w:cs="Times New Roman"/>
          <w:sz w:val="24"/>
          <w:szCs w:val="24"/>
          <w:lang w:eastAsia="ru-RU"/>
        </w:rPr>
        <w:t xml:space="preserve">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r w:rsidRPr="00F2205C">
        <w:rPr>
          <w:rFonts w:ascii="Times New Roman" w:eastAsia="Times New Roman" w:hAnsi="Times New Roman" w:cs="Times New Roman"/>
          <w:sz w:val="24"/>
          <w:szCs w:val="24"/>
          <w:lang w:eastAsia="ru-RU"/>
        </w:rPr>
        <w:br/>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b/>
          <w:bCs/>
          <w:sz w:val="24"/>
          <w:szCs w:val="24"/>
          <w:lang w:eastAsia="ru-RU"/>
        </w:rPr>
        <w:t>Эстетическое воспитание. </w:t>
      </w:r>
      <w:r w:rsidRPr="00F2205C">
        <w:rPr>
          <w:rFonts w:ascii="Times New Roman" w:eastAsia="Times New Roman" w:hAnsi="Times New Roman" w:cs="Times New Roman"/>
          <w:sz w:val="24"/>
          <w:szCs w:val="24"/>
          <w:lang w:eastAsia="ru-RU"/>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r w:rsidRPr="00F2205C">
        <w:rPr>
          <w:rFonts w:ascii="Times New Roman" w:eastAsia="Times New Roman" w:hAnsi="Times New Roman" w:cs="Times New Roman"/>
          <w:sz w:val="24"/>
          <w:szCs w:val="24"/>
          <w:lang w:eastAsia="ru-RU"/>
        </w:rPr>
        <w:br/>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b/>
          <w:bCs/>
          <w:sz w:val="24"/>
          <w:szCs w:val="24"/>
          <w:lang w:eastAsia="ru-RU"/>
        </w:rPr>
        <w:t>Физическое воспитание.</w:t>
      </w:r>
      <w:r w:rsidRPr="00F2205C">
        <w:rPr>
          <w:rFonts w:ascii="Times New Roman" w:eastAsia="Times New Roman" w:hAnsi="Times New Roman" w:cs="Times New Roman"/>
          <w:sz w:val="24"/>
          <w:szCs w:val="24"/>
          <w:lang w:eastAsia="ru-RU"/>
        </w:rPr>
        <w:t>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 xml:space="preserve">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w:t>
      </w:r>
      <w:r w:rsidRPr="00F2205C">
        <w:rPr>
          <w:rFonts w:ascii="Times New Roman" w:eastAsia="Times New Roman" w:hAnsi="Times New Roman" w:cs="Times New Roman"/>
          <w:sz w:val="24"/>
          <w:szCs w:val="24"/>
          <w:lang w:eastAsia="ru-RU"/>
        </w:rPr>
        <w:lastRenderedPageBreak/>
        <w:t>находчивости, а другой при меньших знаниях сообразителен, отличается быстротой и гибкостью мышления.</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 xml:space="preserve">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w:t>
      </w:r>
      <w:proofErr w:type="gramStart"/>
      <w:r w:rsidRPr="00F2205C">
        <w:rPr>
          <w:rFonts w:ascii="Times New Roman" w:eastAsia="Times New Roman" w:hAnsi="Times New Roman" w:cs="Times New Roman"/>
          <w:sz w:val="24"/>
          <w:szCs w:val="24"/>
          <w:lang w:eastAsia="ru-RU"/>
        </w:rPr>
        <w:t>игр(</w:t>
      </w:r>
      <w:proofErr w:type="gramEnd"/>
      <w:r w:rsidRPr="00F2205C">
        <w:rPr>
          <w:rFonts w:ascii="Times New Roman" w:eastAsia="Times New Roman" w:hAnsi="Times New Roman" w:cs="Times New Roman"/>
          <w:sz w:val="24"/>
          <w:szCs w:val="24"/>
          <w:lang w:eastAsia="ru-RU"/>
        </w:rPr>
        <w:t>«Домино», «Лото»).</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В играх проявляются и такие черты характера ребенка, которые могут служить примером для других: отзывчивость, скромность, честность и другие.</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Виды дидактических игр.</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Игры с предметами.</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 либо одному качеству, объединяют предметы по этому признаку (цвету, форме, качеству, назначению), что очень важно </w:t>
      </w:r>
      <w:proofErr w:type="gramStart"/>
      <w:r w:rsidRPr="00F2205C">
        <w:rPr>
          <w:rFonts w:ascii="Times New Roman" w:eastAsia="Times New Roman" w:hAnsi="Times New Roman" w:cs="Times New Roman"/>
          <w:sz w:val="24"/>
          <w:szCs w:val="24"/>
          <w:lang w:eastAsia="ru-RU"/>
        </w:rPr>
        <w:t>для развития</w:t>
      </w:r>
      <w:proofErr w:type="gramEnd"/>
      <w:r w:rsidRPr="00F2205C">
        <w:rPr>
          <w:rFonts w:ascii="Times New Roman" w:eastAsia="Times New Roman" w:hAnsi="Times New Roman" w:cs="Times New Roman"/>
          <w:sz w:val="24"/>
          <w:szCs w:val="24"/>
          <w:lang w:eastAsia="ru-RU"/>
        </w:rPr>
        <w:t xml:space="preserve"> отвлечённого, логического мышления.</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 xml:space="preserve">В играх с куклами у детей формируются культурно-гигиенические навыки и нравственные качества, заботливое отношение к </w:t>
      </w:r>
      <w:proofErr w:type="spellStart"/>
      <w:r w:rsidRPr="00F2205C">
        <w:rPr>
          <w:rFonts w:ascii="Times New Roman" w:eastAsia="Times New Roman" w:hAnsi="Times New Roman" w:cs="Times New Roman"/>
          <w:sz w:val="24"/>
          <w:szCs w:val="24"/>
          <w:lang w:eastAsia="ru-RU"/>
        </w:rPr>
        <w:t>партёру</w:t>
      </w:r>
      <w:proofErr w:type="spellEnd"/>
      <w:r w:rsidRPr="00F2205C">
        <w:rPr>
          <w:rFonts w:ascii="Times New Roman" w:eastAsia="Times New Roman" w:hAnsi="Times New Roman" w:cs="Times New Roman"/>
          <w:sz w:val="24"/>
          <w:szCs w:val="24"/>
          <w:lang w:eastAsia="ru-RU"/>
        </w:rPr>
        <w:t xml:space="preserve"> по игре- кукле, которое переносится затем и на своих сверстников, старших ребят.</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 отбирать все игрушки, сделанные из дерева (металла, пластмассы, керамики</w:t>
      </w:r>
      <w:proofErr w:type="gramStart"/>
      <w:r w:rsidRPr="00F2205C">
        <w:rPr>
          <w:rFonts w:ascii="Times New Roman" w:eastAsia="Times New Roman" w:hAnsi="Times New Roman" w:cs="Times New Roman"/>
          <w:sz w:val="24"/>
          <w:szCs w:val="24"/>
          <w:lang w:eastAsia="ru-RU"/>
        </w:rPr>
        <w:t>),или</w:t>
      </w:r>
      <w:proofErr w:type="gramEnd"/>
      <w:r w:rsidRPr="00F2205C">
        <w:rPr>
          <w:rFonts w:ascii="Times New Roman" w:eastAsia="Times New Roman" w:hAnsi="Times New Roman" w:cs="Times New Roman"/>
          <w:sz w:val="24"/>
          <w:szCs w:val="24"/>
          <w:lang w:eastAsia="ru-RU"/>
        </w:rPr>
        <w:t xml:space="preserve">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lastRenderedPageBreak/>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Настольно-печатные игры.</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Подбор картинок по парам. Самое простое задание в такой игре-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картинке, могут быть разные и по форме, и по цвету, но их объединяет, делает их похожими принадлежность к одному виду предметов.</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о их содержании.</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Составление разрезных картинок и кубиков. Задача этого вида игр-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Если в младших группах картинки разрезаются на 2-4 части, то в средней и старших группах разрезают на 8-10 частей. При этом для игр в младшей группе на картинке изображается один предмет, то для более старших детей на картинке изображается уже сюжет из знакомых детям сказок, художественных произведений.</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 xml:space="preserve">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 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sidRPr="00F2205C">
        <w:rPr>
          <w:rFonts w:ascii="Times New Roman" w:eastAsia="Times New Roman" w:hAnsi="Times New Roman" w:cs="Times New Roman"/>
          <w:sz w:val="24"/>
          <w:szCs w:val="24"/>
          <w:lang w:eastAsia="ru-RU"/>
        </w:rPr>
        <w:t>например</w:t>
      </w:r>
      <w:proofErr w:type="gramEnd"/>
      <w:r w:rsidRPr="00F2205C">
        <w:rPr>
          <w:rFonts w:ascii="Times New Roman" w:eastAsia="Times New Roman" w:hAnsi="Times New Roman" w:cs="Times New Roman"/>
          <w:sz w:val="24"/>
          <w:szCs w:val="24"/>
          <w:lang w:eastAsia="ru-RU"/>
        </w:rPr>
        <w:t xml:space="preserve"> маршируют пионеры, пожарники тушат пожар, моряки плывут по морю.</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Словесные игры.</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 xml:space="preserve">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w:t>
      </w:r>
      <w:r w:rsidRPr="00F2205C">
        <w:rPr>
          <w:rFonts w:ascii="Times New Roman" w:eastAsia="Times New Roman" w:hAnsi="Times New Roman" w:cs="Times New Roman"/>
          <w:sz w:val="24"/>
          <w:szCs w:val="24"/>
          <w:lang w:eastAsia="ru-RU"/>
        </w:rPr>
        <w:lastRenderedPageBreak/>
        <w:t xml:space="preserve">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w:t>
      </w:r>
      <w:proofErr w:type="gramStart"/>
      <w:r w:rsidRPr="00F2205C">
        <w:rPr>
          <w:rFonts w:ascii="Times New Roman" w:eastAsia="Times New Roman" w:hAnsi="Times New Roman" w:cs="Times New Roman"/>
          <w:sz w:val="24"/>
          <w:szCs w:val="24"/>
          <w:lang w:eastAsia="ru-RU"/>
        </w:rPr>
        <w:t>сходства</w:t>
      </w:r>
      <w:proofErr w:type="gramEnd"/>
      <w:r w:rsidRPr="00F2205C">
        <w:rPr>
          <w:rFonts w:ascii="Times New Roman" w:eastAsia="Times New Roman" w:hAnsi="Times New Roman" w:cs="Times New Roman"/>
          <w:sz w:val="24"/>
          <w:szCs w:val="24"/>
          <w:lang w:eastAsia="ru-RU"/>
        </w:rPr>
        <w:t xml:space="preserve"> и различия; группируют предметы по различным свойствам, признакам; находят алогизмы в суждениях.</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 xml:space="preserve">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w:t>
      </w:r>
      <w:proofErr w:type="gramStart"/>
      <w:r w:rsidRPr="00F2205C">
        <w:rPr>
          <w:rFonts w:ascii="Times New Roman" w:eastAsia="Times New Roman" w:hAnsi="Times New Roman" w:cs="Times New Roman"/>
          <w:sz w:val="24"/>
          <w:szCs w:val="24"/>
          <w:lang w:eastAsia="ru-RU"/>
        </w:rPr>
        <w:t>учат.[</w:t>
      </w:r>
      <w:proofErr w:type="gramEnd"/>
      <w:r w:rsidRPr="00F2205C">
        <w:rPr>
          <w:rFonts w:ascii="Times New Roman" w:eastAsia="Times New Roman" w:hAnsi="Times New Roman" w:cs="Times New Roman"/>
          <w:sz w:val="24"/>
          <w:szCs w:val="24"/>
          <w:lang w:eastAsia="ru-RU"/>
        </w:rPr>
        <w:t>9]</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Обобщая, вышеизложенное можно сделать следующие выводы:</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1. игра – это мощный стимул и разносторонняя, сильная мотивация в обучении детей старшего дошкольного возраста;</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2. в игре активизируются все психические процессы, она позволяет гармонично объединить эмоциональное и рациональное обучение дошкольников;</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3. игра способствует вовлечению каждого в активную работу;</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4. игра позволяет расширить границы жизни ребенка, который может представить себя по чужому рассказу то, чего в его непосредственном опыте не было;</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5. в игре происходит внутреннее раскрепощение: когда исчезает робость и возникает ощущение “я тоже могу”;</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6. игра позволяет гармонизировать и демократизировать отношения между педагогом и ребенком;</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Times New Roman" w:eastAsia="Times New Roman" w:hAnsi="Times New Roman" w:cs="Times New Roman"/>
          <w:sz w:val="24"/>
          <w:szCs w:val="24"/>
          <w:lang w:eastAsia="ru-RU"/>
        </w:rPr>
        <w:t>7.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Arial" w:eastAsia="Times New Roman" w:hAnsi="Arial" w:cs="Arial"/>
          <w:sz w:val="21"/>
          <w:szCs w:val="21"/>
          <w:lang w:eastAsia="ru-RU"/>
        </w:rPr>
        <w:t> </w:t>
      </w:r>
    </w:p>
    <w:p w:rsidR="00F2205C" w:rsidRPr="00F2205C" w:rsidRDefault="00F2205C" w:rsidP="00F2205C">
      <w:pPr>
        <w:shd w:val="clear" w:color="auto" w:fill="FFFFFF"/>
        <w:spacing w:after="0" w:line="240" w:lineRule="auto"/>
        <w:rPr>
          <w:rFonts w:ascii="Arial" w:eastAsia="Times New Roman" w:hAnsi="Arial" w:cs="Arial"/>
          <w:sz w:val="21"/>
          <w:szCs w:val="21"/>
          <w:lang w:eastAsia="ru-RU"/>
        </w:rPr>
      </w:pPr>
      <w:r w:rsidRPr="00F2205C">
        <w:rPr>
          <w:rFonts w:ascii="Arial" w:eastAsia="Times New Roman" w:hAnsi="Arial" w:cs="Arial"/>
          <w:sz w:val="21"/>
          <w:szCs w:val="21"/>
          <w:lang w:eastAsia="ru-RU"/>
        </w:rPr>
        <w:br/>
      </w:r>
    </w:p>
    <w:p w:rsidR="009836AD" w:rsidRPr="00F2205C" w:rsidRDefault="009836AD"/>
    <w:sectPr w:rsidR="009836AD" w:rsidRPr="00F22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5C"/>
    <w:rsid w:val="009836AD"/>
    <w:rsid w:val="00F2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B86D6-8093-4B05-A63A-71FB8574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305108">
      <w:bodyDiv w:val="1"/>
      <w:marLeft w:val="0"/>
      <w:marRight w:val="0"/>
      <w:marTop w:val="0"/>
      <w:marBottom w:val="0"/>
      <w:divBdr>
        <w:top w:val="none" w:sz="0" w:space="0" w:color="auto"/>
        <w:left w:val="none" w:sz="0" w:space="0" w:color="auto"/>
        <w:bottom w:val="none" w:sz="0" w:space="0" w:color="auto"/>
        <w:right w:val="none" w:sz="0" w:space="0" w:color="auto"/>
      </w:divBdr>
      <w:divsChild>
        <w:div w:id="587158590">
          <w:marLeft w:val="0"/>
          <w:marRight w:val="0"/>
          <w:marTop w:val="0"/>
          <w:marBottom w:val="300"/>
          <w:divBdr>
            <w:top w:val="none" w:sz="0" w:space="0" w:color="auto"/>
            <w:left w:val="none" w:sz="0" w:space="0" w:color="auto"/>
            <w:bottom w:val="none" w:sz="0" w:space="0" w:color="auto"/>
            <w:right w:val="none" w:sz="0" w:space="0" w:color="auto"/>
          </w:divBdr>
          <w:divsChild>
            <w:div w:id="2146656020">
              <w:marLeft w:val="0"/>
              <w:marRight w:val="0"/>
              <w:marTop w:val="0"/>
              <w:marBottom w:val="0"/>
              <w:divBdr>
                <w:top w:val="none" w:sz="0" w:space="0" w:color="auto"/>
                <w:left w:val="none" w:sz="0" w:space="0" w:color="auto"/>
                <w:bottom w:val="none" w:sz="0" w:space="0" w:color="auto"/>
                <w:right w:val="none" w:sz="0" w:space="0" w:color="auto"/>
              </w:divBdr>
              <w:divsChild>
                <w:div w:id="1047295277">
                  <w:marLeft w:val="0"/>
                  <w:marRight w:val="0"/>
                  <w:marTop w:val="0"/>
                  <w:marBottom w:val="0"/>
                  <w:divBdr>
                    <w:top w:val="none" w:sz="0" w:space="0" w:color="auto"/>
                    <w:left w:val="none" w:sz="0" w:space="0" w:color="auto"/>
                    <w:bottom w:val="none" w:sz="0" w:space="0" w:color="auto"/>
                    <w:right w:val="none" w:sz="0" w:space="0" w:color="auto"/>
                  </w:divBdr>
                  <w:divsChild>
                    <w:div w:id="866329270">
                      <w:marLeft w:val="0"/>
                      <w:marRight w:val="0"/>
                      <w:marTop w:val="0"/>
                      <w:marBottom w:val="0"/>
                      <w:divBdr>
                        <w:top w:val="none" w:sz="0" w:space="0" w:color="auto"/>
                        <w:left w:val="none" w:sz="0" w:space="0" w:color="auto"/>
                        <w:bottom w:val="none" w:sz="0" w:space="0" w:color="auto"/>
                        <w:right w:val="none" w:sz="0" w:space="0" w:color="auto"/>
                      </w:divBdr>
                      <w:divsChild>
                        <w:div w:id="5109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9704">
                  <w:marLeft w:val="0"/>
                  <w:marRight w:val="0"/>
                  <w:marTop w:val="0"/>
                  <w:marBottom w:val="0"/>
                  <w:divBdr>
                    <w:top w:val="none" w:sz="0" w:space="0" w:color="auto"/>
                    <w:left w:val="none" w:sz="0" w:space="0" w:color="auto"/>
                    <w:bottom w:val="none" w:sz="0" w:space="0" w:color="auto"/>
                    <w:right w:val="none" w:sz="0" w:space="0" w:color="auto"/>
                  </w:divBdr>
                  <w:divsChild>
                    <w:div w:id="17251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3064</Words>
  <Characters>17467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2018-12-27T02:46:00Z</dcterms:created>
  <dcterms:modified xsi:type="dcterms:W3CDTF">2018-12-27T02:47:00Z</dcterms:modified>
</cp:coreProperties>
</file>