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  <w:shd w:fill="F4F4F4" w:val="clear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                Тема: 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  <w:shd w:fill="F4F4F4" w:val="clear"/>
        </w:rPr>
        <w:t>«Развитие связной речи у детей дошкольного возраста с ОНР»</w:t>
      </w:r>
    </w:p>
    <w:p w14:paraId="02000000">
      <w:pPr>
        <w:rPr>
          <w:rFonts w:ascii="Times New Roman" w:hAnsi="Times New Roman"/>
          <w:color w:val="000000"/>
          <w:sz w:val="24"/>
          <w:highlight w:val="white"/>
        </w:rPr>
      </w:pPr>
    </w:p>
    <w:p w14:paraId="03000000">
      <w:pPr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Проблема формирования  связной речи детей с ОНР занимает важнейшее место в современной педагогики, а вопрос о состоянии связной речи в целом при различных речевых нарушениях и о методике ее развития является одним из актуальных вопросов. Развитие связной речи у детей с нормой в речевом развитии вызывают массу трудностей, почти 60% современных детей имеют скудный  словарный запас, низкий уровень связной речи, а потому решить проблему развития связной речи у детей с ОНР не так -  то легко.</w:t>
      </w:r>
    </w:p>
    <w:p w14:paraId="04000000">
      <w:pPr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В работе с детьми с ОНР необходимы вспомогательные средства, облегчающие и направляющие процесс становления у ребенка развернутого смыслового высказывания.</w:t>
      </w:r>
      <w:r>
        <w:rPr>
          <w:rFonts w:ascii="Times New Roman" w:hAnsi="Times New Roman"/>
          <w:color w:val="333333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Опыт показывает, что использование картинного материала, метода моделирования, мнемоники, элементов театрализованной деятельности, различных игровых приёмов могут быть успешно использованы в развитии связной речи у детей с ОНР. Они дают возможность обобщённо познавать явление, способствуют развитию не только наглядно-образного, но и логического мышления и тесно связанной с ними речи в целом.</w:t>
      </w:r>
      <w:r>
        <w:rPr>
          <w:rFonts w:ascii="Times New Roman" w:hAnsi="Times New Roman"/>
          <w:color w:val="000000"/>
          <w:sz w:val="24"/>
          <w:highlight w:val="white"/>
        </w:rPr>
        <w:t xml:space="preserve">                    </w:t>
      </w:r>
      <w:r>
        <w:rPr>
          <w:rFonts w:ascii="Times New Roman" w:hAnsi="Times New Roman"/>
          <w:color w:val="181818"/>
          <w:sz w:val="24"/>
        </w:rPr>
        <w:t xml:space="preserve">В арсенале современной педагогической практики существует множество методов и </w:t>
      </w:r>
      <w:r>
        <w:rPr>
          <w:rFonts w:ascii="Times New Roman" w:hAnsi="Times New Roman"/>
          <w:color w:themeColor="text1" w:val="000000"/>
          <w:sz w:val="24"/>
        </w:rPr>
        <w:t xml:space="preserve">приемов развития связной речи у детей старшего дошкольного возраста. Одни из них </w:t>
      </w:r>
      <w:r>
        <w:rPr>
          <w:rFonts w:ascii="Times New Roman" w:hAnsi="Times New Roman"/>
          <w:color w:val="181818"/>
          <w:sz w:val="24"/>
        </w:rPr>
        <w:t>являются традиционными и основными:</w:t>
      </w:r>
      <w:r>
        <w:rPr>
          <w:rFonts w:ascii="Times New Roman" w:hAnsi="Times New Roman"/>
          <w:color w:val="000000"/>
          <w:sz w:val="24"/>
          <w:highlight w:val="white"/>
        </w:rPr>
        <w:t xml:space="preserve">                                                                  </w:t>
      </w:r>
    </w:p>
    <w:p w14:paraId="05000000">
      <w:pPr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  </w:t>
      </w:r>
      <w:r>
        <w:rPr>
          <w:rFonts w:ascii="Times New Roman" w:hAnsi="Times New Roman"/>
          <w:color w:themeColor="text1" w:val="000000"/>
          <w:sz w:val="24"/>
        </w:rPr>
        <w:t>1.            Наглядные методы можно разделить на две группы:</w:t>
      </w:r>
      <w:r>
        <w:rPr>
          <w:rFonts w:ascii="Times New Roman" w:hAnsi="Times New Roman"/>
          <w:color w:val="000000"/>
          <w:sz w:val="24"/>
          <w:highlight w:val="white"/>
        </w:rPr>
        <w:t xml:space="preserve">                 </w:t>
      </w:r>
    </w:p>
    <w:p w14:paraId="06000000">
      <w:pPr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1.1.        Непосредственные методы (ориентированы на накопление содержания речи и обеспечивают связь двух сигнальных систем):</w:t>
      </w:r>
    </w:p>
    <w:p w14:paraId="07000000">
      <w:pPr>
        <w:tabs>
          <w:tab w:leader="none" w:pos="5775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•             наблюдение во время прогулок, экскурсий;</w:t>
      </w:r>
      <w:r>
        <w:rPr>
          <w:rFonts w:ascii="Times New Roman" w:hAnsi="Times New Roman"/>
          <w:color w:themeColor="text1" w:val="000000"/>
          <w:sz w:val="24"/>
        </w:rPr>
        <w:tab/>
      </w:r>
    </w:p>
    <w:p w14:paraId="08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•             рассматривание конкретного объекта и наблюдение за ним.</w:t>
      </w:r>
    </w:p>
    <w:p w14:paraId="09000000">
      <w:pPr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1.2.        Опосредованные методы (построены на использование 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 xml:space="preserve">изобразительной </w:t>
      </w:r>
      <w:r>
        <w:rPr>
          <w:rFonts w:ascii="Times New Roman" w:hAnsi="Times New Roman"/>
          <w:color w:themeColor="text1" w:val="000000"/>
          <w:sz w:val="24"/>
        </w:rPr>
        <w:t>нагля</w:t>
      </w:r>
      <w:r>
        <w:rPr>
          <w:rFonts w:ascii="Times New Roman" w:hAnsi="Times New Roman"/>
          <w:color w:themeColor="text1" w:val="000000"/>
          <w:sz w:val="24"/>
        </w:rPr>
        <w:t>д</w:t>
      </w:r>
      <w:r>
        <w:rPr>
          <w:rFonts w:ascii="Times New Roman" w:hAnsi="Times New Roman"/>
          <w:color w:themeColor="text1" w:val="000000"/>
          <w:sz w:val="24"/>
        </w:rPr>
        <w:t>-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ности</w:t>
      </w:r>
      <w:r>
        <w:rPr>
          <w:rFonts w:ascii="Times New Roman" w:hAnsi="Times New Roman"/>
          <w:color w:themeColor="text1" w:val="000000"/>
          <w:sz w:val="24"/>
        </w:rPr>
        <w:t xml:space="preserve"> и применяются для обобщения знаний, словаря, развития закреплений функции слова, обучение связной речи):</w:t>
      </w:r>
    </w:p>
    <w:p w14:paraId="0A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•             разглядывание   игрушек,    иллюстраций,    фотографий,    описывание    картин и игрушек;</w:t>
      </w:r>
    </w:p>
    <w:p w14:paraId="0B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•             рассказ с помощью игрушек и картин.</w:t>
      </w:r>
    </w:p>
    <w:p w14:paraId="0C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2.            Словесные методы:</w:t>
      </w:r>
    </w:p>
    <w:p w14:paraId="0D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•             чтение и рассказывание художественных произведений;</w:t>
      </w:r>
    </w:p>
    <w:p w14:paraId="0E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•             заучивание наизусть стихотворений, скороговорок т.д.;</w:t>
      </w:r>
    </w:p>
    <w:p w14:paraId="0F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•             пересказ рассказов;</w:t>
      </w:r>
    </w:p>
    <w:p w14:paraId="10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•             рассказы без опоры на наглядный материал, совместное рассказывание.</w:t>
      </w:r>
    </w:p>
    <w:p w14:paraId="11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•             обещающие беседы.</w:t>
      </w:r>
    </w:p>
    <w:p w14:paraId="12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По мнению   Ткаченко   Т.А.,   </w:t>
      </w:r>
      <w:r>
        <w:rPr>
          <w:rFonts w:ascii="Times New Roman" w:hAnsi="Times New Roman"/>
          <w:color w:themeColor="text1" w:val="000000"/>
          <w:sz w:val="24"/>
        </w:rPr>
        <w:t>Леушиной</w:t>
      </w:r>
      <w:r>
        <w:rPr>
          <w:rFonts w:ascii="Times New Roman" w:hAnsi="Times New Roman"/>
          <w:color w:themeColor="text1" w:val="000000"/>
          <w:sz w:val="24"/>
        </w:rPr>
        <w:t>   А.М.   наиболее   эффективный   метод в обучении рассказыванию детей с ТНР это – наглядность. Рассматривание предметов, картин помогает детям называть предметы, их характерные признаки, производимые с ними действия.</w:t>
      </w:r>
    </w:p>
    <w:p w14:paraId="13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Прием – это элемент метода. Методика развития речи, как и общая дидактика, не располагает устойчивой классификацией приемов.</w:t>
      </w:r>
    </w:p>
    <w:p w14:paraId="14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Приемы развития речи можно разделить </w:t>
      </w:r>
      <w:r>
        <w:rPr>
          <w:rFonts w:ascii="Times New Roman" w:hAnsi="Times New Roman"/>
          <w:color w:themeColor="text1" w:val="000000"/>
          <w:sz w:val="24"/>
        </w:rPr>
        <w:t>на</w:t>
      </w:r>
      <w:r>
        <w:rPr>
          <w:rFonts w:ascii="Times New Roman" w:hAnsi="Times New Roman"/>
          <w:color w:themeColor="text1" w:val="000000"/>
          <w:sz w:val="24"/>
        </w:rPr>
        <w:t>:</w:t>
      </w:r>
    </w:p>
    <w:p w14:paraId="15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1.            Наглядные:</w:t>
      </w:r>
    </w:p>
    <w:p w14:paraId="16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•             организация наблюдения;</w:t>
      </w:r>
    </w:p>
    <w:p w14:paraId="17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•             демонстрация иллюстраций, картин, предмета, макета;</w:t>
      </w:r>
    </w:p>
    <w:p w14:paraId="18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•             просмотр видеофильмов.</w:t>
      </w:r>
    </w:p>
    <w:p w14:paraId="19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2.            Словесные:</w:t>
      </w:r>
    </w:p>
    <w:p w14:paraId="1A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•             речевой образец;</w:t>
      </w:r>
    </w:p>
    <w:p w14:paraId="1B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•             повтор;</w:t>
      </w:r>
    </w:p>
    <w:p w14:paraId="1C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•             вопрос.</w:t>
      </w:r>
    </w:p>
    <w:p w14:paraId="1D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3.            Игровые:</w:t>
      </w:r>
    </w:p>
    <w:p w14:paraId="1E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•             дидактические игры и упражнения;</w:t>
      </w:r>
    </w:p>
    <w:p w14:paraId="1F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•             театрализованные игры;</w:t>
      </w:r>
    </w:p>
    <w:p w14:paraId="20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•             сюжетно – ролевые игры и другие виды игр с речевым содержанием.</w:t>
      </w:r>
    </w:p>
    <w:p w14:paraId="21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4.            </w:t>
      </w:r>
      <w:r>
        <w:rPr>
          <w:rFonts w:ascii="Times New Roman" w:hAnsi="Times New Roman"/>
          <w:color w:themeColor="text1" w:val="000000"/>
          <w:sz w:val="24"/>
        </w:rPr>
        <w:t>Косвенные</w:t>
      </w:r>
      <w:r>
        <w:rPr>
          <w:rFonts w:ascii="Times New Roman" w:hAnsi="Times New Roman"/>
          <w:color w:themeColor="text1" w:val="000000"/>
          <w:sz w:val="24"/>
        </w:rPr>
        <w:t>: подсказка, совет, исправление, реплика, замечание.</w:t>
      </w:r>
    </w:p>
    <w:p w14:paraId="22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С традиционными методами, также использую</w:t>
      </w:r>
      <w:r>
        <w:rPr>
          <w:rFonts w:ascii="Times New Roman" w:hAnsi="Times New Roman"/>
          <w:color w:themeColor="text1" w:val="000000"/>
          <w:sz w:val="24"/>
        </w:rPr>
        <w:t>тся и инновационные комбинирован</w:t>
      </w:r>
      <w:r>
        <w:rPr>
          <w:rFonts w:ascii="Times New Roman" w:hAnsi="Times New Roman"/>
          <w:color w:themeColor="text1" w:val="000000"/>
          <w:sz w:val="24"/>
        </w:rPr>
        <w:t>ные методы обучения, такие как:</w:t>
      </w:r>
    </w:p>
    <w:p w14:paraId="23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•             мнемоника;</w:t>
      </w:r>
    </w:p>
    <w:p w14:paraId="24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•             теория решения изобразительных задач (Далее ТРИЗ);</w:t>
      </w:r>
    </w:p>
    <w:p w14:paraId="25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•             постановка проблемного вопроса;</w:t>
      </w:r>
    </w:p>
    <w:p w14:paraId="26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•             прием «ИЗО</w:t>
      </w:r>
      <w:r>
        <w:rPr>
          <w:rFonts w:ascii="Times New Roman" w:hAnsi="Times New Roman"/>
          <w:color w:themeColor="text1" w:val="000000"/>
          <w:sz w:val="24"/>
        </w:rPr>
        <w:t>-</w:t>
      </w:r>
      <w:r>
        <w:rPr>
          <w:rFonts w:ascii="Times New Roman" w:hAnsi="Times New Roman"/>
          <w:color w:themeColor="text1" w:val="000000"/>
          <w:sz w:val="24"/>
        </w:rPr>
        <w:t>сказка».</w:t>
      </w:r>
    </w:p>
    <w:p w14:paraId="2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Вышеназванные технологии являются больше инструментарием основных методов и приемов, но не самостоятельной единицей развивающей детскую речь.</w:t>
      </w:r>
      <w:r>
        <w:rPr>
          <w:rFonts w:ascii="Arial" w:hAnsi="Arial"/>
          <w:color w:val="181818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</w:rPr>
        <w:t>Более подробно рассмотрим каждую технологию.</w:t>
      </w:r>
    </w:p>
    <w:p w14:paraId="2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Мнемоника</w:t>
      </w:r>
      <w:r>
        <w:rPr>
          <w:rFonts w:ascii="Times New Roman" w:hAnsi="Times New Roman"/>
          <w:sz w:val="24"/>
        </w:rPr>
        <w:t xml:space="preserve"> – это система различных приемов, обеспечивающих эффективное запоминание, сохранение и воспроизведение информации                                                                                    Мнемосхемы могут быть использованы в работе над всеми видами связного высказывания: пересказ, составление рассказов по картинке и серии картин, творческих рассказ,   разучивание    стихотворений,    скороговорок    и </w:t>
      </w:r>
      <w:r>
        <w:rPr>
          <w:rFonts w:ascii="Times New Roman" w:hAnsi="Times New Roman"/>
          <w:sz w:val="24"/>
        </w:rPr>
        <w:t>чистоговорок</w:t>
      </w:r>
      <w:r>
        <w:rPr>
          <w:rFonts w:ascii="Times New Roman" w:hAnsi="Times New Roman"/>
          <w:sz w:val="24"/>
        </w:rPr>
        <w:t>,    отгадывание и загадывание загадок.                                                                                                                                        Суть мнемосхем в том, что на каждое слово или маленькое словосочетание придумывается картинка, таким образом, весь текст зарисовывается схематично. Глядя на эти схемы - рисунки ребенок легко воспроизводит текстовую информацию.                                                                                  Для детей старшего дошкольного возраста схемы рисуются в одном цвете, чтобы не привлекать внимание на яркость символических изображений.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</w:t>
      </w:r>
      <w:r>
        <w:rPr>
          <w:rFonts w:ascii="Arial" w:hAnsi="Arial"/>
          <w:color w:val="181818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Использование приемов и методов </w:t>
      </w:r>
      <w:r>
        <w:rPr>
          <w:rFonts w:ascii="Times New Roman" w:hAnsi="Times New Roman"/>
          <w:sz w:val="24"/>
          <w:u w:val="single"/>
        </w:rPr>
        <w:t>ТРИЗ</w:t>
      </w:r>
      <w:r>
        <w:rPr>
          <w:rFonts w:ascii="Times New Roman" w:hAnsi="Times New Roman"/>
          <w:sz w:val="24"/>
        </w:rPr>
        <w:t xml:space="preserve"> помогает ребенку развивать изобретательную смекалку, творческое воображение и связную речь.</w:t>
      </w:r>
      <w:r>
        <w:rPr>
          <w:rFonts w:ascii="Arial" w:hAnsi="Arial"/>
          <w:color w:val="181818"/>
          <w:sz w:val="24"/>
        </w:rPr>
        <w:t xml:space="preserve"> </w:t>
      </w:r>
      <w:r>
        <w:rPr>
          <w:rFonts w:ascii="Times New Roman" w:hAnsi="Times New Roman"/>
          <w:sz w:val="24"/>
        </w:rPr>
        <w:t>Эта технология эффективна при формировании старшего дошкольного возраста навыка составления описательных загадок, сравнений, сравнительных оборотов, метафор, образных выражений и т.д. при помощи ТРИЗ дети учатся фантазировать, находить причинно – следственные связи и высказывать умозаключения.</w:t>
      </w:r>
      <w:r>
        <w:rPr>
          <w:rFonts w:ascii="Arial" w:hAnsi="Arial"/>
          <w:color w:val="181818"/>
          <w:sz w:val="24"/>
        </w:rPr>
        <w:t xml:space="preserve">                     </w:t>
      </w:r>
    </w:p>
    <w:p w14:paraId="29000000">
      <w:pPr>
        <w:rPr>
          <w:rFonts w:ascii="Times New Roman" w:hAnsi="Times New Roman"/>
          <w:sz w:val="24"/>
        </w:rPr>
      </w:pPr>
      <w:r>
        <w:rPr>
          <w:rFonts w:ascii="Arial" w:hAnsi="Arial"/>
          <w:color w:val="181818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Существует и такой нетрадиционный прием, как </w:t>
      </w:r>
      <w:r>
        <w:rPr>
          <w:rFonts w:ascii="Times New Roman" w:hAnsi="Times New Roman"/>
          <w:sz w:val="24"/>
          <w:u w:val="single"/>
        </w:rPr>
        <w:t>постановка проблемного вопроса</w:t>
      </w:r>
      <w:r>
        <w:rPr>
          <w:rFonts w:ascii="Times New Roman" w:hAnsi="Times New Roman"/>
          <w:sz w:val="24"/>
        </w:rPr>
        <w:t xml:space="preserve">.                              Этот прием учит детей рассуждать. Проблемные вопросы начинаются вопросительными наречиями «Почему?», «Зачем?». Вопросы сложнее по синтаксической конструкции и содержанию, так как требуют определенной мотивации ответов, осмысливания </w:t>
      </w:r>
      <w:r>
        <w:rPr>
          <w:rFonts w:ascii="Times New Roman" w:hAnsi="Times New Roman"/>
          <w:sz w:val="24"/>
        </w:rPr>
        <w:t>причинно</w:t>
      </w:r>
      <w:r>
        <w:rPr>
          <w:rFonts w:ascii="Times New Roman" w:hAnsi="Times New Roman"/>
          <w:sz w:val="24"/>
        </w:rPr>
        <w:t xml:space="preserve"> – следственных связей и установления смысловых ассоциаций</w:t>
      </w:r>
      <w:r>
        <w:rPr>
          <w:rFonts w:ascii="Times New Roman" w:hAnsi="Times New Roman"/>
          <w:sz w:val="24"/>
        </w:rPr>
        <w:t xml:space="preserve">                                                        </w:t>
      </w:r>
      <w:r>
        <w:rPr>
          <w:rFonts w:ascii="YS Text" w:hAnsi="YS Text"/>
          <w:color w:val="000000"/>
          <w:sz w:val="24"/>
        </w:rPr>
        <w:t>Пробл</w:t>
      </w:r>
      <w:r>
        <w:rPr>
          <w:rFonts w:ascii="Times New Roman" w:hAnsi="Times New Roman"/>
          <w:color w:val="000000"/>
          <w:sz w:val="24"/>
        </w:rPr>
        <w:t xml:space="preserve">емный вопрос: «Когда опадают листья?»– это просто вопрос.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«Почему осенью опадают </w:t>
      </w:r>
      <w:r>
        <w:rPr>
          <w:rFonts w:ascii="Times New Roman" w:hAnsi="Times New Roman"/>
          <w:color w:val="000000"/>
          <w:sz w:val="24"/>
        </w:rPr>
        <w:t xml:space="preserve"> листья?»             </w:t>
      </w:r>
      <w:r>
        <w:rPr>
          <w:rFonts w:ascii="Times New Roman" w:hAnsi="Times New Roman"/>
          <w:color w:val="000000"/>
          <w:sz w:val="24"/>
        </w:rPr>
        <w:t>является проблемным, т. к. требует от детей при ответе на него рассуждений.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Какие птицы наших краёв улетают на юг </w:t>
      </w:r>
      <w:r>
        <w:rPr>
          <w:rFonts w:ascii="Times New Roman" w:hAnsi="Times New Roman"/>
          <w:color w:val="000000"/>
          <w:sz w:val="24"/>
        </w:rPr>
        <w:t>последними</w:t>
      </w:r>
      <w:r>
        <w:rPr>
          <w:rFonts w:ascii="Times New Roman" w:hAnsi="Times New Roman"/>
          <w:color w:val="000000"/>
          <w:sz w:val="24"/>
        </w:rPr>
        <w:t>? (просто вопрос)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Почему дикие утки, гуси улетают на юг последними? (проблемный вопрос).</w:t>
      </w:r>
      <w:r>
        <w:rPr>
          <w:rFonts w:ascii="Times New Roman" w:hAnsi="Times New Roman"/>
          <w:color w:val="000000"/>
          <w:sz w:val="24"/>
        </w:rPr>
        <w:t xml:space="preserve">   </w:t>
      </w:r>
      <w:r>
        <w:rPr>
          <w:rFonts w:ascii="Times New Roman" w:hAnsi="Times New Roman"/>
          <w:color w:val="000000"/>
          <w:sz w:val="24"/>
        </w:rPr>
        <w:t>Почему утка плавает, а курица нет?</w:t>
      </w:r>
      <w:r>
        <w:rPr>
          <w:rFonts w:ascii="Times New Roman" w:hAnsi="Times New Roman"/>
          <w:color w:val="000000"/>
          <w:sz w:val="24"/>
        </w:rPr>
        <w:t xml:space="preserve">                                                       </w:t>
      </w:r>
      <w:r>
        <w:rPr>
          <w:rFonts w:ascii="Times New Roman" w:hAnsi="Times New Roman"/>
          <w:color w:val="000000"/>
          <w:sz w:val="24"/>
        </w:rPr>
        <w:t>Почему обувь не делают из железа?</w:t>
      </w: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>Ситуации-проблемы (в играх) основным звеном является противоречие.</w:t>
      </w:r>
      <w:r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4"/>
        </w:rPr>
        <w:t>Свойства бумаги. Завяжем бумажный бантик кукле. </w:t>
      </w: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Что произойдет? (младшая группа)</w:t>
      </w:r>
      <w:r>
        <w:rPr>
          <w:rFonts w:ascii="Times New Roman" w:hAnsi="Times New Roman"/>
          <w:color w:val="000000"/>
          <w:sz w:val="24"/>
        </w:rPr>
        <w:t xml:space="preserve">                          </w:t>
      </w:r>
      <w:r>
        <w:rPr>
          <w:rFonts w:ascii="Times New Roman" w:hAnsi="Times New Roman"/>
          <w:color w:val="000000"/>
          <w:sz w:val="24"/>
        </w:rPr>
        <w:t>Свойства песка. Сделать пирожки из </w:t>
      </w:r>
      <w:r>
        <w:rPr>
          <w:rFonts w:ascii="Times New Roman" w:hAnsi="Times New Roman"/>
          <w:color w:val="000000"/>
          <w:sz w:val="24"/>
        </w:rPr>
        <w:t>сухого</w:t>
      </w:r>
      <w:r>
        <w:rPr>
          <w:rFonts w:ascii="Times New Roman" w:hAnsi="Times New Roman"/>
          <w:color w:val="000000"/>
          <w:sz w:val="24"/>
        </w:rPr>
        <w:t> и мокрого.</w:t>
      </w:r>
      <w:r>
        <w:rPr>
          <w:rFonts w:ascii="Times New Roman" w:hAnsi="Times New Roman"/>
          <w:color w:val="000000"/>
          <w:sz w:val="24"/>
        </w:rPr>
        <w:t xml:space="preserve">   </w:t>
      </w:r>
      <w:r>
        <w:rPr>
          <w:rFonts w:ascii="Times New Roman" w:hAnsi="Times New Roman"/>
          <w:color w:val="000000"/>
          <w:sz w:val="24"/>
        </w:rPr>
        <w:t>Свойства воды. На окне два стакана. Один стакан накрыт, другой нет. </w:t>
      </w:r>
      <w:r>
        <w:rPr>
          <w:rFonts w:ascii="Times New Roman" w:hAnsi="Times New Roman"/>
          <w:color w:val="000000"/>
          <w:sz w:val="24"/>
        </w:rPr>
        <w:t xml:space="preserve">          </w:t>
      </w:r>
      <w:r>
        <w:rPr>
          <w:rFonts w:ascii="Times New Roman" w:hAnsi="Times New Roman"/>
          <w:color w:val="000000"/>
          <w:sz w:val="24"/>
        </w:rPr>
        <w:t xml:space="preserve">                         </w:t>
      </w:r>
      <w:r>
        <w:rPr>
          <w:rFonts w:ascii="Times New Roman" w:hAnsi="Times New Roman"/>
          <w:color w:val="000000"/>
          <w:sz w:val="24"/>
        </w:rPr>
        <w:t>Почему исчезла вода?</w:t>
      </w:r>
      <w:r>
        <w:rPr>
          <w:rFonts w:ascii="Times New Roman" w:hAnsi="Times New Roman"/>
          <w:color w:val="181818"/>
          <w:sz w:val="24"/>
        </w:rPr>
        <w:t xml:space="preserve">             </w:t>
      </w:r>
      <w:r>
        <w:rPr>
          <w:rFonts w:ascii="Times New Roman" w:hAnsi="Times New Roman"/>
          <w:color w:val="000000"/>
          <w:sz w:val="24"/>
        </w:rPr>
        <w:t>Смогут ли существовать люди, животные, растения без солнца?</w:t>
      </w:r>
      <w:r>
        <w:rPr>
          <w:rFonts w:ascii="Times New Roman" w:hAnsi="Times New Roman"/>
          <w:color w:val="1818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Что случится, если не будет растений?</w:t>
      </w:r>
      <w:r>
        <w:rPr>
          <w:rFonts w:ascii="Times New Roman" w:hAnsi="Times New Roman"/>
          <w:color w:val="181818"/>
          <w:sz w:val="24"/>
        </w:rPr>
        <w:t xml:space="preserve">                          </w:t>
      </w:r>
      <w:r>
        <w:rPr>
          <w:rFonts w:ascii="Times New Roman" w:hAnsi="Times New Roman"/>
          <w:color w:val="000000"/>
          <w:sz w:val="24"/>
        </w:rPr>
        <w:t>Как папа узнал, что ночью был дождь?</w:t>
      </w:r>
      <w:r>
        <w:rPr>
          <w:rFonts w:ascii="Times New Roman" w:hAnsi="Times New Roman"/>
          <w:color w:val="1818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Помоги собрать грибы для доброй феи и злой колдуньи. Какие и почему?</w:t>
      </w:r>
      <w:r>
        <w:rPr>
          <w:rFonts w:ascii="Times New Roman" w:hAnsi="Times New Roman"/>
          <w:color w:val="1818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Почему заяц и белка линяют? </w:t>
      </w:r>
      <w:r>
        <w:rPr>
          <w:rFonts w:ascii="Times New Roman" w:hAnsi="Times New Roman"/>
          <w:color w:val="181818"/>
          <w:sz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Ответы на проблемные вопросы представляют собой сложноподчиненные предложения с придаточными причинами или целями, предполагающие четкое грамматическое оформление и использование более абстрактной книжной лексики.                                                                                                                            Следующий нетрадиционный прием, стимулирующее речевое развитие детей старшего дошкольного возраста, прим – </w:t>
      </w:r>
      <w:r>
        <w:rPr>
          <w:rFonts w:ascii="Times New Roman" w:hAnsi="Times New Roman"/>
          <w:sz w:val="24"/>
          <w:u w:val="single"/>
        </w:rPr>
        <w:t>«ИЗ</w:t>
      </w:r>
      <w:r>
        <w:rPr>
          <w:rFonts w:ascii="Times New Roman" w:hAnsi="Times New Roman"/>
          <w:sz w:val="24"/>
          <w:u w:val="single"/>
        </w:rPr>
        <w:t>О</w:t>
      </w:r>
      <w:r>
        <w:rPr>
          <w:rFonts w:ascii="Times New Roman" w:hAnsi="Times New Roman"/>
          <w:sz w:val="24"/>
          <w:u w:val="single"/>
        </w:rPr>
        <w:t>-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сказки».</w:t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</w:rPr>
        <w:t>Воспитатель использует сочетание сказка – рисунок. Воспитатель рассаживает детей в кружок за столом. Берет себе и каждому ребенку бумагу и цветные карандаши. В ходе рассказывания, быстрыми движениями   способом вытягивания рисует   сама и предлагает детям рисовать вместе с ней сказочных героев. При данн</w:t>
      </w:r>
      <w:r>
        <w:rPr>
          <w:rFonts w:ascii="Times New Roman" w:hAnsi="Times New Roman"/>
          <w:sz w:val="24"/>
        </w:rPr>
        <w:t>ом приеме воспи</w:t>
      </w:r>
      <w:r>
        <w:rPr>
          <w:rFonts w:ascii="Times New Roman" w:hAnsi="Times New Roman"/>
          <w:sz w:val="24"/>
        </w:rPr>
        <w:t>татель не смотрит на технику рисования, эта детская деятельность служит для развития мелкой моторики.</w:t>
      </w:r>
      <w:r>
        <w:rPr>
          <w:rFonts w:ascii="Times New Roman" w:hAnsi="Times New Roman"/>
          <w:sz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</w:rPr>
        <w:t>Также этот прием используется в сочетании с настольными играми. Дети сами придумывают сюжет сказки, одновременной прорисовывая и озвучивая его.</w:t>
      </w:r>
      <w:r>
        <w:rPr>
          <w:rFonts w:ascii="Times New Roman" w:hAnsi="Times New Roman"/>
          <w:sz w:val="24"/>
        </w:rPr>
        <w:t xml:space="preserve">                                                     </w:t>
      </w:r>
    </w:p>
    <w:p w14:paraId="2A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u w:val="single"/>
        </w:rPr>
        <w:t>Синквейн</w:t>
      </w:r>
      <w:r>
        <w:rPr>
          <w:rFonts w:ascii="Times New Roman" w:hAnsi="Times New Roman"/>
          <w:color w:val="000000"/>
          <w:sz w:val="24"/>
          <w:u w:val="single"/>
        </w:rPr>
        <w:t xml:space="preserve"> – технология</w:t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>Синквейн</w:t>
      </w:r>
      <w:r>
        <w:rPr>
          <w:rFonts w:ascii="Times New Roman" w:hAnsi="Times New Roman"/>
          <w:color w:val="000000"/>
          <w:sz w:val="24"/>
        </w:rPr>
        <w:t xml:space="preserve"> про</w:t>
      </w:r>
      <w:r>
        <w:rPr>
          <w:rFonts w:ascii="Times New Roman" w:hAnsi="Times New Roman"/>
          <w:color w:val="000000"/>
          <w:sz w:val="24"/>
        </w:rPr>
        <w:t>исходит от французского слова </w:t>
      </w:r>
      <w:r>
        <w:rPr>
          <w:rFonts w:ascii="Times New Roman" w:hAnsi="Times New Roman"/>
          <w:color w:val="000000"/>
          <w:sz w:val="24"/>
        </w:rPr>
        <w:t>«пять». </w:t>
      </w: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</w:t>
      </w:r>
    </w:p>
    <w:p w14:paraId="2B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Это творческая работа, которая имеет короткую форму стихотворения, состоящего из пяти нерифмованных строк.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color w:val="000000"/>
          <w:sz w:val="24"/>
        </w:rPr>
        <w:t>Применение данной творческой работы позволяет развивать у детей:</w:t>
      </w:r>
      <w:r>
        <w:rPr>
          <w:rFonts w:ascii="Times New Roman" w:hAnsi="Times New Roman"/>
          <w:color w:val="000000"/>
          <w:sz w:val="24"/>
        </w:rPr>
        <w:t xml:space="preserve">                                    </w:t>
      </w:r>
      <w:r>
        <w:rPr>
          <w:rFonts w:ascii="Times New Roman" w:hAnsi="Times New Roman"/>
          <w:color w:val="000000"/>
          <w:sz w:val="24"/>
        </w:rPr>
        <w:t> – </w:t>
      </w:r>
      <w:r>
        <w:rPr>
          <w:rFonts w:ascii="Times New Roman" w:hAnsi="Times New Roman"/>
          <w:color w:val="000000"/>
          <w:sz w:val="24"/>
        </w:rPr>
        <w:t>Мыслительные способности (умение находить в информационном </w:t>
      </w:r>
    </w:p>
    <w:p w14:paraId="2C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материале</w:t>
      </w:r>
      <w:r>
        <w:rPr>
          <w:rFonts w:ascii="Times New Roman" w:hAnsi="Times New Roman"/>
          <w:color w:val="000000"/>
          <w:sz w:val="24"/>
        </w:rPr>
        <w:t> наиболее существенные элементы, делать выводы и кратко их </w:t>
      </w:r>
    </w:p>
    <w:p w14:paraId="2D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формулировать).</w:t>
      </w:r>
    </w:p>
    <w:p w14:paraId="2E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 Речевые способности (развитие связной речи — как составление рассказа </w:t>
      </w:r>
    </w:p>
    <w:p w14:paraId="2F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 опыта, развитие словаря).</w:t>
      </w:r>
    </w:p>
    <w:p w14:paraId="30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– Проявление индивидуальности (дети учатся выражать свои наблюдения, </w:t>
      </w:r>
    </w:p>
    <w:p w14:paraId="31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впечатления и переживания).</w:t>
      </w:r>
    </w:p>
    <w:p w14:paraId="32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Правила составления </w:t>
      </w:r>
      <w:r>
        <w:rPr>
          <w:rFonts w:ascii="Times New Roman" w:hAnsi="Times New Roman"/>
          <w:color w:val="000000"/>
          <w:sz w:val="24"/>
        </w:rPr>
        <w:t>синквейна</w:t>
      </w:r>
      <w:r>
        <w:rPr>
          <w:rFonts w:ascii="Times New Roman" w:hAnsi="Times New Roman"/>
          <w:color w:val="000000"/>
          <w:sz w:val="24"/>
        </w:rPr>
        <w:t>:</w:t>
      </w:r>
    </w:p>
    <w:p w14:paraId="33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Первая строка синквейна  – заголовок, тема, состоящие из одного слова </w:t>
      </w:r>
    </w:p>
    <w:p w14:paraId="34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(обычно существительное, означающее предмет или действие, о котором </w:t>
      </w:r>
    </w:p>
    <w:p w14:paraId="35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идёт речь).</w:t>
      </w:r>
    </w:p>
    <w:p w14:paraId="36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Вторая строка  – два слова. Прилагательные. Это описание признаков </w:t>
      </w:r>
    </w:p>
    <w:p w14:paraId="37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предмета или его свойства, раскрывающие тему </w:t>
      </w:r>
      <w:r>
        <w:rPr>
          <w:rFonts w:ascii="Times New Roman" w:hAnsi="Times New Roman"/>
          <w:color w:val="000000"/>
          <w:sz w:val="24"/>
        </w:rPr>
        <w:t>синквейна</w:t>
      </w:r>
      <w:r>
        <w:rPr>
          <w:rFonts w:ascii="Times New Roman" w:hAnsi="Times New Roman"/>
          <w:color w:val="000000"/>
          <w:sz w:val="24"/>
        </w:rPr>
        <w:t>.</w:t>
      </w:r>
    </w:p>
    <w:p w14:paraId="38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Третья строка  обычно состоит из трёх глаголов или деепричастий, </w:t>
      </w:r>
    </w:p>
    <w:p w14:paraId="39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описывающих</w:t>
      </w:r>
      <w:r>
        <w:rPr>
          <w:rFonts w:ascii="Times New Roman" w:hAnsi="Times New Roman"/>
          <w:color w:val="000000"/>
          <w:sz w:val="24"/>
        </w:rPr>
        <w:t> действия предмета.</w:t>
      </w:r>
    </w:p>
    <w:p w14:paraId="3A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Четвёртая строка  – это словосочетание или предложение, состоящее 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> </w:t>
      </w:r>
    </w:p>
    <w:p w14:paraId="3B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нескольких слов, которые отражают личное отношение автора синквейна 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</w:p>
    <w:p w14:paraId="3C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тому, о чем говорится в тексте.</w:t>
      </w:r>
    </w:p>
    <w:p w14:paraId="3D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Пятая строка  – последняя. Одно слово – существительное для выражения </w:t>
      </w:r>
    </w:p>
    <w:p w14:paraId="3E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своих чувств, ассоциаций, связанных с предметом, о котором говорится 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</w:p>
    <w:p w14:paraId="3F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синквейне, то есть это личное выражение автора к теме или повторение сути, </w:t>
      </w:r>
    </w:p>
    <w:p w14:paraId="40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синоним.</w:t>
      </w:r>
    </w:p>
    <w:p w14:paraId="41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Примеры </w:t>
      </w:r>
      <w:r>
        <w:rPr>
          <w:rFonts w:ascii="Times New Roman" w:hAnsi="Times New Roman"/>
          <w:color w:val="000000"/>
          <w:sz w:val="24"/>
        </w:rPr>
        <w:t>синквейна</w:t>
      </w:r>
      <w:r>
        <w:rPr>
          <w:rFonts w:ascii="Times New Roman" w:hAnsi="Times New Roman"/>
          <w:color w:val="000000"/>
          <w:sz w:val="24"/>
        </w:rPr>
        <w:t>:</w:t>
      </w:r>
    </w:p>
    <w:p w14:paraId="42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       Осень</w:t>
      </w:r>
    </w:p>
    <w:p w14:paraId="43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Солнечная, тёплая.</w:t>
      </w:r>
    </w:p>
    <w:p w14:paraId="44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Дарит, светится, радует.</w:t>
      </w:r>
    </w:p>
    <w:p w14:paraId="45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 парке осыпаются листья.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                                     </w:t>
      </w:r>
      <w:r>
        <w:rPr>
          <w:rFonts w:ascii="Times New Roman" w:hAnsi="Times New Roman"/>
          <w:color w:val="000000"/>
          <w:sz w:val="24"/>
        </w:rPr>
        <w:t xml:space="preserve">                                       </w:t>
      </w:r>
      <w:r>
        <w:rPr>
          <w:rFonts w:ascii="Times New Roman" w:hAnsi="Times New Roman"/>
          <w:color w:val="000000"/>
          <w:sz w:val="24"/>
        </w:rPr>
        <w:t>  Ель</w:t>
      </w:r>
    </w:p>
    <w:p w14:paraId="46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Золото, красота, счастье                                                               </w:t>
      </w:r>
      <w:r>
        <w:rPr>
          <w:rFonts w:ascii="Times New Roman" w:hAnsi="Times New Roman"/>
          <w:color w:val="000000"/>
          <w:sz w:val="24"/>
        </w:rPr>
        <w:t>Душистая, чудесная.</w:t>
      </w:r>
    </w:p>
    <w:p w14:paraId="47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     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4"/>
        </w:rPr>
        <w:t xml:space="preserve">                                         </w:t>
      </w:r>
      <w:r>
        <w:rPr>
          <w:rFonts w:ascii="Times New Roman" w:hAnsi="Times New Roman"/>
          <w:color w:val="000000"/>
          <w:sz w:val="24"/>
        </w:rPr>
        <w:t>Растет, веселит, радует.</w:t>
      </w:r>
    </w:p>
    <w:p w14:paraId="48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    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4"/>
        </w:rPr>
        <w:t xml:space="preserve">                                          </w:t>
      </w:r>
      <w:r>
        <w:rPr>
          <w:rFonts w:ascii="Times New Roman" w:hAnsi="Times New Roman"/>
          <w:color w:val="000000"/>
          <w:sz w:val="24"/>
        </w:rPr>
        <w:t>Я люблю зимнюю ель.</w:t>
      </w:r>
    </w:p>
    <w:p w14:paraId="49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     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4"/>
        </w:rPr>
        <w:t xml:space="preserve">                                         </w:t>
      </w:r>
      <w:r>
        <w:rPr>
          <w:rFonts w:ascii="Times New Roman" w:hAnsi="Times New Roman"/>
          <w:color w:val="000000"/>
          <w:sz w:val="24"/>
        </w:rPr>
        <w:t>Зима, новый год, детство.</w:t>
      </w:r>
    </w:p>
    <w:p w14:paraId="4A000000">
      <w:pPr>
        <w:rPr>
          <w:rFonts w:ascii="Times New Roman" w:hAnsi="Times New Roman"/>
          <w:sz w:val="24"/>
        </w:rPr>
      </w:pPr>
    </w:p>
    <w:p w14:paraId="4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связного высказывания осуществляется в процессе практического овладения детьми речевой деятельностью: как в процессе разнообразной практической деятельности при проведении игр, режимных моментов, наблюдений за окружающим и др., так и на специальных коррекционных занятиях.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процессе целенаправленного обучения дети с ОНР постепенно овладевают необходимыми речевыми умениями и навыками для составления пересказов и самостоятельных монологических высказываний, что является основой для развития связной речи и овладения знаниями в период начального обучения в школе.</w:t>
      </w:r>
      <w:r>
        <w:rPr>
          <w:rFonts w:ascii="Times New Roman" w:hAnsi="Times New Roman"/>
          <w:sz w:val="24"/>
        </w:rPr>
        <w:t xml:space="preserve"> </w:t>
      </w:r>
    </w:p>
    <w:p w14:paraId="4C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Библиографический список</w:t>
      </w:r>
    </w:p>
    <w:p w14:paraId="4D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1.            Алексеева, М.М., Яшина, В.И. Теория и методика развития речи детей/М.М. Алексеева, В.И. Яшина. – М.: Академия, 2013, – 448 с.</w:t>
      </w:r>
    </w:p>
    <w:p w14:paraId="4E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2.            </w:t>
      </w:r>
      <w:r>
        <w:rPr>
          <w:rFonts w:ascii="Times New Roman" w:hAnsi="Times New Roman"/>
          <w:color w:themeColor="text1" w:val="000000"/>
          <w:sz w:val="24"/>
        </w:rPr>
        <w:t>Ахутина</w:t>
      </w:r>
      <w:r>
        <w:rPr>
          <w:rFonts w:ascii="Times New Roman" w:hAnsi="Times New Roman"/>
          <w:color w:themeColor="text1" w:val="000000"/>
          <w:sz w:val="24"/>
        </w:rPr>
        <w:t xml:space="preserve">, Т.В., Порождение речи: нейролингвистический анализ синтаксиса/Т.В. </w:t>
      </w:r>
      <w:r>
        <w:rPr>
          <w:rFonts w:ascii="Times New Roman" w:hAnsi="Times New Roman"/>
          <w:color w:themeColor="text1" w:val="000000"/>
          <w:sz w:val="24"/>
        </w:rPr>
        <w:t>Ахутина</w:t>
      </w:r>
      <w:r>
        <w:rPr>
          <w:rFonts w:ascii="Times New Roman" w:hAnsi="Times New Roman"/>
          <w:color w:themeColor="text1" w:val="000000"/>
          <w:sz w:val="24"/>
        </w:rPr>
        <w:t xml:space="preserve">. – М.: </w:t>
      </w:r>
      <w:r>
        <w:rPr>
          <w:rFonts w:ascii="Times New Roman" w:hAnsi="Times New Roman"/>
          <w:color w:themeColor="text1" w:val="000000"/>
          <w:sz w:val="24"/>
        </w:rPr>
        <w:t>Либроком</w:t>
      </w:r>
      <w:r>
        <w:rPr>
          <w:rFonts w:ascii="Times New Roman" w:hAnsi="Times New Roman"/>
          <w:color w:themeColor="text1" w:val="000000"/>
          <w:sz w:val="24"/>
        </w:rPr>
        <w:t>, 2019, – 218 с.</w:t>
      </w:r>
    </w:p>
    <w:p w14:paraId="4F000000">
      <w:pPr>
        <w:tabs>
          <w:tab w:leader="none" w:pos="6405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 </w:t>
      </w:r>
      <w:r>
        <w:rPr>
          <w:rFonts w:ascii="Times New Roman" w:hAnsi="Times New Roman"/>
          <w:color w:themeColor="text1" w:val="000000"/>
          <w:sz w:val="24"/>
        </w:rPr>
        <w:tab/>
      </w:r>
      <w:r>
        <w:rPr>
          <w:rFonts w:ascii="Times New Roman" w:hAnsi="Times New Roman"/>
          <w:color w:themeColor="text1" w:val="000000"/>
          <w:sz w:val="24"/>
        </w:rPr>
        <w:t xml:space="preserve">                               </w:t>
      </w:r>
      <w:bookmarkStart w:id="1" w:name="_GoBack"/>
      <w:bookmarkEnd w:id="1"/>
      <w:r>
        <w:rPr>
          <w:rFonts w:ascii="Times New Roman" w:hAnsi="Times New Roman"/>
          <w:color w:themeColor="text1" w:val="000000"/>
          <w:sz w:val="24"/>
        </w:rPr>
        <w:t xml:space="preserve">3.            </w:t>
      </w:r>
      <w:r>
        <w:rPr>
          <w:rFonts w:ascii="Times New Roman" w:hAnsi="Times New Roman"/>
          <w:color w:themeColor="text1" w:val="000000"/>
          <w:sz w:val="24"/>
        </w:rPr>
        <w:t>Нищева</w:t>
      </w:r>
      <w:r>
        <w:rPr>
          <w:rFonts w:ascii="Times New Roman" w:hAnsi="Times New Roman"/>
          <w:color w:themeColor="text1" w:val="000000"/>
          <w:sz w:val="24"/>
        </w:rPr>
        <w:t xml:space="preserve">, Н.В. Комплексная образовательная программа дошкольного образования для </w:t>
      </w:r>
      <w:r>
        <w:rPr>
          <w:rFonts w:ascii="Times New Roman" w:hAnsi="Times New Roman"/>
          <w:color w:themeColor="text1" w:val="000000"/>
          <w:sz w:val="24"/>
        </w:rPr>
        <w:t>детей</w:t>
      </w:r>
      <w:r>
        <w:rPr>
          <w:rFonts w:ascii="Times New Roman" w:hAnsi="Times New Roman"/>
          <w:color w:themeColor="text1" w:val="000000"/>
          <w:sz w:val="24"/>
        </w:rPr>
        <w:t xml:space="preserve"> с тяжелыми нарушениями речи с 3 до 7 лет/Н.В. </w:t>
      </w:r>
      <w:r>
        <w:rPr>
          <w:rFonts w:ascii="Times New Roman" w:hAnsi="Times New Roman"/>
          <w:color w:themeColor="text1" w:val="000000"/>
          <w:sz w:val="24"/>
        </w:rPr>
        <w:t>Нищева</w:t>
      </w:r>
      <w:r>
        <w:rPr>
          <w:rFonts w:ascii="Times New Roman" w:hAnsi="Times New Roman"/>
          <w:color w:themeColor="text1" w:val="000000"/>
          <w:sz w:val="24"/>
        </w:rPr>
        <w:t xml:space="preserve">. – СПб.: </w:t>
      </w:r>
      <w:r>
        <w:rPr>
          <w:rFonts w:ascii="Times New Roman" w:hAnsi="Times New Roman"/>
          <w:color w:themeColor="text1" w:val="000000"/>
          <w:sz w:val="24"/>
        </w:rPr>
        <w:t>Детсв</w:t>
      </w:r>
      <w:r>
        <w:rPr>
          <w:rFonts w:ascii="Times New Roman" w:hAnsi="Times New Roman"/>
          <w:color w:themeColor="text1" w:val="000000"/>
          <w:sz w:val="24"/>
        </w:rPr>
        <w:t>о</w:t>
      </w:r>
      <w:r>
        <w:rPr>
          <w:rFonts w:ascii="Times New Roman" w:hAnsi="Times New Roman"/>
          <w:color w:themeColor="text1" w:val="000000"/>
          <w:sz w:val="24"/>
        </w:rPr>
        <w:t>-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Прес</w:t>
      </w:r>
      <w:r>
        <w:rPr>
          <w:rFonts w:ascii="Times New Roman" w:hAnsi="Times New Roman"/>
          <w:color w:themeColor="text1" w:val="000000"/>
          <w:sz w:val="24"/>
        </w:rPr>
        <w:t>, 2015. – 240 с.</w:t>
      </w:r>
    </w:p>
    <w:p w14:paraId="50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4.            </w:t>
      </w:r>
      <w:r>
        <w:rPr>
          <w:rFonts w:ascii="Times New Roman" w:hAnsi="Times New Roman"/>
          <w:color w:themeColor="text1" w:val="000000"/>
          <w:sz w:val="24"/>
        </w:rPr>
        <w:t>Нищева</w:t>
      </w:r>
      <w:r>
        <w:rPr>
          <w:rFonts w:ascii="Times New Roman" w:hAnsi="Times New Roman"/>
          <w:color w:themeColor="text1" w:val="000000"/>
          <w:sz w:val="24"/>
        </w:rPr>
        <w:t xml:space="preserve">, Н.В. Современная система коррекционной работы в логопедической группе для детей с общим недоразвитием речи/Н.В. </w:t>
      </w:r>
      <w:r>
        <w:rPr>
          <w:rFonts w:ascii="Times New Roman" w:hAnsi="Times New Roman"/>
          <w:color w:themeColor="text1" w:val="000000"/>
          <w:sz w:val="24"/>
        </w:rPr>
        <w:t>Нищева</w:t>
      </w:r>
      <w:r>
        <w:rPr>
          <w:rFonts w:ascii="Times New Roman" w:hAnsi="Times New Roman"/>
          <w:color w:themeColor="text1" w:val="000000"/>
          <w:sz w:val="24"/>
        </w:rPr>
        <w:t>. – СПб</w:t>
      </w:r>
      <w:r>
        <w:rPr>
          <w:rFonts w:ascii="Times New Roman" w:hAnsi="Times New Roman"/>
          <w:color w:themeColor="text1" w:val="000000"/>
          <w:sz w:val="24"/>
        </w:rPr>
        <w:t xml:space="preserve">.: </w:t>
      </w:r>
      <w:r>
        <w:rPr>
          <w:rFonts w:ascii="Times New Roman" w:hAnsi="Times New Roman"/>
          <w:color w:themeColor="text1" w:val="000000"/>
          <w:sz w:val="24"/>
        </w:rPr>
        <w:t>Детсво</w:t>
      </w:r>
      <w:r>
        <w:rPr>
          <w:rFonts w:ascii="Times New Roman" w:hAnsi="Times New Roman"/>
          <w:color w:themeColor="text1" w:val="000000"/>
          <w:sz w:val="24"/>
        </w:rPr>
        <w:t>-Пресс, 2019. – 544 с.</w:t>
      </w:r>
    </w:p>
    <w:p w14:paraId="51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5.            Ткаченко, Т.А. Развитие связной речи у дошкольников 4-7 лет/Т.А. Ткаченко, - М.: </w:t>
      </w:r>
      <w:r>
        <w:rPr>
          <w:rFonts w:ascii="Times New Roman" w:hAnsi="Times New Roman"/>
          <w:color w:themeColor="text1" w:val="000000"/>
          <w:sz w:val="24"/>
        </w:rPr>
        <w:t>Ювента</w:t>
      </w:r>
      <w:r>
        <w:rPr>
          <w:rFonts w:ascii="Times New Roman" w:hAnsi="Times New Roman"/>
          <w:color w:themeColor="text1" w:val="000000"/>
          <w:sz w:val="24"/>
        </w:rPr>
        <w:t>, 2008, - 24 с.</w:t>
      </w:r>
    </w:p>
    <w:p w14:paraId="52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6.. Филичева, Т.Б. Логопедия. Теория и практика/Т.Б. Филичева. – М.: </w:t>
      </w:r>
      <w:r>
        <w:rPr>
          <w:rFonts w:ascii="Times New Roman" w:hAnsi="Times New Roman"/>
          <w:color w:themeColor="text1" w:val="000000"/>
          <w:sz w:val="24"/>
        </w:rPr>
        <w:t>Эксмо</w:t>
      </w:r>
      <w:r>
        <w:rPr>
          <w:rFonts w:ascii="Times New Roman" w:hAnsi="Times New Roman"/>
          <w:color w:themeColor="text1" w:val="000000"/>
          <w:sz w:val="24"/>
        </w:rPr>
        <w:t>, 2017. –</w:t>
      </w:r>
    </w:p>
    <w:p w14:paraId="5300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608 с.</w:t>
      </w:r>
    </w:p>
    <w:p w14:paraId="54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footer"/>
    <w:basedOn w:val="Style_1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7_ch" w:type="character">
    <w:name w:val="footer"/>
    <w:basedOn w:val="Style_1_ch"/>
    <w:link w:val="Style_17"/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header"/>
    <w:basedOn w:val="Style_1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9_ch" w:type="character">
    <w:name w:val="header"/>
    <w:basedOn w:val="Style_1_ch"/>
    <w:link w:val="Style_19"/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2022-03-10T22:46:45Z</dcterms:modified>
</cp:coreProperties>
</file>