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D98C" w14:textId="6564CEBE" w:rsidR="00541B5C" w:rsidRDefault="007E59C7" w:rsidP="00F1581E">
      <w:pPr>
        <w:shd w:val="clear" w:color="auto" w:fill="FFFFFF"/>
        <w:spacing w:before="100" w:beforeAutospacing="1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541B5C"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Игровые методы обучения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14:paraId="7E62D9FD" w14:textId="471A0058" w:rsidR="00F1581E" w:rsidRPr="00F1581E" w:rsidRDefault="00F1581E" w:rsidP="009A5D63">
      <w:pPr>
        <w:shd w:val="clear" w:color="auto" w:fill="FFFFFF"/>
        <w:spacing w:after="240" w:line="240" w:lineRule="auto"/>
        <w:ind w:firstLine="5529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Исакова Ирина Петровна</w:t>
      </w:r>
    </w:p>
    <w:p w14:paraId="4B8C1D83" w14:textId="675E69AC" w:rsidR="00F1581E" w:rsidRPr="00F1581E" w:rsidRDefault="00F1581E" w:rsidP="009A5D63">
      <w:pPr>
        <w:shd w:val="clear" w:color="auto" w:fill="FFFFFF"/>
        <w:spacing w:after="240" w:line="240" w:lineRule="auto"/>
        <w:ind w:firstLine="5529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начальных классов</w:t>
      </w:r>
    </w:p>
    <w:p w14:paraId="11B1CAC6" w14:textId="77777777" w:rsidR="00F1581E" w:rsidRDefault="00F1581E" w:rsidP="009A5D63">
      <w:pPr>
        <w:shd w:val="clear" w:color="auto" w:fill="FFFFFF"/>
        <w:spacing w:after="240" w:line="240" w:lineRule="auto"/>
        <w:ind w:firstLine="5529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МАОУ «Инженерный лицей» </w:t>
      </w:r>
    </w:p>
    <w:p w14:paraId="2C08E864" w14:textId="30B7AE98" w:rsidR="00F1581E" w:rsidRPr="00541B5C" w:rsidRDefault="00F1581E" w:rsidP="009A5D63">
      <w:pPr>
        <w:shd w:val="clear" w:color="auto" w:fill="FFFFFF"/>
        <w:spacing w:after="240" w:line="240" w:lineRule="auto"/>
        <w:ind w:firstLine="5529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1581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Альметьевска РТ</w:t>
      </w:r>
    </w:p>
    <w:p w14:paraId="1395BD1D" w14:textId="77777777" w:rsidR="00541B5C" w:rsidRPr="00541B5C" w:rsidRDefault="00541B5C" w:rsidP="00541B5C">
      <w:pPr>
        <w:shd w:val="clear" w:color="auto" w:fill="FFFFFF"/>
        <w:spacing w:before="240" w:after="24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Теоретическое обоснование</w:t>
      </w:r>
      <w:proofErr w:type="gramStart"/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 Почему</w:t>
      </w:r>
      <w:proofErr w:type="gramEnd"/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игра — это серьезно?</w:t>
      </w:r>
    </w:p>
    <w:p w14:paraId="7284C472" w14:textId="77777777" w:rsidR="00541B5C" w:rsidRPr="00541B5C" w:rsidRDefault="00541B5C" w:rsidP="00541B5C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ребенка, пришедшего из детского сада, игра — ведущая деятельность. Она является «огромным светлым окном», через которое в духовный мир ребёнка вливается живительный поток представлений и понятий. Использование игры в школе — это плавный и естественный переход от дошкольного детства к учебной деятельности, который смягчает адаптацию и формирует устойчивый интерес к учению.</w:t>
      </w:r>
    </w:p>
    <w:p w14:paraId="6A712B1E" w14:textId="77777777" w:rsidR="00541B5C" w:rsidRPr="00541B5C" w:rsidRDefault="00541B5C" w:rsidP="00541B5C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Педагогическая игра коренным образом отличается от просто развлечения: она обладает четко поставленной дидактической целью и соответствующим педагогическим результатом. Её феномен в том, что, являясь отдыхом, игра способна перерасти в полноценное обучение.</w:t>
      </w:r>
    </w:p>
    <w:p w14:paraId="129018B6" w14:textId="77777777" w:rsidR="00541B5C" w:rsidRPr="00541B5C" w:rsidRDefault="00541B5C" w:rsidP="00541B5C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функции игры на уроке:</w:t>
      </w:r>
    </w:p>
    <w:p w14:paraId="3D10A66E" w14:textId="77777777" w:rsidR="00541B5C" w:rsidRPr="00541B5C" w:rsidRDefault="00541B5C" w:rsidP="00541B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Дидактическая</w:t>
      </w:r>
      <w:proofErr w:type="gramStart"/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Помогает</w:t>
      </w:r>
      <w:proofErr w:type="gramEnd"/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усвоить, закрепить и применить знания в новой ситуации.</w:t>
      </w:r>
    </w:p>
    <w:p w14:paraId="42CD9929" w14:textId="77777777" w:rsidR="00541B5C" w:rsidRPr="00541B5C" w:rsidRDefault="00541B5C" w:rsidP="00541B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Развивающая</w:t>
      </w:r>
      <w:proofErr w:type="gramStart"/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Активизирует</w:t>
      </w:r>
      <w:proofErr w:type="gramEnd"/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мышление, внимание, память, воображение и речь.</w:t>
      </w:r>
    </w:p>
    <w:p w14:paraId="64799382" w14:textId="77777777" w:rsidR="00541B5C" w:rsidRPr="00541B5C" w:rsidRDefault="00541B5C" w:rsidP="00541B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Воспитательная</w:t>
      </w:r>
      <w:proofErr w:type="gramStart"/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Формирует</w:t>
      </w:r>
      <w:proofErr w:type="gramEnd"/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навыки общения, сотрудничества, взаимопомощи, учит соблюдать правила и достойно принимать результаты.</w:t>
      </w:r>
    </w:p>
    <w:p w14:paraId="271CC55C" w14:textId="77777777" w:rsidR="00541B5C" w:rsidRPr="00541B5C" w:rsidRDefault="00541B5C" w:rsidP="00541B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Мотивационная</w:t>
      </w:r>
      <w:proofErr w:type="gramStart"/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Создает</w:t>
      </w:r>
      <w:proofErr w:type="gramEnd"/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положительный эмоциональный фон, снимает напряжение и усталость, превращая рутинную работу в увлекательное действие.</w:t>
      </w:r>
    </w:p>
    <w:p w14:paraId="15CC19D0" w14:textId="77777777" w:rsidR="00541B5C" w:rsidRPr="00541B5C" w:rsidRDefault="00541B5C" w:rsidP="00541B5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Диагностическая и коррекционная</w:t>
      </w:r>
      <w:proofErr w:type="gramStart"/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Позволяет</w:t>
      </w:r>
      <w:proofErr w:type="gramEnd"/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учителю в неформальной обстановке увидеть пробелы в знаниях и мягко скорректировать их.</w:t>
      </w:r>
    </w:p>
    <w:p w14:paraId="52070DAA" w14:textId="77777777" w:rsidR="00541B5C" w:rsidRPr="00541B5C" w:rsidRDefault="00541B5C" w:rsidP="00541B5C">
      <w:pPr>
        <w:shd w:val="clear" w:color="auto" w:fill="FFFFFF"/>
        <w:spacing w:before="240" w:after="24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Классификация и примеры игровых методов</w:t>
      </w:r>
    </w:p>
    <w:p w14:paraId="73A40913" w14:textId="79AA239F" w:rsidR="00541B5C" w:rsidRDefault="00541B5C" w:rsidP="00541B5C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Игровые методы разнообразны и могут быть классифицированы по разным основаниям. Рассмотрим наиболее применимые в нашей практике виды.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2"/>
        <w:gridCol w:w="2499"/>
        <w:gridCol w:w="4814"/>
      </w:tblGrid>
      <w:tr w:rsidR="00F1581E" w14:paraId="6336132C" w14:textId="77777777" w:rsidTr="009A5D63">
        <w:tc>
          <w:tcPr>
            <w:tcW w:w="2032" w:type="dxa"/>
          </w:tcPr>
          <w:p w14:paraId="09008D13" w14:textId="5C019B9E" w:rsidR="00F1581E" w:rsidRPr="009A5D63" w:rsidRDefault="00F1581E" w:rsidP="009A5D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Вид игры</w:t>
            </w:r>
          </w:p>
        </w:tc>
        <w:tc>
          <w:tcPr>
            <w:tcW w:w="2499" w:type="dxa"/>
          </w:tcPr>
          <w:p w14:paraId="7530C587" w14:textId="23B0482D" w:rsidR="00F1581E" w:rsidRPr="009A5D63" w:rsidRDefault="00F1581E" w:rsidP="009A5D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педагогическая задача</w:t>
            </w:r>
          </w:p>
        </w:tc>
        <w:tc>
          <w:tcPr>
            <w:tcW w:w="4814" w:type="dxa"/>
          </w:tcPr>
          <w:p w14:paraId="6B16C2A5" w14:textId="562BE73E" w:rsidR="00F1581E" w:rsidRPr="009A5D63" w:rsidRDefault="00F1581E" w:rsidP="009A5D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Примеры и методические приемы</w:t>
            </w:r>
          </w:p>
        </w:tc>
      </w:tr>
      <w:tr w:rsidR="00F1581E" w14:paraId="1C89E9C1" w14:textId="77777777" w:rsidTr="009A5D63">
        <w:tc>
          <w:tcPr>
            <w:tcW w:w="2032" w:type="dxa"/>
          </w:tcPr>
          <w:p w14:paraId="2C8A7A18" w14:textId="4343D05F" w:rsidR="00F1581E" w:rsidRP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2499" w:type="dxa"/>
          </w:tcPr>
          <w:p w14:paraId="577AAEE7" w14:textId="12AD0AEB" w:rsid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знаний, формирование умений и навыков.</w:t>
            </w:r>
          </w:p>
        </w:tc>
        <w:tc>
          <w:tcPr>
            <w:tcW w:w="4814" w:type="dxa"/>
            <w:vAlign w:val="center"/>
          </w:tcPr>
          <w:p w14:paraId="1894B900" w14:textId="6E56D873" w:rsid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«Живые слова»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(рус. яз.): дети становятся словами и составляют предложение, наглядно понимая порядок слов.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«Математический мяч»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.): закрепление счета; учитель бросает мяч с примером, ученик возвращает с ответом.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«Выбери три слова»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(рус. яз.): из набора карточек выбрать слова по заданному правилу (например, на определённую орфограмму).</w:t>
            </w:r>
          </w:p>
        </w:tc>
      </w:tr>
      <w:tr w:rsidR="00F1581E" w14:paraId="16683D51" w14:textId="77777777" w:rsidTr="009A5D63">
        <w:tc>
          <w:tcPr>
            <w:tcW w:w="2032" w:type="dxa"/>
          </w:tcPr>
          <w:p w14:paraId="71D93FCA" w14:textId="5F7D5244" w:rsidR="00F1581E" w:rsidRP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Игры-путешествия</w:t>
            </w:r>
          </w:p>
        </w:tc>
        <w:tc>
          <w:tcPr>
            <w:tcW w:w="2499" w:type="dxa"/>
          </w:tcPr>
          <w:p w14:paraId="36712ECE" w14:textId="5E63B2FA" w:rsid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Осмысление и обобщение материала, создание целостного контекста.</w:t>
            </w:r>
          </w:p>
        </w:tc>
        <w:tc>
          <w:tcPr>
            <w:tcW w:w="4814" w:type="dxa"/>
          </w:tcPr>
          <w:p w14:paraId="2F1D6995" w14:textId="6ACB142A" w:rsid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«Виртуальное путешествие в Страну Сказок»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(лит. чтение): дать названия «рекам», «горам» на карте, используя сюжеты и героев.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«Нарисуй карту»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</w:t>
            </w:r>
            <w:proofErr w:type="spellEnd"/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мир, лит. чтение): после изучения темы или прочтения текста дети в группах рисуют карту-схему событий или явлений.</w:t>
            </w:r>
          </w:p>
        </w:tc>
      </w:tr>
      <w:tr w:rsidR="00F1581E" w14:paraId="044EB188" w14:textId="77777777" w:rsidTr="009A5D63">
        <w:tc>
          <w:tcPr>
            <w:tcW w:w="2032" w:type="dxa"/>
          </w:tcPr>
          <w:p w14:paraId="38050B24" w14:textId="5A8711A3" w:rsidR="00F1581E" w:rsidRP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Игры-соревнования</w:t>
            </w:r>
          </w:p>
        </w:tc>
        <w:tc>
          <w:tcPr>
            <w:tcW w:w="2499" w:type="dxa"/>
          </w:tcPr>
          <w:p w14:paraId="34893F31" w14:textId="2C176B02" w:rsid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активности, развитие скорости реакции и умения работать в команде.</w:t>
            </w:r>
          </w:p>
        </w:tc>
        <w:tc>
          <w:tcPr>
            <w:tcW w:w="4814" w:type="dxa"/>
          </w:tcPr>
          <w:p w14:paraId="104A0FD9" w14:textId="7DCD7DD3" w:rsid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«Кто быстрее?»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(разные предметы): командное выполнение заданий на время (решение цепочки примеров, подбор рифм и т.д.).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</w:t>
            </w: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«Словесная эстафета»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(рус. яз.): следующий игрок называет слово на последнюю букву предыдущего</w:t>
            </w:r>
          </w:p>
        </w:tc>
      </w:tr>
      <w:tr w:rsidR="00F1581E" w14:paraId="6B00C6D1" w14:textId="77777777" w:rsidTr="009A5D63">
        <w:tc>
          <w:tcPr>
            <w:tcW w:w="2032" w:type="dxa"/>
          </w:tcPr>
          <w:p w14:paraId="59FD5CA3" w14:textId="7C50FBF4" w:rsidR="00F1581E" w:rsidRP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 деловые игры</w:t>
            </w:r>
          </w:p>
        </w:tc>
        <w:tc>
          <w:tcPr>
            <w:tcW w:w="2499" w:type="dxa"/>
          </w:tcPr>
          <w:p w14:paraId="67D7B5D3" w14:textId="6C35F1C0" w:rsid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коммуникативных навыков, умения решать проблемные ситуации.</w:t>
            </w:r>
          </w:p>
        </w:tc>
        <w:tc>
          <w:tcPr>
            <w:tcW w:w="4814" w:type="dxa"/>
          </w:tcPr>
          <w:p w14:paraId="59674CF9" w14:textId="0DD9CAA0" w:rsid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в «Магазин»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.): применение счета и денежных расчетов на практике.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«Точка зрения»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(лит. чтение, </w:t>
            </w:r>
            <w:proofErr w:type="spellStart"/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</w:t>
            </w:r>
            <w:proofErr w:type="spellEnd"/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мир): дебаты, где команды отстаивают разные позиции по проблеме из учебного материала</w:t>
            </w:r>
          </w:p>
        </w:tc>
      </w:tr>
      <w:tr w:rsidR="00F1581E" w14:paraId="77EB1437" w14:textId="77777777" w:rsidTr="009A5D63">
        <w:tc>
          <w:tcPr>
            <w:tcW w:w="2032" w:type="dxa"/>
          </w:tcPr>
          <w:p w14:paraId="17D84261" w14:textId="38EEC678" w:rsidR="00F1581E" w:rsidRP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элементами творчества</w:t>
            </w:r>
          </w:p>
        </w:tc>
        <w:tc>
          <w:tcPr>
            <w:tcW w:w="2499" w:type="dxa"/>
          </w:tcPr>
          <w:p w14:paraId="5E773FDB" w14:textId="0248525E" w:rsid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воображения, креативного мышления и речи.</w:t>
            </w:r>
          </w:p>
        </w:tc>
        <w:tc>
          <w:tcPr>
            <w:tcW w:w="4814" w:type="dxa"/>
          </w:tcPr>
          <w:p w14:paraId="1FD98C60" w14:textId="119BA204" w:rsidR="00F1581E" w:rsidRDefault="00F1581E" w:rsidP="009A5D63">
            <w:pPr>
              <w:jc w:val="both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Сочинение загадок, сказочных объявлений, «небылиц за 10 минут»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41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«Волшебные картинки»</w:t>
            </w:r>
            <w:r w:rsidRPr="00541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дорисовать геометрическую фигуру до целого образа и составить про него рассказ.</w:t>
            </w:r>
          </w:p>
        </w:tc>
      </w:tr>
    </w:tbl>
    <w:p w14:paraId="0C77803F" w14:textId="77777777" w:rsidR="00541B5C" w:rsidRPr="00541B5C" w:rsidRDefault="00541B5C" w:rsidP="009A5D6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Методические приемы для любого этапа урока:</w:t>
      </w:r>
    </w:p>
    <w:p w14:paraId="5F7FA3E9" w14:textId="77777777" w:rsidR="00541B5C" w:rsidRPr="00541B5C" w:rsidRDefault="00541B5C" w:rsidP="009A5D63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«Толстый и тонкий вопрос»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учит формулировать вопросы (тонкий — краткий, толстый — развернутый) и проводить </w:t>
      </w:r>
      <w:proofErr w:type="spellStart"/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взаимоопрос</w:t>
      </w:r>
      <w:proofErr w:type="spellEnd"/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EC0163C" w14:textId="77777777" w:rsidR="00541B5C" w:rsidRPr="00541B5C" w:rsidRDefault="00541B5C" w:rsidP="009A5D63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«Хлопни-топни»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«Хорошо-плохо»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на этапе актуализации или рефлексии. Дети реагируют действием или аргументируют «плюсы» и «минусы» явления.</w:t>
      </w:r>
    </w:p>
    <w:p w14:paraId="6A21C78C" w14:textId="77777777" w:rsidR="00541B5C" w:rsidRPr="00541B5C" w:rsidRDefault="00541B5C" w:rsidP="009A5D63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«Я беру тебя с собой»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игра на обобщение признаков (учитель «берет» в путешествие предметы с общим скрытым признаком, дети угадывают его).</w:t>
      </w:r>
    </w:p>
    <w:p w14:paraId="2CF13834" w14:textId="77777777" w:rsidR="00541B5C" w:rsidRPr="00541B5C" w:rsidRDefault="00541B5C" w:rsidP="009A5D63">
      <w:pPr>
        <w:shd w:val="clear" w:color="auto" w:fill="FFFFFF"/>
        <w:spacing w:before="240" w:after="24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Практика внедрения: как, куда и зачем</w:t>
      </w:r>
    </w:p>
    <w:p w14:paraId="3D05DD69" w14:textId="77777777" w:rsidR="00541B5C" w:rsidRPr="00541B5C" w:rsidRDefault="00541B5C" w:rsidP="009A5D6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Успех использования игровых методов зависит от систематичности и четкого понимания их места в уроке.</w:t>
      </w:r>
    </w:p>
    <w:p w14:paraId="250BD9AA" w14:textId="77777777" w:rsidR="00541B5C" w:rsidRPr="00541B5C" w:rsidRDefault="00541B5C" w:rsidP="009A5D6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направления реализации:</w:t>
      </w:r>
    </w:p>
    <w:p w14:paraId="52AA2466" w14:textId="77777777" w:rsidR="00541B5C" w:rsidRPr="00541B5C" w:rsidRDefault="00541B5C" w:rsidP="009A5D63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Дидактическая цель ставится как игровая задача (помоги герою, разгадай шифр, найди клад).</w:t>
      </w:r>
    </w:p>
    <w:p w14:paraId="64434E7F" w14:textId="77777777" w:rsidR="00541B5C" w:rsidRPr="00541B5C" w:rsidRDefault="00541B5C" w:rsidP="009A5D63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Учебная деятельность подчиняется правилам игры.</w:t>
      </w:r>
    </w:p>
    <w:p w14:paraId="05273821" w14:textId="77777777" w:rsidR="00541B5C" w:rsidRPr="00541B5C" w:rsidRDefault="00541B5C" w:rsidP="009A5D63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Учебный материал становится средством для достижения игрового результата.</w:t>
      </w:r>
    </w:p>
    <w:p w14:paraId="4CA1033C" w14:textId="77777777" w:rsidR="00541B5C" w:rsidRPr="00541B5C" w:rsidRDefault="00541B5C" w:rsidP="009A5D63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Элемент соревнования переводит задачу в игровую плоскость.</w:t>
      </w:r>
    </w:p>
    <w:p w14:paraId="5805E5F1" w14:textId="77777777" w:rsidR="00541B5C" w:rsidRPr="00541B5C" w:rsidRDefault="00541B5C" w:rsidP="009A5D6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Игру можно использовать:</w:t>
      </w:r>
    </w:p>
    <w:p w14:paraId="755343E3" w14:textId="77777777" w:rsidR="00541B5C" w:rsidRPr="00541B5C" w:rsidRDefault="00541B5C" w:rsidP="009A5D6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 любом этапе урока: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мотивации в начале, для объяснения новой темы (например, через игру </w:t>
      </w: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«Мудрецы»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подготовленные ученики объясняют материал классу), для закрепления или рефлексии.</w:t>
      </w:r>
    </w:p>
    <w:p w14:paraId="1660468A" w14:textId="77777777" w:rsidR="00541B5C" w:rsidRPr="00541B5C" w:rsidRDefault="00541B5C" w:rsidP="009A5D6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 любой организационной форме: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фронтально, в группах, в парах сменного состава (эффективны игры </w:t>
      </w: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«Карусель»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«Ручеек»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дети по сигналу меняют партнеров для выполнения заданий).</w:t>
      </w:r>
    </w:p>
    <w:p w14:paraId="067EE557" w14:textId="77777777" w:rsidR="00541B5C" w:rsidRPr="00541B5C" w:rsidRDefault="00541B5C" w:rsidP="009A5D6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форму всего урока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(урок-путешествие, урок-суд) или как короткий игровой эпизод.</w:t>
      </w:r>
    </w:p>
    <w:p w14:paraId="4D30FFD7" w14:textId="77777777" w:rsidR="00541B5C" w:rsidRPr="00541B5C" w:rsidRDefault="00541B5C" w:rsidP="009A5D6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Важные условия для учителя:</w:t>
      </w:r>
    </w:p>
    <w:p w14:paraId="6BD3AEA6" w14:textId="77777777" w:rsidR="00541B5C" w:rsidRPr="00541B5C" w:rsidRDefault="00541B5C" w:rsidP="009A5D63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Четкость инструкций и правил.</w:t>
      </w:r>
    </w:p>
    <w:p w14:paraId="32E00473" w14:textId="77777777" w:rsidR="00541B5C" w:rsidRPr="00541B5C" w:rsidRDefault="00541B5C" w:rsidP="009A5D63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Умеренность и целесообразность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игра не должна быть самоцелью.</w:t>
      </w:r>
    </w:p>
    <w:p w14:paraId="57178A37" w14:textId="77777777" w:rsidR="00541B5C" w:rsidRPr="00541B5C" w:rsidRDefault="00541B5C" w:rsidP="009A5D63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Учет возраста и возможностей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учащихся, дифференциация заданий.</w:t>
      </w:r>
    </w:p>
    <w:p w14:paraId="3D1E4309" w14:textId="77777777" w:rsidR="00541B5C" w:rsidRPr="00541B5C" w:rsidRDefault="00541B5C" w:rsidP="009A5D63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Доброжелательная атмосфера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ошибка — это шаг к решению, а не поражение.</w:t>
      </w:r>
    </w:p>
    <w:p w14:paraId="4CFE8F0E" w14:textId="77777777" w:rsidR="00541B5C" w:rsidRPr="00541B5C" w:rsidRDefault="00541B5C" w:rsidP="009A5D63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Обязательное обсуждение итогов</w:t>
      </w: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только игрового, но и учебно-познавательного результата.</w:t>
      </w:r>
    </w:p>
    <w:p w14:paraId="5CC2DD4F" w14:textId="77777777" w:rsidR="00541B5C" w:rsidRPr="00541B5C" w:rsidRDefault="00541B5C" w:rsidP="009A5D63">
      <w:pPr>
        <w:shd w:val="clear" w:color="auto" w:fill="FFFFFF"/>
        <w:spacing w:before="240" w:after="24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Заключение</w:t>
      </w:r>
    </w:p>
    <w:p w14:paraId="3AB0F5A5" w14:textId="77777777" w:rsidR="00541B5C" w:rsidRPr="00541B5C" w:rsidRDefault="00541B5C" w:rsidP="00541B5C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 — это не антоним учению, а его современная и эффективная форма. Она позволяет нам, учителям, говорить с учениками на их языке, превращая класс в пространство открытий, сотрудничества и радости от самого процесса познания. Играя, дети учатся. Учатся думать, общаться, творить и побеждать — в первую очередь, свои собственные сомнения и трудности.</w:t>
      </w:r>
    </w:p>
    <w:p w14:paraId="31CC7B88" w14:textId="77777777" w:rsidR="00541B5C" w:rsidRPr="00541B5C" w:rsidRDefault="00541B5C" w:rsidP="00541B5C">
      <w:pPr>
        <w:shd w:val="clear" w:color="auto" w:fill="FFFFFF"/>
        <w:spacing w:before="24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41B5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игровых технологий — это вклад не только в успеваемость, но и в психологическое благополучие наших учеников, в формирование у них того самого «умения учиться», которое является главным требованием современного образовательного стандарта. Давайте играть с пользой!</w:t>
      </w:r>
    </w:p>
    <w:p w14:paraId="56DF8B95" w14:textId="3C6DF61A" w:rsidR="00B90A25" w:rsidRPr="008C0E22" w:rsidRDefault="009A5D63" w:rsidP="008C0E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22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24025B95" w14:textId="02601246" w:rsidR="009A5D63" w:rsidRPr="008C0E22" w:rsidRDefault="009A5D63" w:rsidP="008C0E22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C0E22">
        <w:rPr>
          <w:color w:val="0F1115"/>
          <w:sz w:val="28"/>
          <w:szCs w:val="28"/>
        </w:rPr>
        <w:t>Сафонова Т. М. Доклад на тему «Игровые технологии на уроках в начальной школе» [Электронный ресурс]. – МБОУ «</w:t>
      </w:r>
      <w:proofErr w:type="spellStart"/>
      <w:r w:rsidRPr="008C0E22">
        <w:rPr>
          <w:color w:val="0F1115"/>
          <w:sz w:val="28"/>
          <w:szCs w:val="28"/>
        </w:rPr>
        <w:t>Мисцевская</w:t>
      </w:r>
      <w:proofErr w:type="spellEnd"/>
      <w:r w:rsidRPr="008C0E22">
        <w:rPr>
          <w:color w:val="0F1115"/>
          <w:sz w:val="28"/>
          <w:szCs w:val="28"/>
        </w:rPr>
        <w:t xml:space="preserve"> ООШ №2», 2012. – Режим доступа:</w:t>
      </w:r>
      <w:r w:rsidR="008C0E22">
        <w:rPr>
          <w:color w:val="0F1115"/>
          <w:sz w:val="28"/>
          <w:szCs w:val="28"/>
        </w:rPr>
        <w:t xml:space="preserve"> </w:t>
      </w:r>
      <w:r w:rsidR="008C0E22" w:rsidRPr="008C0E22">
        <w:rPr>
          <w:color w:val="0F1115"/>
          <w:sz w:val="28"/>
          <w:szCs w:val="28"/>
        </w:rPr>
        <w:t>https://infourok.ru/doklad-na-temu-igrovie-tehnologii-na-</w:t>
      </w:r>
      <w:r w:rsidR="008C0E22" w:rsidRPr="008C0E22">
        <w:t xml:space="preserve"> </w:t>
      </w:r>
      <w:proofErr w:type="spellStart"/>
      <w:r w:rsidR="008C0E22" w:rsidRPr="008C0E22">
        <w:rPr>
          <w:color w:val="0F1115"/>
          <w:sz w:val="28"/>
          <w:szCs w:val="28"/>
        </w:rPr>
        <w:t>na</w:t>
      </w:r>
      <w:proofErr w:type="spellEnd"/>
      <w:r w:rsidR="008C0E22" w:rsidRPr="008C0E22">
        <w:rPr>
          <w:color w:val="0F1115"/>
          <w:sz w:val="28"/>
          <w:szCs w:val="28"/>
        </w:rPr>
        <w:t>-</w:t>
      </w:r>
      <w:proofErr w:type="spellStart"/>
      <w:r w:rsidR="008C0E22" w:rsidRPr="008C0E22">
        <w:rPr>
          <w:color w:val="0F1115"/>
          <w:sz w:val="28"/>
          <w:szCs w:val="28"/>
        </w:rPr>
        <w:t>urokah</w:t>
      </w:r>
      <w:proofErr w:type="spellEnd"/>
      <w:r w:rsidR="008C0E22" w:rsidRPr="008C0E22">
        <w:rPr>
          <w:color w:val="0F1115"/>
          <w:sz w:val="28"/>
          <w:szCs w:val="28"/>
        </w:rPr>
        <w:t>-v-</w:t>
      </w:r>
      <w:proofErr w:type="spellStart"/>
      <w:r w:rsidR="008C0E22" w:rsidRPr="008C0E22">
        <w:rPr>
          <w:color w:val="0F1115"/>
          <w:sz w:val="28"/>
          <w:szCs w:val="28"/>
        </w:rPr>
        <w:t>nachalnoy</w:t>
      </w:r>
      <w:proofErr w:type="spellEnd"/>
      <w:r w:rsidR="008C0E22" w:rsidRPr="008C0E22">
        <w:rPr>
          <w:color w:val="0F1115"/>
          <w:sz w:val="28"/>
          <w:szCs w:val="28"/>
        </w:rPr>
        <w:t>-</w:t>
      </w:r>
      <w:r w:rsidR="008C0E22" w:rsidRPr="008C0E22">
        <w:t xml:space="preserve"> </w:t>
      </w:r>
      <w:r w:rsidR="008C0E22" w:rsidRPr="008C0E22">
        <w:rPr>
          <w:color w:val="0F1115"/>
          <w:sz w:val="28"/>
          <w:szCs w:val="28"/>
        </w:rPr>
        <w:t>shkole-853833.html</w:t>
      </w:r>
      <w:r w:rsidRPr="008C0E22">
        <w:rPr>
          <w:color w:val="0F1115"/>
          <w:sz w:val="28"/>
          <w:szCs w:val="28"/>
        </w:rPr>
        <w:t> </w:t>
      </w:r>
      <w:r w:rsidR="008C0E22" w:rsidRPr="008C0E22">
        <w:rPr>
          <w:color w:val="0F1115"/>
          <w:sz w:val="28"/>
          <w:szCs w:val="28"/>
        </w:rPr>
        <w:t xml:space="preserve"> </w:t>
      </w:r>
    </w:p>
    <w:p w14:paraId="0980218C" w14:textId="5B429CC1" w:rsidR="009A5D63" w:rsidRPr="008C0E22" w:rsidRDefault="009A5D63" w:rsidP="007E2103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C0E22">
        <w:rPr>
          <w:color w:val="0F1115"/>
          <w:sz w:val="28"/>
          <w:szCs w:val="28"/>
        </w:rPr>
        <w:t>Варламова Л. Ф. Доклад «Игровые технологии» (из опыта работы) [Электронный ресурс] // Социальная сеть работников образования</w:t>
      </w:r>
      <w:r w:rsidR="008C0E22">
        <w:rPr>
          <w:color w:val="0F1115"/>
          <w:sz w:val="28"/>
          <w:szCs w:val="28"/>
        </w:rPr>
        <w:t xml:space="preserve"> </w:t>
      </w:r>
      <w:proofErr w:type="spellStart"/>
      <w:r w:rsidR="008C0E22">
        <w:rPr>
          <w:color w:val="0F1115"/>
          <w:sz w:val="28"/>
          <w:szCs w:val="28"/>
          <w:lang w:val="en-US"/>
        </w:rPr>
        <w:t>nsportal</w:t>
      </w:r>
      <w:proofErr w:type="spellEnd"/>
      <w:r w:rsidR="008C0E22" w:rsidRPr="008C0E22">
        <w:rPr>
          <w:color w:val="0F1115"/>
          <w:sz w:val="28"/>
          <w:szCs w:val="28"/>
        </w:rPr>
        <w:t>.</w:t>
      </w:r>
      <w:proofErr w:type="spellStart"/>
      <w:r w:rsidR="008C0E22">
        <w:rPr>
          <w:color w:val="0F1115"/>
          <w:sz w:val="28"/>
          <w:szCs w:val="28"/>
          <w:lang w:val="en-US"/>
        </w:rPr>
        <w:t>ru</w:t>
      </w:r>
      <w:proofErr w:type="spellEnd"/>
      <w:r w:rsidR="008C0E22" w:rsidRPr="008C0E22">
        <w:rPr>
          <w:color w:val="0F1115"/>
          <w:sz w:val="28"/>
          <w:szCs w:val="28"/>
        </w:rPr>
        <w:t xml:space="preserve">. </w:t>
      </w:r>
      <w:r w:rsidRPr="008C0E22">
        <w:rPr>
          <w:color w:val="0F1115"/>
          <w:sz w:val="28"/>
          <w:szCs w:val="28"/>
        </w:rPr>
        <w:t>– 2024. – Режим доступа:</w:t>
      </w:r>
      <w:r w:rsidR="008C0E22" w:rsidRPr="008C0E22">
        <w:rPr>
          <w:color w:val="0F1115"/>
          <w:sz w:val="28"/>
          <w:szCs w:val="28"/>
        </w:rPr>
        <w:t xml:space="preserve"> https://nsportal.ru/nachalnaya-shkola/materialy-</w:t>
      </w:r>
      <w:r w:rsidR="008C0E22" w:rsidRPr="008C0E22">
        <w:t xml:space="preserve"> </w:t>
      </w:r>
      <w:r w:rsidR="008C0E22" w:rsidRPr="008C0E22">
        <w:rPr>
          <w:color w:val="0F1115"/>
          <w:sz w:val="28"/>
          <w:szCs w:val="28"/>
        </w:rPr>
        <w:t>mo/2024/03/14/ispolzovanie-igrovyh-tehnologiy-v-nachalnoy-shkole</w:t>
      </w:r>
      <w:r w:rsidRPr="008C0E22">
        <w:rPr>
          <w:color w:val="0F1115"/>
          <w:sz w:val="28"/>
          <w:szCs w:val="28"/>
        </w:rPr>
        <w:t> </w:t>
      </w:r>
      <w:r w:rsidR="008C0E22" w:rsidRPr="008C0E22">
        <w:rPr>
          <w:color w:val="0F1115"/>
          <w:sz w:val="28"/>
          <w:szCs w:val="28"/>
        </w:rPr>
        <w:t xml:space="preserve"> </w:t>
      </w:r>
    </w:p>
    <w:p w14:paraId="1393B71A" w14:textId="75842FC5" w:rsidR="009A5D63" w:rsidRPr="008C0E22" w:rsidRDefault="009A5D63" w:rsidP="007E2103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C0E22">
        <w:rPr>
          <w:color w:val="0F1115"/>
          <w:sz w:val="28"/>
          <w:szCs w:val="28"/>
        </w:rPr>
        <w:t>Игровые методы обучения: ключ к успешному образованию детей [Электронный ресурс] //</w:t>
      </w:r>
      <w:r w:rsidR="007E2103" w:rsidRPr="007E2103">
        <w:rPr>
          <w:color w:val="0F1115"/>
          <w:sz w:val="28"/>
          <w:szCs w:val="28"/>
        </w:rPr>
        <w:t xml:space="preserve"> </w:t>
      </w:r>
      <w:proofErr w:type="spellStart"/>
      <w:r w:rsidR="007E2103">
        <w:rPr>
          <w:color w:val="0F1115"/>
          <w:sz w:val="28"/>
          <w:szCs w:val="28"/>
          <w:lang w:val="en-US"/>
        </w:rPr>
        <w:t>Geodom</w:t>
      </w:r>
      <w:proofErr w:type="spellEnd"/>
      <w:r w:rsidR="007E2103" w:rsidRPr="007E2103">
        <w:rPr>
          <w:color w:val="0F1115"/>
          <w:sz w:val="28"/>
          <w:szCs w:val="28"/>
        </w:rPr>
        <w:t>.</w:t>
      </w:r>
      <w:r w:rsidR="007E2103">
        <w:rPr>
          <w:color w:val="0F1115"/>
          <w:sz w:val="28"/>
          <w:szCs w:val="28"/>
          <w:lang w:val="en-US"/>
        </w:rPr>
        <w:t>online</w:t>
      </w:r>
      <w:r w:rsidR="007E2103" w:rsidRPr="007E2103">
        <w:rPr>
          <w:color w:val="0F1115"/>
          <w:sz w:val="28"/>
          <w:szCs w:val="28"/>
        </w:rPr>
        <w:t>.</w:t>
      </w:r>
      <w:r w:rsidRPr="008C0E22">
        <w:rPr>
          <w:color w:val="0F1115"/>
          <w:sz w:val="28"/>
          <w:szCs w:val="28"/>
        </w:rPr>
        <w:t> – 2024. – Режим доступа:</w:t>
      </w:r>
      <w:r w:rsidR="007E2103" w:rsidRPr="007E2103">
        <w:rPr>
          <w:color w:val="0F1115"/>
          <w:sz w:val="28"/>
          <w:szCs w:val="28"/>
        </w:rPr>
        <w:t xml:space="preserve"> https://geodom.online/blog/dlya_roditeley/igrovye_metody_obucheniya_klyuch_k_uspeshn</w:t>
      </w:r>
      <w:r w:rsidR="007E2103" w:rsidRPr="007E2103">
        <w:t xml:space="preserve"> </w:t>
      </w:r>
      <w:proofErr w:type="spellStart"/>
      <w:r w:rsidR="007E2103" w:rsidRPr="007E2103">
        <w:rPr>
          <w:color w:val="0F1115"/>
          <w:sz w:val="28"/>
          <w:szCs w:val="28"/>
        </w:rPr>
        <w:t>omu_obrazovaniyu_detey</w:t>
      </w:r>
      <w:proofErr w:type="spellEnd"/>
      <w:r w:rsidR="007E2103" w:rsidRPr="007E2103">
        <w:rPr>
          <w:color w:val="0F1115"/>
          <w:sz w:val="28"/>
          <w:szCs w:val="28"/>
        </w:rPr>
        <w:t xml:space="preserve">/ </w:t>
      </w:r>
    </w:p>
    <w:p w14:paraId="24E41F9D" w14:textId="77777777" w:rsidR="009A5D63" w:rsidRPr="008C0E22" w:rsidRDefault="009A5D63" w:rsidP="008C0E22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C0E22">
        <w:rPr>
          <w:color w:val="0F1115"/>
          <w:sz w:val="28"/>
          <w:szCs w:val="28"/>
        </w:rPr>
        <w:t>Выготский Л. С. Игра и её роль в психическом развитии ребенка // Вопросы психологии. – 1966. – № 6.</w:t>
      </w:r>
    </w:p>
    <w:p w14:paraId="5E9D823B" w14:textId="77777777" w:rsidR="009A5D63" w:rsidRPr="008C0E22" w:rsidRDefault="009A5D63" w:rsidP="008C0E22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8C0E22">
        <w:rPr>
          <w:color w:val="0F1115"/>
          <w:sz w:val="28"/>
          <w:szCs w:val="28"/>
        </w:rPr>
        <w:t xml:space="preserve">Эльконин Д. Б. Психология игры. — 2-е изд. — М.: </w:t>
      </w:r>
      <w:proofErr w:type="spellStart"/>
      <w:r w:rsidRPr="008C0E22">
        <w:rPr>
          <w:color w:val="0F1115"/>
          <w:sz w:val="28"/>
          <w:szCs w:val="28"/>
        </w:rPr>
        <w:t>Владос</w:t>
      </w:r>
      <w:proofErr w:type="spellEnd"/>
      <w:r w:rsidRPr="008C0E22">
        <w:rPr>
          <w:color w:val="0F1115"/>
          <w:sz w:val="28"/>
          <w:szCs w:val="28"/>
        </w:rPr>
        <w:t>, 1999.</w:t>
      </w:r>
    </w:p>
    <w:p w14:paraId="5B99F41D" w14:textId="77777777" w:rsidR="009A5D63" w:rsidRPr="008C0E22" w:rsidRDefault="009A5D63" w:rsidP="008C0E22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proofErr w:type="spellStart"/>
      <w:r w:rsidRPr="008C0E22">
        <w:rPr>
          <w:color w:val="0F1115"/>
          <w:sz w:val="28"/>
          <w:szCs w:val="28"/>
        </w:rPr>
        <w:t>Газман</w:t>
      </w:r>
      <w:proofErr w:type="spellEnd"/>
      <w:r w:rsidRPr="008C0E22">
        <w:rPr>
          <w:color w:val="0F1115"/>
          <w:sz w:val="28"/>
          <w:szCs w:val="28"/>
        </w:rPr>
        <w:t xml:space="preserve"> О. С. В школу — с игрой: Кн. для учителя. — М.: Просвещение, 1991.</w:t>
      </w:r>
    </w:p>
    <w:p w14:paraId="61872453" w14:textId="77777777" w:rsidR="009A5D63" w:rsidRPr="008C0E22" w:rsidRDefault="009A5D63" w:rsidP="008C0E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5D63" w:rsidRPr="008C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1A8D"/>
    <w:multiLevelType w:val="multilevel"/>
    <w:tmpl w:val="A18E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75BC6"/>
    <w:multiLevelType w:val="multilevel"/>
    <w:tmpl w:val="1E7A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E6F42"/>
    <w:multiLevelType w:val="multilevel"/>
    <w:tmpl w:val="24CA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14405F"/>
    <w:multiLevelType w:val="multilevel"/>
    <w:tmpl w:val="A094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777E8"/>
    <w:multiLevelType w:val="multilevel"/>
    <w:tmpl w:val="92F0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94142"/>
    <w:multiLevelType w:val="multilevel"/>
    <w:tmpl w:val="9CB6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5C"/>
    <w:rsid w:val="00541B5C"/>
    <w:rsid w:val="007E2103"/>
    <w:rsid w:val="007E59C7"/>
    <w:rsid w:val="008C0E22"/>
    <w:rsid w:val="009A5D63"/>
    <w:rsid w:val="00B90A25"/>
    <w:rsid w:val="00F1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6B5A"/>
  <w15:chartTrackingRefBased/>
  <w15:docId w15:val="{E37E8700-EE5F-4FEA-B8B8-8B067D7A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1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1B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B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1B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1B5C"/>
    <w:rPr>
      <w:b/>
      <w:bCs/>
    </w:rPr>
  </w:style>
  <w:style w:type="paragraph" w:customStyle="1" w:styleId="ds-markdown-paragraph">
    <w:name w:val="ds-markdown-paragraph"/>
    <w:basedOn w:val="a"/>
    <w:rsid w:val="0054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1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5D6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C0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2026-01-04T11:16:00Z</dcterms:created>
  <dcterms:modified xsi:type="dcterms:W3CDTF">2026-01-09T14:24:00Z</dcterms:modified>
</cp:coreProperties>
</file>