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9B" w:rsidRPr="00964314" w:rsidRDefault="00A3029B" w:rsidP="009643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314">
        <w:rPr>
          <w:rFonts w:ascii="Times New Roman" w:hAnsi="Times New Roman" w:cs="Times New Roman"/>
          <w:b/>
          <w:sz w:val="28"/>
          <w:szCs w:val="28"/>
        </w:rPr>
        <w:t>Методика проведения тренировочных занятий по волейболу на этапе начального обучения с целью повышения уровня специальной двигательной подготовленности</w:t>
      </w:r>
    </w:p>
    <w:p w:rsidR="00A3029B" w:rsidRPr="00964314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29B" w:rsidRPr="00964314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14">
        <w:rPr>
          <w:rFonts w:ascii="Times New Roman" w:hAnsi="Times New Roman" w:cs="Times New Roman"/>
          <w:sz w:val="28"/>
          <w:szCs w:val="28"/>
        </w:rPr>
        <w:t>Волейбол — это командный вид спорта, требующий от игроков не только высокой физической подготовки, но и развитых технических и тактических навыков. На этапе начального обучения особое внимание уделяется формированию основ техники игры и развитию специальных двигательных качеств, что является залогом успешного спортивного роста юных волейболистов.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9B">
        <w:rPr>
          <w:rFonts w:ascii="Times New Roman" w:hAnsi="Times New Roman" w:cs="Times New Roman"/>
          <w:sz w:val="28"/>
          <w:szCs w:val="28"/>
        </w:rPr>
        <w:t>Волейбол — один из самых популярных и доступных командных видов спорта, который способствует не только физическому, но и нравственному развитию детей. На этапе начального обучения (обычно 9–14 лет) закладывается фундамент не только техники и тактики, но и специальной двигательной подготовленности, что определяет дальнейшие успехи юных спортсменов. В докладе рассматриваются основные методические подходы к организации тренировочного процесса, направленного на развитие специальных двигательных качеств у начинающих волейболистов.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9B">
        <w:rPr>
          <w:rFonts w:ascii="Times New Roman" w:hAnsi="Times New Roman" w:cs="Times New Roman"/>
          <w:sz w:val="28"/>
          <w:szCs w:val="28"/>
        </w:rPr>
        <w:t>1. Особенности начального этапа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9B">
        <w:rPr>
          <w:rFonts w:ascii="Times New Roman" w:hAnsi="Times New Roman" w:cs="Times New Roman"/>
          <w:sz w:val="28"/>
          <w:szCs w:val="28"/>
        </w:rPr>
        <w:t>Возрастные особенности: в 9–14 лет у детей активно развиваются координационные способности, быстрота, прыгучесть, гибкость. Важно учитывать сенситивные периоды развития двигательных качеств, чтобы максимально эффективно формировать навыки.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9B">
        <w:rPr>
          <w:rFonts w:ascii="Times New Roman" w:hAnsi="Times New Roman" w:cs="Times New Roman"/>
          <w:sz w:val="28"/>
          <w:szCs w:val="28"/>
        </w:rPr>
        <w:t>Игровой характер занятий: тренировки должны быть эмоциональными, разнообразными и строиться с учётом подражательных способностей детей. Главный принцип — обучение через игру, использование подвижных и спортивных игр, элементов из других видов спорта (гимнастик</w:t>
      </w:r>
      <w:r>
        <w:rPr>
          <w:rFonts w:ascii="Times New Roman" w:hAnsi="Times New Roman" w:cs="Times New Roman"/>
          <w:sz w:val="28"/>
          <w:szCs w:val="28"/>
        </w:rPr>
        <w:t>а, лёгкая атлетика, акробатика)</w:t>
      </w:r>
      <w:r w:rsidRPr="00A3029B">
        <w:rPr>
          <w:rFonts w:ascii="Times New Roman" w:hAnsi="Times New Roman" w:cs="Times New Roman"/>
          <w:sz w:val="28"/>
          <w:szCs w:val="28"/>
        </w:rPr>
        <w:t>.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029B" w:rsidRPr="00964314">
        <w:rPr>
          <w:rFonts w:ascii="Times New Roman" w:hAnsi="Times New Roman" w:cs="Times New Roman"/>
          <w:sz w:val="28"/>
          <w:szCs w:val="28"/>
        </w:rPr>
        <w:t>. Специфика начального этапа обучения волейболу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29B" w:rsidRPr="00964314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14">
        <w:rPr>
          <w:rFonts w:ascii="Times New Roman" w:hAnsi="Times New Roman" w:cs="Times New Roman"/>
          <w:sz w:val="28"/>
          <w:szCs w:val="28"/>
        </w:rPr>
        <w:t xml:space="preserve">На начальном этапе обучения (обычно это возраст 10–14 лет) </w:t>
      </w:r>
      <w:proofErr w:type="gramStart"/>
      <w:r w:rsidRPr="00964314">
        <w:rPr>
          <w:rFonts w:ascii="Times New Roman" w:hAnsi="Times New Roman" w:cs="Times New Roman"/>
          <w:sz w:val="28"/>
          <w:szCs w:val="28"/>
        </w:rPr>
        <w:t>закладываются</w:t>
      </w:r>
      <w:proofErr w:type="gramEnd"/>
      <w:r w:rsidRPr="00964314">
        <w:rPr>
          <w:rFonts w:ascii="Times New Roman" w:hAnsi="Times New Roman" w:cs="Times New Roman"/>
          <w:sz w:val="28"/>
          <w:szCs w:val="28"/>
        </w:rPr>
        <w:t xml:space="preserve"> основы техники и тактики игры, а также развиваются ключевые физические качества: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быстрота и координация движений;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прыгучесть и силовая выносливость;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гибкость и ловкость.</w:t>
      </w:r>
    </w:p>
    <w:p w:rsidR="00A3029B" w:rsidRPr="00964314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14">
        <w:rPr>
          <w:rFonts w:ascii="Times New Roman" w:hAnsi="Times New Roman" w:cs="Times New Roman"/>
          <w:sz w:val="28"/>
          <w:szCs w:val="28"/>
        </w:rPr>
        <w:t>В этом возрасте особенно важно учитывать сенситивные периоды развития двигательных качеств, когда организм наиболее восприимчив к тренировочным воздействиям. Например, период с 11 до 15 лет характеризуется высоким темпом развития быстроты и координации, что напрямую с</w:t>
      </w:r>
      <w:r w:rsidR="00964314">
        <w:rPr>
          <w:rFonts w:ascii="Times New Roman" w:hAnsi="Times New Roman" w:cs="Times New Roman"/>
          <w:sz w:val="28"/>
          <w:szCs w:val="28"/>
        </w:rPr>
        <w:t>вязано с требованиями волейбола</w:t>
      </w:r>
      <w:r w:rsidRPr="00964314">
        <w:rPr>
          <w:rFonts w:ascii="Times New Roman" w:hAnsi="Times New Roman" w:cs="Times New Roman"/>
          <w:sz w:val="28"/>
          <w:szCs w:val="28"/>
        </w:rPr>
        <w:t>.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3029B">
        <w:rPr>
          <w:rFonts w:ascii="Times New Roman" w:hAnsi="Times New Roman" w:cs="Times New Roman"/>
          <w:sz w:val="28"/>
          <w:szCs w:val="28"/>
        </w:rPr>
        <w:t>. Основные задачи тренировочных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29B" w:rsidRPr="00964314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14">
        <w:rPr>
          <w:rFonts w:ascii="Times New Roman" w:hAnsi="Times New Roman" w:cs="Times New Roman"/>
          <w:sz w:val="28"/>
          <w:szCs w:val="28"/>
        </w:rPr>
        <w:t>Ключевые задачи на этапе начального обучения: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укрепление здоровья и гармоничное физическое развитие;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обучение жизненно важным двигательным умениям (ходьба, бег, прыжки, метания);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развитие основных и специальных физических качеств, необходимых для волейбола (быстрота реакции, прыгучесть, координация);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освоение базовых технических приёмов (подача, приём, пас, нападающий удар, блок);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формирование начальных тактических умений и навыков коллективного взаимодействия;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воспитание морально-волевых качеств: дисциплинированности, настойчивости, чувства ответственности.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3029B">
        <w:rPr>
          <w:rFonts w:ascii="Times New Roman" w:hAnsi="Times New Roman" w:cs="Times New Roman"/>
          <w:sz w:val="28"/>
          <w:szCs w:val="28"/>
        </w:rPr>
        <w:t>. Методика проведения занятий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9B">
        <w:rPr>
          <w:rFonts w:ascii="Times New Roman" w:hAnsi="Times New Roman" w:cs="Times New Roman"/>
          <w:sz w:val="28"/>
          <w:szCs w:val="28"/>
        </w:rPr>
        <w:t>Структура тренировочного занятия</w:t>
      </w:r>
    </w:p>
    <w:p w:rsidR="00A3029B" w:rsidRPr="00964314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14">
        <w:rPr>
          <w:rFonts w:ascii="Times New Roman" w:hAnsi="Times New Roman" w:cs="Times New Roman"/>
          <w:sz w:val="28"/>
          <w:szCs w:val="28"/>
        </w:rPr>
        <w:t>Подготовительная часть (разминка) — общеразвивающие и специальные упражнения для разогрева мышц, развития гибкости, координации и подготовки к основной нагрузке.</w:t>
      </w:r>
    </w:p>
    <w:p w:rsidR="00A3029B" w:rsidRPr="00964314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14">
        <w:rPr>
          <w:rFonts w:ascii="Times New Roman" w:hAnsi="Times New Roman" w:cs="Times New Roman"/>
          <w:sz w:val="28"/>
          <w:szCs w:val="28"/>
        </w:rPr>
        <w:t>Основная часть — обучение и совершенствование технических приёмов (работа с мячом, имитационные упражнения, подводящие упражнения), развитие специальных физических качеств (прыжки, ускорения, упражнения на реакцию), игровые упражнения и мини-игры.</w:t>
      </w:r>
    </w:p>
    <w:p w:rsidR="00A3029B" w:rsidRPr="00964314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14">
        <w:rPr>
          <w:rFonts w:ascii="Times New Roman" w:hAnsi="Times New Roman" w:cs="Times New Roman"/>
          <w:sz w:val="28"/>
          <w:szCs w:val="28"/>
        </w:rPr>
        <w:t>Заключительная часть — упражнения на восстановление, растяжку, подведение итогов занятия.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9B">
        <w:rPr>
          <w:rFonts w:ascii="Times New Roman" w:hAnsi="Times New Roman" w:cs="Times New Roman"/>
          <w:sz w:val="28"/>
          <w:szCs w:val="28"/>
        </w:rPr>
        <w:t>Средства и методы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9B">
        <w:rPr>
          <w:rFonts w:ascii="Times New Roman" w:hAnsi="Times New Roman" w:cs="Times New Roman"/>
          <w:sz w:val="28"/>
          <w:szCs w:val="28"/>
        </w:rPr>
        <w:t>Общеразвивающие упражнения (из гимнастики, лёгкой атлетики) для формирования базы двигательных умений.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9B">
        <w:rPr>
          <w:rFonts w:ascii="Times New Roman" w:hAnsi="Times New Roman" w:cs="Times New Roman"/>
          <w:sz w:val="28"/>
          <w:szCs w:val="28"/>
        </w:rPr>
        <w:t>Специальные упражнения: подготовительные (развитие силы, быстроты, прыгучести), подводящие (овладение структурой технических приёмов без мяча), основные (игровые действия).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9B">
        <w:rPr>
          <w:rFonts w:ascii="Times New Roman" w:hAnsi="Times New Roman" w:cs="Times New Roman"/>
          <w:sz w:val="28"/>
          <w:szCs w:val="28"/>
        </w:rPr>
        <w:t>Игровые методы — подвижные и спортивные игры для развития реакции, координации и командного взаимодействия.</w:t>
      </w:r>
    </w:p>
    <w:p w:rsidR="00A3029B" w:rsidRPr="00964314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14">
        <w:rPr>
          <w:rFonts w:ascii="Times New Roman" w:hAnsi="Times New Roman" w:cs="Times New Roman"/>
          <w:sz w:val="28"/>
          <w:szCs w:val="28"/>
        </w:rPr>
        <w:t>Индивидуальный подход — учёт возрастных, половых и индивидуальных особенностей занимающихся, дифференциация заданий по уровню подготовки.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3029B">
        <w:rPr>
          <w:rFonts w:ascii="Times New Roman" w:hAnsi="Times New Roman" w:cs="Times New Roman"/>
          <w:sz w:val="28"/>
          <w:szCs w:val="28"/>
        </w:rPr>
        <w:t>. Развитие специальной двигательной подготовленности</w:t>
      </w:r>
    </w:p>
    <w:p w:rsidR="00964314" w:rsidRPr="00A3029B" w:rsidRDefault="00964314" w:rsidP="00964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9B">
        <w:rPr>
          <w:rFonts w:ascii="Times New Roman" w:hAnsi="Times New Roman" w:cs="Times New Roman"/>
          <w:sz w:val="28"/>
          <w:szCs w:val="28"/>
        </w:rPr>
        <w:t>Для повышения уровня специальной двигательной подготовленности используются:</w:t>
      </w:r>
    </w:p>
    <w:p w:rsidR="00CD0AE2" w:rsidRPr="00964314" w:rsidRDefault="00CD0AE2" w:rsidP="00CD0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64314">
        <w:rPr>
          <w:rFonts w:ascii="Times New Roman" w:hAnsi="Times New Roman" w:cs="Times New Roman"/>
          <w:sz w:val="28"/>
          <w:szCs w:val="28"/>
        </w:rPr>
        <w:t>упражнения на развитие прыгучести (прыжки через препятствия, выпрыгивания вверх);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упражнения на быстроту перемещений (челночный бег, ускорения);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упражнения на координацию и баланс (работа на неустойчивой поверхности, имитация игровых ситуаций);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упражнения на развитие силы кистей и плечевого пояса (отжимания, работа с эспандером);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специальные игровые упражнения, моделирующие ситуации матча[1].</w:t>
      </w:r>
    </w:p>
    <w:p w:rsidR="00A3029B" w:rsidRPr="00964314" w:rsidRDefault="00CD0AE2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029B" w:rsidRPr="00964314">
        <w:rPr>
          <w:rFonts w:ascii="Times New Roman" w:hAnsi="Times New Roman" w:cs="Times New Roman"/>
          <w:sz w:val="28"/>
          <w:szCs w:val="28"/>
        </w:rPr>
        <w:t>. Контроль и оценка эффективности</w:t>
      </w:r>
    </w:p>
    <w:p w:rsidR="00A3029B" w:rsidRPr="00964314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14">
        <w:rPr>
          <w:rFonts w:ascii="Times New Roman" w:hAnsi="Times New Roman" w:cs="Times New Roman"/>
          <w:sz w:val="28"/>
          <w:szCs w:val="28"/>
        </w:rPr>
        <w:t>Оценка эффективности тренировочного процесса осуществляется по следующим критериям: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динамика показателей физической подготовленности (прыжок вверх, прыжок в длину, челночный бег);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уровень освоения технических приёмов (точность передач, эффективность блока);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участие в контрольных и соревновательных играх;</w:t>
      </w:r>
    </w:p>
    <w:p w:rsidR="00A3029B" w:rsidRPr="00964314" w:rsidRDefault="00964314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29B" w:rsidRPr="00964314">
        <w:rPr>
          <w:rFonts w:ascii="Times New Roman" w:hAnsi="Times New Roman" w:cs="Times New Roman"/>
          <w:sz w:val="28"/>
          <w:szCs w:val="28"/>
        </w:rPr>
        <w:t>мониторинг состояния здоровья и психоэмоцион</w:t>
      </w:r>
      <w:r>
        <w:rPr>
          <w:rFonts w:ascii="Times New Roman" w:hAnsi="Times New Roman" w:cs="Times New Roman"/>
          <w:sz w:val="28"/>
          <w:szCs w:val="28"/>
        </w:rPr>
        <w:t>ального состояния занимающихся</w:t>
      </w:r>
      <w:r w:rsidR="00A3029B" w:rsidRPr="00964314">
        <w:rPr>
          <w:rFonts w:ascii="Times New Roman" w:hAnsi="Times New Roman" w:cs="Times New Roman"/>
          <w:sz w:val="28"/>
          <w:szCs w:val="28"/>
        </w:rPr>
        <w:t>.</w:t>
      </w:r>
    </w:p>
    <w:p w:rsidR="00A3029B" w:rsidRPr="00964314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314">
        <w:rPr>
          <w:rFonts w:ascii="Times New Roman" w:hAnsi="Times New Roman" w:cs="Times New Roman"/>
          <w:sz w:val="28"/>
          <w:szCs w:val="28"/>
        </w:rPr>
        <w:t>Методика проведения тренировочных занятий по волейболу на этапе начального обучения должна быть комплексной, учитывать возрастные особенности и включать разнообразные средства физической, технической и тактической подготовки. Только системный подход, регулярность занятий и индивидуальный подход к каждому ребёнку позволяют повысить уровень специальной двигательной подготовленности и заложить прочный фундамент для дальнейшего спортивного роста.</w:t>
      </w:r>
    </w:p>
    <w:p w:rsidR="00A3029B" w:rsidRPr="00A3029B" w:rsidRDefault="00A3029B" w:rsidP="00A30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029B" w:rsidRDefault="00A3029B" w:rsidP="00A302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4EC" w:rsidRDefault="002724EC" w:rsidP="00272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24EC" w:rsidSect="002724E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705" w:rsidRDefault="00380705" w:rsidP="00554EEB">
      <w:pPr>
        <w:spacing w:after="0" w:line="240" w:lineRule="auto"/>
      </w:pPr>
      <w:r>
        <w:separator/>
      </w:r>
    </w:p>
  </w:endnote>
  <w:endnote w:type="continuationSeparator" w:id="0">
    <w:p w:rsidR="00380705" w:rsidRDefault="00380705" w:rsidP="0055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705" w:rsidRDefault="00380705" w:rsidP="00554EEB">
      <w:pPr>
        <w:spacing w:after="0" w:line="240" w:lineRule="auto"/>
      </w:pPr>
      <w:r>
        <w:separator/>
      </w:r>
    </w:p>
  </w:footnote>
  <w:footnote w:type="continuationSeparator" w:id="0">
    <w:p w:rsidR="00380705" w:rsidRDefault="00380705" w:rsidP="00554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282190"/>
      <w:docPartObj>
        <w:docPartGallery w:val="Page Numbers (Top of Page)"/>
        <w:docPartUnique/>
      </w:docPartObj>
    </w:sdtPr>
    <w:sdtEndPr/>
    <w:sdtContent>
      <w:p w:rsidR="00390BA7" w:rsidRDefault="00390BA7">
        <w:pPr>
          <w:pStyle w:val="a3"/>
          <w:jc w:val="center"/>
        </w:pPr>
        <w:r w:rsidRPr="002724E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24E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24E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0A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24E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90BA7" w:rsidRDefault="00390B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E854477"/>
    <w:multiLevelType w:val="hybridMultilevel"/>
    <w:tmpl w:val="9712F4EA"/>
    <w:lvl w:ilvl="0" w:tplc="F7B455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FBB7209"/>
    <w:multiLevelType w:val="hybridMultilevel"/>
    <w:tmpl w:val="08DC3D7E"/>
    <w:lvl w:ilvl="0" w:tplc="F832212E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EB"/>
    <w:rsid w:val="000452F5"/>
    <w:rsid w:val="000C1FCD"/>
    <w:rsid w:val="000C6A51"/>
    <w:rsid w:val="001220DD"/>
    <w:rsid w:val="002724EC"/>
    <w:rsid w:val="002A75A5"/>
    <w:rsid w:val="002E4D50"/>
    <w:rsid w:val="00380705"/>
    <w:rsid w:val="00390BA7"/>
    <w:rsid w:val="003A0308"/>
    <w:rsid w:val="003A04C0"/>
    <w:rsid w:val="00440D02"/>
    <w:rsid w:val="00481E08"/>
    <w:rsid w:val="004B45BA"/>
    <w:rsid w:val="00554EEB"/>
    <w:rsid w:val="00577A29"/>
    <w:rsid w:val="00592843"/>
    <w:rsid w:val="005B6254"/>
    <w:rsid w:val="005F601F"/>
    <w:rsid w:val="00605CE4"/>
    <w:rsid w:val="00720319"/>
    <w:rsid w:val="00726CCC"/>
    <w:rsid w:val="00773D09"/>
    <w:rsid w:val="00781FAF"/>
    <w:rsid w:val="0085626D"/>
    <w:rsid w:val="00964314"/>
    <w:rsid w:val="0097092B"/>
    <w:rsid w:val="00A3029B"/>
    <w:rsid w:val="00B53808"/>
    <w:rsid w:val="00B820DD"/>
    <w:rsid w:val="00C4100D"/>
    <w:rsid w:val="00C71ABE"/>
    <w:rsid w:val="00CD0AE2"/>
    <w:rsid w:val="00D42F4A"/>
    <w:rsid w:val="00DD2FC1"/>
    <w:rsid w:val="00DE1691"/>
    <w:rsid w:val="00E67ABE"/>
    <w:rsid w:val="00E67D70"/>
    <w:rsid w:val="00E94051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CA7FA-4017-41F4-B94D-7D57134C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691"/>
  </w:style>
  <w:style w:type="paragraph" w:styleId="1">
    <w:name w:val="heading 1"/>
    <w:basedOn w:val="a"/>
    <w:next w:val="a"/>
    <w:link w:val="10"/>
    <w:uiPriority w:val="9"/>
    <w:qFormat/>
    <w:rsid w:val="00DE16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724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724E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EEB"/>
  </w:style>
  <w:style w:type="paragraph" w:styleId="a5">
    <w:name w:val="footer"/>
    <w:basedOn w:val="a"/>
    <w:link w:val="a6"/>
    <w:uiPriority w:val="99"/>
    <w:semiHidden/>
    <w:unhideWhenUsed/>
    <w:rsid w:val="00554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4EEB"/>
  </w:style>
  <w:style w:type="character" w:customStyle="1" w:styleId="10">
    <w:name w:val="Заголовок 1 Знак"/>
    <w:basedOn w:val="a0"/>
    <w:link w:val="1"/>
    <w:uiPriority w:val="9"/>
    <w:rsid w:val="00DE1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DE1691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table" w:styleId="a8">
    <w:name w:val="Table Grid"/>
    <w:basedOn w:val="a1"/>
    <w:rsid w:val="00DE1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вЁ"/>
    <w:basedOn w:val="a"/>
    <w:rsid w:val="002724E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rsid w:val="002724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724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2724E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724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72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unhideWhenUsed/>
    <w:rsid w:val="0027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72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28E2-4ED0-48B1-8122-AD9B204E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Учетная запись Майкрософт</cp:lastModifiedBy>
  <cp:revision>4</cp:revision>
  <dcterms:created xsi:type="dcterms:W3CDTF">2025-01-29T19:35:00Z</dcterms:created>
  <dcterms:modified xsi:type="dcterms:W3CDTF">2026-04-16T12:23:00Z</dcterms:modified>
</cp:coreProperties>
</file>