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BF" w:rsidRPr="002F3549" w:rsidRDefault="007E1CBF" w:rsidP="007E1CB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Игнатьева Мария Сергеевна</w:t>
      </w:r>
      <w:r w:rsidRPr="002F354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</w:p>
    <w:p w:rsidR="007E1CBF" w:rsidRPr="002F3549" w:rsidRDefault="007E1CBF" w:rsidP="007E1CB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F354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Воспитатель </w:t>
      </w:r>
      <w:r w:rsidRPr="002F354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МБДОУ «Детский сад №125» г. Чебоксары, </w:t>
      </w:r>
    </w:p>
    <w:p w:rsidR="007E1CBF" w:rsidRPr="002F3549" w:rsidRDefault="007E1CBF" w:rsidP="007E1CB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F35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Pr="007E1C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Психолого</w:t>
      </w:r>
      <w:proofErr w:type="spellEnd"/>
      <w:r w:rsidRPr="007E1C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- педагогическое обследование состояния РППС в ДОУ</w:t>
      </w:r>
      <w:r w:rsidRPr="002F35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7E1CBF" w:rsidRDefault="007E1CBF" w:rsidP="007E1CB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2016</w:t>
      </w:r>
    </w:p>
    <w:p w:rsidR="007E1CBF" w:rsidRDefault="007E1CBF" w:rsidP="00267021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267021" w:rsidRPr="00040053" w:rsidRDefault="00267021" w:rsidP="002670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Созданию адекватной предметной среды в дошкольной педагогике всегда уделялось достойное место, поскольку она является важнейшим условием хорошего самочувствия и развития дошкольников. В связи с принятием федерального государственного образовательного стандарта дошкольного образования появились новые приоритеты и ориентиры в создании предметной среды.</w:t>
      </w:r>
    </w:p>
    <w:p w:rsidR="00267021" w:rsidRPr="00040053" w:rsidRDefault="00267021" w:rsidP="00267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053">
        <w:rPr>
          <w:rFonts w:ascii="Times New Roman" w:hAnsi="Times New Roman" w:cs="Times New Roman"/>
          <w:sz w:val="24"/>
          <w:szCs w:val="24"/>
        </w:rPr>
        <w:t>В последнее время к проблеме формирования предметно-развивающей среды обращаются многие авторы, раскрывающие её многообразие, системный характер, особенности и специфику, дидактические функции, культурологическую роль. В условиях реформируемой системы образования, особенно её дошкольного звена, «</w:t>
      </w:r>
      <w:proofErr w:type="spellStart"/>
      <w:r w:rsidRPr="00040053">
        <w:rPr>
          <w:rFonts w:ascii="Times New Roman" w:hAnsi="Times New Roman" w:cs="Times New Roman"/>
          <w:sz w:val="24"/>
          <w:szCs w:val="24"/>
        </w:rPr>
        <w:t>средовый</w:t>
      </w:r>
      <w:proofErr w:type="spellEnd"/>
      <w:r w:rsidRPr="00040053">
        <w:rPr>
          <w:rFonts w:ascii="Times New Roman" w:hAnsi="Times New Roman" w:cs="Times New Roman"/>
          <w:sz w:val="24"/>
          <w:szCs w:val="24"/>
        </w:rPr>
        <w:t xml:space="preserve"> подход, его развитие и конкретизация в дошкольном образовательном учреждении приобретает особую значимость, поскольку образовательная предметно-развивающая среда является неотъемлемым базовым условием преодоления указанных противоречий. Известно, что на развитие личности ребенка, его познавательной самостоятельности оказывает влияние множество факторов-стихийных и специально </w:t>
      </w:r>
      <w:proofErr w:type="gramStart"/>
      <w:r w:rsidRPr="00040053">
        <w:rPr>
          <w:rFonts w:ascii="Times New Roman" w:hAnsi="Times New Roman" w:cs="Times New Roman"/>
          <w:sz w:val="24"/>
          <w:szCs w:val="24"/>
        </w:rPr>
        <w:t>организованных</w:t>
      </w:r>
      <w:proofErr w:type="gramEnd"/>
      <w:r w:rsidRPr="00040053">
        <w:rPr>
          <w:rFonts w:ascii="Times New Roman" w:hAnsi="Times New Roman" w:cs="Times New Roman"/>
          <w:sz w:val="24"/>
          <w:szCs w:val="24"/>
        </w:rPr>
        <w:t xml:space="preserve">, природных и социальных. Наряду с другими факторами развития личности учёные и педагоги-практики выделяют среду-окружение, в котором пребывает ребёнок и </w:t>
      </w:r>
      <w:proofErr w:type="gramStart"/>
      <w:r w:rsidRPr="00040053">
        <w:rPr>
          <w:rFonts w:ascii="Times New Roman" w:hAnsi="Times New Roman" w:cs="Times New Roman"/>
          <w:sz w:val="24"/>
          <w:szCs w:val="24"/>
        </w:rPr>
        <w:t>посредством</w:t>
      </w:r>
      <w:proofErr w:type="gramEnd"/>
      <w:r w:rsidRPr="00040053">
        <w:rPr>
          <w:rFonts w:ascii="Times New Roman" w:hAnsi="Times New Roman" w:cs="Times New Roman"/>
          <w:sz w:val="24"/>
          <w:szCs w:val="24"/>
        </w:rPr>
        <w:t xml:space="preserve"> которого он себя реализует как личность, проявляя свою самостоятельность через взаимодействие с ним (Л. П. </w:t>
      </w:r>
      <w:proofErr w:type="spellStart"/>
      <w:r w:rsidRPr="00040053">
        <w:rPr>
          <w:rFonts w:ascii="Times New Roman" w:hAnsi="Times New Roman" w:cs="Times New Roman"/>
          <w:sz w:val="24"/>
          <w:szCs w:val="24"/>
        </w:rPr>
        <w:t>Буева</w:t>
      </w:r>
      <w:proofErr w:type="spellEnd"/>
      <w:r w:rsidRPr="00040053">
        <w:rPr>
          <w:rFonts w:ascii="Times New Roman" w:hAnsi="Times New Roman" w:cs="Times New Roman"/>
          <w:sz w:val="24"/>
          <w:szCs w:val="24"/>
        </w:rPr>
        <w:t>, Г. С. Костюк, Л. И. Новикова, В. А. Петровский).</w:t>
      </w:r>
    </w:p>
    <w:p w:rsidR="00267021" w:rsidRPr="00040053" w:rsidRDefault="00267021" w:rsidP="00267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05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азвивающая предметно-пространственная среда </w:t>
      </w:r>
      <w:r w:rsidRPr="0004005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Pr="00040053">
        <w:rPr>
          <w:rFonts w:ascii="Times New Roman" w:hAnsi="Times New Roman" w:cs="Times New Roman"/>
          <w:sz w:val="24"/>
          <w:szCs w:val="24"/>
        </w:rPr>
        <w:t xml:space="preserve"> часть образовательной среды, представленная специально организованным пространством (помещениями, участками и т.д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0053">
        <w:rPr>
          <w:rFonts w:ascii="Times New Roman" w:hAnsi="Times New Roman" w:cs="Times New Roman"/>
          <w:sz w:val="24"/>
          <w:szCs w:val="24"/>
        </w:rPr>
        <w:t>), материалами, оборудованием и инвентарем для развития ребенка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267021" w:rsidRPr="00040053" w:rsidRDefault="00267021" w:rsidP="00267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области по ФГОС:</w:t>
      </w:r>
    </w:p>
    <w:p w:rsidR="00267021" w:rsidRPr="00267021" w:rsidRDefault="00267021" w:rsidP="002670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Социально-коммуникативное развитие – направлено на усвоение норм и ценностей, принятых в обществе; развитие общения и взаимодействия ребенка с взрослыми и сверстниками; формирование основ безопасного поведения в быту, социуме, природе и т.д. </w:t>
      </w:r>
    </w:p>
    <w:p w:rsidR="00267021" w:rsidRPr="00040053" w:rsidRDefault="00267021" w:rsidP="00267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центры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67021" w:rsidRPr="00267021" w:rsidRDefault="00267021" w:rsidP="002670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сюжетно-ролевых игр</w:t>
      </w:r>
    </w:p>
    <w:p w:rsidR="00267021" w:rsidRPr="00267021" w:rsidRDefault="00267021" w:rsidP="002670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труда, уголок дежурств</w:t>
      </w:r>
    </w:p>
    <w:p w:rsidR="00267021" w:rsidRPr="00267021" w:rsidRDefault="00267021" w:rsidP="002670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Автогородок</w:t>
      </w:r>
      <w:proofErr w:type="spellEnd"/>
    </w:p>
    <w:p w:rsidR="00267021" w:rsidRPr="00267021" w:rsidRDefault="00267021" w:rsidP="002670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Познавательное развитие – предполагает развитие интересов детей, любознательности и познавательной мотивации; развитие воображения и творческой активности; формирование представлений о себе, объектах окружающего мира о свойствах и отношениях объектов окружающего мира (форме, цвете, размере, материалов и т.д.), о малой родине и Отечестве и т.д. (дидактические игры, обучающие и др.). </w:t>
      </w:r>
    </w:p>
    <w:p w:rsidR="00267021" w:rsidRPr="00040053" w:rsidRDefault="00267021" w:rsidP="00267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центры: ц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 «Мы познаем мир» или Уголок краеведения, центр сенсорного развития, центр конструктивной деятельности, центр математического разв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ития, центр экспериментирования, ц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 сенсорного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конструктивной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математического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 экспериментирования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67021" w:rsidRPr="00267021" w:rsidRDefault="00267021" w:rsidP="002670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Речевое развитие – включает владение речью как средством общения и культуры; развитие связной, грамматически правильной речи, знакомство с книжной культурой, детской литературой и т.д. </w:t>
      </w:r>
    </w:p>
    <w:p w:rsidR="00267021" w:rsidRPr="00040053" w:rsidRDefault="00267021" w:rsidP="00267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центры: центр речевого развития или уголок речи и грамотности, центр «Будем говорить правильно»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«Здравствуй, книжка» логопедический уголок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 «Здравствуй, книжка!»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 «Будем говорить правильно»</w:t>
      </w:r>
      <w:proofErr w:type="gramEnd"/>
    </w:p>
    <w:p w:rsidR="00267021" w:rsidRPr="00267021" w:rsidRDefault="00267021" w:rsidP="002670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Художественно-эстетическое развитие включает в себя - музыкальное, изобразительное, словесное искусство. </w:t>
      </w:r>
    </w:p>
    <w:p w:rsidR="00267021" w:rsidRPr="00040053" w:rsidRDefault="00267021" w:rsidP="00267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центры: ц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 изобразительной деятельности или уголок творчества «Умелые руки»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 музыкально-театрализованной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 творчества «Умелые руки»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 музыкально-театрализованной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7021" w:rsidRPr="00267021" w:rsidRDefault="00267021" w:rsidP="002670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021">
        <w:rPr>
          <w:rFonts w:ascii="Times New Roman" w:hAnsi="Times New Roman" w:cs="Times New Roman"/>
          <w:sz w:val="24"/>
          <w:szCs w:val="24"/>
        </w:rPr>
        <w:lastRenderedPageBreak/>
        <w:t>Физическое развитие в</w:t>
      </w:r>
      <w:r w:rsidRPr="00267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ключает оборудование для двигательной активности, развития осанки, равновесия, вестибулярного аппарата и т.д. Например, различные тренажеры, боулинги, батуты, балансиры.</w:t>
      </w:r>
    </w:p>
    <w:p w:rsidR="00267021" w:rsidRPr="00040053" w:rsidRDefault="00267021" w:rsidP="00267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центры: ц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 физического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 сохранения здоровья Спортивный уголок «Будь здоров!» Физическое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7021" w:rsidRDefault="00267021" w:rsidP="00267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венная среда должна обеспечивать</w:t>
      </w:r>
      <w:r w:rsidRPr="00662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общения и совместной деятельности детей и взрослых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двигательной активности детей,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для уединения.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требования по ФГОС она должна быть 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содержательно-насыщенной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трансформируемой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полифункциональной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вариативной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67021" w:rsidRPr="00040053" w:rsidRDefault="00267021" w:rsidP="00267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Трансформируемость</w:t>
      </w:r>
      <w:proofErr w:type="spellEnd"/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пространства обеспечивает возможность изменений предметно-прост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ранственной среды в зависимости: от  образовательной ситуации, от имеющихся интересов детей, от возможности детей.</w:t>
      </w:r>
    </w:p>
    <w:p w:rsidR="00267021" w:rsidRDefault="00267021" w:rsidP="00267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олифункциональность</w:t>
      </w:r>
      <w:proofErr w:type="spellEnd"/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 предполагает: возможность разнообразного использования различных составляющих предметной среды (детская мебель, маты, мягкие модули, ширмы и т.д.) наличие не обладающих жестко закрепленным способом употребления полиф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ункциональных предметов (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т. ч. природные материалы, предметы-заместители)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7021" w:rsidRPr="00040053" w:rsidRDefault="00267021" w:rsidP="002670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предполагает: н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различных простран</w:t>
      </w:r>
      <w:proofErr w:type="gramStart"/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игры, конструирования, уединения и т.д. Разнообразных материалов и игрушек для обеспе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свободного выбора детьми п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ериодическую сменяемость игрового материала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оявление новых предметов, которые стимулируют игровую, двигательную, познавательную и исследовательскую активность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7021" w:rsidRDefault="00267021" w:rsidP="00267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для воспитанников всех помещений, где осуществляется образовательная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вободный доступ к играм, игрушкам, пособиям, обеспечивающим все виды детской активности </w:t>
      </w:r>
    </w:p>
    <w:p w:rsidR="00267021" w:rsidRPr="00040053" w:rsidRDefault="00267021" w:rsidP="00267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предполагает: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оответствие всех ее элементов требованиям по обеспечению надежности и безопасности, т.е. на игрушки должны быть сертификаты и декларация соответствия Безопасность среды:</w:t>
      </w:r>
      <w:r w:rsidRPr="009E6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справность и сохран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материалов и оборудования.</w:t>
      </w:r>
    </w:p>
    <w:p w:rsidR="00267021" w:rsidRPr="00040053" w:rsidRDefault="00267021" w:rsidP="00267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аким образом,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развивающей предметно – пространственной среды в ДОУ с учетом требований ФГОС строится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так,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дать возможность наиболее эффективно развивать индивидуальность каждого ребенка с учетом его склонностей, интересов, уровня активности. Создавая развивающую среду необходимо помнить: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 должна выполнять образовательную, развивающую, воспитывающую, стимулирующую, организованную, коммуникативную функции. Но самое главное - она должна работать на развитие самостоятельности и самодеятельности ребенка. Необходимо гибкое и вариативное использование пространства. Среда должна служить удовлетворению потребностей и интересов ребенка. Форма и дизайн предметов ориентирована на безопасность и возраст детей. Элементы декора должны быть легко сменяемыми.</w:t>
      </w:r>
    </w:p>
    <w:p w:rsidR="00267021" w:rsidRPr="00040053" w:rsidRDefault="00267021" w:rsidP="00267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группе необходимо предусмотреть место для детской экспериментальной деятельности. Организуя предметную среду в группе необходимо учитывать закономерности психического развития, показатели их здоровья, психофизиологические и коммуникативные особенности, уровень речевого развития, а также показатели эмоциональной сферы. Цветовая палитра должна быть представлена теплыми, пастельными тонами. При создании развивающего пространства в группе необходимо учитывать ведущую роль игровой деятельности. Предметно-развивающая среда должна меняться в зависимости от возрастных особенностей</w:t>
      </w:r>
    </w:p>
    <w:p w:rsidR="00267021" w:rsidRPr="00040053" w:rsidRDefault="00267021" w:rsidP="00267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развивающей предметно-пространственной среды необходимо учитывать:</w:t>
      </w:r>
    </w:p>
    <w:p w:rsidR="00476ACC" w:rsidRPr="00267021" w:rsidRDefault="00267021" w:rsidP="00267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нормы площади на одного ребенка (норматив наполняемости групп); наличие физкультурного и музыкального залов; наличие прогулочных площадок, обеспечивающих физическую активность и разнообразную игровую деятельность детей на прогулке; оснащенность групп мебелью, игровым и дидактическим материалом в соответствии с ФГОС; наличие в дошкольной организации возможностей, необходимых для организации питания детей; наличие в дошкольной организации возможностей для дополнительного образования детей;</w:t>
      </w:r>
      <w:proofErr w:type="gramEnd"/>
      <w:r w:rsidRPr="0004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возможностей для работы специалистов, в том числе для педагогов коррекционного образования; наличие дополнительных помещений для организации разнообразной деятельности детей. </w:t>
      </w:r>
    </w:p>
    <w:sectPr w:rsidR="00476ACC" w:rsidRPr="00267021" w:rsidSect="000400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4029D"/>
    <w:multiLevelType w:val="hybridMultilevel"/>
    <w:tmpl w:val="D458DC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A2A95"/>
    <w:multiLevelType w:val="hybridMultilevel"/>
    <w:tmpl w:val="291205D0"/>
    <w:lvl w:ilvl="0" w:tplc="73783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210F44"/>
    <w:multiLevelType w:val="hybridMultilevel"/>
    <w:tmpl w:val="082843CE"/>
    <w:lvl w:ilvl="0" w:tplc="1D6654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21"/>
    <w:rsid w:val="00267021"/>
    <w:rsid w:val="00476ACC"/>
    <w:rsid w:val="007E1CBF"/>
    <w:rsid w:val="00F8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0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0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2016-11-23T11:41:00Z</dcterms:created>
  <dcterms:modified xsi:type="dcterms:W3CDTF">2016-12-01T05:59:00Z</dcterms:modified>
</cp:coreProperties>
</file>