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Default="00AA0510" w:rsidP="00AA0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Мотивационная компетентность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90486" w:rsidRPr="0003711A" w:rsidRDefault="00190486" w:rsidP="00E226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Любопытный отыскивает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редкости только затем,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чтобы им удивляться;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Любознательный же затем,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чтобы узнать их и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перестать удивляться</w:t>
      </w:r>
      <w:r w:rsidRPr="000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Р. Декарт</w:t>
      </w:r>
    </w:p>
    <w:p w:rsidR="00A55B61" w:rsidRPr="0003711A" w:rsidRDefault="00A55B61" w:rsidP="00A55B61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3711A">
        <w:rPr>
          <w:rFonts w:ascii="Times New Roman" w:hAnsi="Times New Roman" w:cs="Times New Roman"/>
          <w:sz w:val="24"/>
          <w:szCs w:val="24"/>
        </w:rPr>
        <w:t>Современный учитель должен владеть профессиональной компетенцией в области мотивации школьников.</w:t>
      </w:r>
    </w:p>
    <w:p w:rsidR="00A55B61" w:rsidRPr="0003711A" w:rsidRDefault="00A55B61" w:rsidP="00A55B61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03711A">
        <w:rPr>
          <w:rFonts w:ascii="Times New Roman" w:hAnsi="Times New Roman" w:cs="Times New Roman"/>
          <w:sz w:val="24"/>
          <w:szCs w:val="24"/>
        </w:rPr>
        <w:t xml:space="preserve">По каким же признакам можно оценивать </w:t>
      </w:r>
      <w:proofErr w:type="spellStart"/>
      <w:r w:rsidRPr="0003711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711A">
        <w:rPr>
          <w:rFonts w:ascii="Times New Roman" w:hAnsi="Times New Roman" w:cs="Times New Roman"/>
          <w:sz w:val="24"/>
          <w:szCs w:val="24"/>
        </w:rPr>
        <w:t xml:space="preserve"> мотивационной компетентности учителя? В рамках работы над проектом «Апробация и внедрение разработанных подходов к проведению аттестации педагогических работников образовательных организаций на региональном уровне в условиях внедрения нового Порядка аттестации» коллективом авторов под руководством В.Д. </w:t>
      </w:r>
      <w:proofErr w:type="spellStart"/>
      <w:r w:rsidRPr="0003711A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03711A">
        <w:rPr>
          <w:rFonts w:ascii="Times New Roman" w:hAnsi="Times New Roman" w:cs="Times New Roman"/>
          <w:sz w:val="24"/>
          <w:szCs w:val="24"/>
        </w:rPr>
        <w:t xml:space="preserve"> была создана методика оценки уровня квалификации педагогических работников [Методика оценки, 2010]. В этой </w:t>
      </w:r>
      <w:proofErr w:type="gramStart"/>
      <w:r w:rsidRPr="0003711A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03711A">
        <w:rPr>
          <w:rFonts w:ascii="Times New Roman" w:hAnsi="Times New Roman" w:cs="Times New Roman"/>
          <w:sz w:val="24"/>
          <w:szCs w:val="24"/>
        </w:rPr>
        <w:t xml:space="preserve"> в том числе представлено видение авторами современных форм оценивания компетентности учителя в области мотивации учебной деятельности через три выделенные умения, связанные с этой компетентностью</w:t>
      </w:r>
    </w:p>
    <w:p w:rsidR="00547016" w:rsidRPr="0003711A" w:rsidRDefault="00547016" w:rsidP="00A55B61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Мотивационная компетентность</w:t>
      </w:r>
      <w:r w:rsidRPr="000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как:</w:t>
      </w:r>
    </w:p>
    <w:p w:rsidR="00547016" w:rsidRPr="0003711A" w:rsidRDefault="00547016" w:rsidP="005470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умение обеспечить успех в деятельности. Компетентность, позволяющая учащемуся поверить в свои силы, утвердить себя в глазах окружающих, один из главных способов обеспечить позитивную мотивацию учения.</w:t>
      </w:r>
    </w:p>
    <w:p w:rsidR="00547016" w:rsidRPr="0003711A" w:rsidRDefault="00547016" w:rsidP="005470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умение создавать условия обеспечения позитивной мотивации учащихся.</w:t>
      </w:r>
    </w:p>
    <w:p w:rsidR="0003711A" w:rsidRPr="0003711A" w:rsidRDefault="00547016" w:rsidP="00037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умение создавать условия для </w:t>
      </w:r>
      <w:proofErr w:type="spellStart"/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самомотивирования</w:t>
      </w:r>
      <w:proofErr w:type="spellEnd"/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учащихся, т.е.. Умение превращать учебную задачу </w:t>
      </w:r>
      <w:proofErr w:type="gramStart"/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proofErr w:type="gramEnd"/>
      <w:r w:rsidRPr="0003711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личностно-значимую.</w:t>
      </w:r>
    </w:p>
    <w:p w:rsidR="00E22686" w:rsidRPr="00CD5353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53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Упражнение: «Чемодан. Корзина. Мясорубка». </w:t>
      </w:r>
    </w:p>
    <w:p w:rsidR="0035037E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sz w:val="24"/>
          <w:szCs w:val="24"/>
          <w:lang w:eastAsia="ru-RU"/>
        </w:rPr>
        <w:t>На слайде изображение чемодана, корзины, мясорубки.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Предлагаем участникам </w:t>
      </w:r>
      <w:r w:rsidR="00CD5353" w:rsidRPr="0035037E">
        <w:rPr>
          <w:rFonts w:ascii="Times New Roman" w:hAnsi="Times New Roman" w:cs="Times New Roman"/>
          <w:sz w:val="24"/>
          <w:szCs w:val="24"/>
          <w:lang w:eastAsia="ru-RU"/>
        </w:rPr>
        <w:t>выбрать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 тот или иной предмет.</w:t>
      </w:r>
      <w:r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выбирают чемодан, </w:t>
      </w:r>
      <w:r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это значит, 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что знания уносят и используют; </w:t>
      </w:r>
      <w:r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выбирают корзину – это </w:t>
      </w:r>
      <w:proofErr w:type="gramStart"/>
      <w:r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значит </w:t>
      </w:r>
      <w:r w:rsidR="00CD5353">
        <w:rPr>
          <w:rFonts w:ascii="Times New Roman" w:hAnsi="Times New Roman" w:cs="Times New Roman"/>
          <w:sz w:val="24"/>
          <w:szCs w:val="24"/>
          <w:lang w:eastAsia="ru-RU"/>
        </w:rPr>
        <w:t>информация бесполезна</w:t>
      </w:r>
      <w:proofErr w:type="gramEnd"/>
      <w:r w:rsidR="00CD5353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037E">
        <w:rPr>
          <w:rFonts w:ascii="Times New Roman" w:hAnsi="Times New Roman" w:cs="Times New Roman"/>
          <w:sz w:val="24"/>
          <w:szCs w:val="24"/>
          <w:lang w:eastAsia="ru-RU"/>
        </w:rPr>
        <w:t>выбирается мясорубка – это значит, что материал необходимо прокрутить снова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037E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037E" w:rsidRPr="0035037E">
        <w:rPr>
          <w:rFonts w:ascii="Times New Roman" w:hAnsi="Times New Roman" w:cs="Times New Roman"/>
          <w:sz w:val="24"/>
          <w:szCs w:val="24"/>
          <w:lang w:eastAsia="ru-RU"/>
        </w:rPr>
        <w:t>Любая деятельность ребенка или взрослого всегда имеет мотив.</w:t>
      </w:r>
    </w:p>
    <w:p w:rsidR="0035037E" w:rsidRPr="0035037E" w:rsidRDefault="0035037E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sz w:val="24"/>
          <w:szCs w:val="24"/>
          <w:lang w:eastAsia="ru-RU"/>
        </w:rPr>
        <w:t>Каждый из участников учебного процесса идет в школу со своим мотивом.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5037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Мотивация и ее виды. Что же это вообще такое и для чего она нам?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(от 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лат.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5037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movere</w:t>
      </w:r>
      <w:proofErr w:type="spellEnd"/>
      <w:proofErr w:type="gramStart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)</w:t>
      </w:r>
      <w:proofErr w:type="gramEnd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— побуждение к 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действию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 динамический процесс </w:t>
      </w:r>
      <w:proofErr w:type="spellStart"/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психофизиологического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плана</w:t>
      </w:r>
      <w:proofErr w:type="spellEnd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управляющий поведением 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человека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определяющий его направленность, организованность, 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активность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и устойчивость; способность человека деятельно удовлетворять свои потребности.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Мотив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лат.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5037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moveo</w:t>
      </w:r>
      <w:proofErr w:type="spellEnd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— двигаю) — это материальный или идеальный предмет, достижение которого выступает </w:t>
      </w:r>
      <w:r w:rsidRPr="0035037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смыслом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5037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деятельности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Мотив представлен субъекту в виде специфических переживаний, характеризующихся либо положительными эмоциями от ожидания достижения данного предмета, либо отрицательными, связанными с неполнотой настоящего положения. Для осознания мотива требуется </w:t>
      </w:r>
      <w:r w:rsidRPr="0035037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внутренняя работа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Внешняя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экстринсивная</w:t>
      </w:r>
      <w:proofErr w:type="spellEnd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 — мотивация,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Внутренняя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интринсивная</w:t>
      </w:r>
      <w:proofErr w:type="spellEnd"/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 — мотивация, связанная не с внешними обстоятельствами, а с самим содержанием деятельности.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Положительная и отрицательная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Мотивация, основанная на положительных стимулах, называется положительной. Мотивация, основанная на отрицательных стимулах, называется отрицательной.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Пример</w:t>
      </w:r>
      <w:r w:rsidRPr="0035037E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: конструкция “если я наведу порядок на столе, я получу конфету” или “если я не буду баловаться, то получу конфету” является положительной мотивацией. Конструкция “если я наведу порядок на столе, то меня не накажут” или “если я не буду баловаться, то меня не накажут” является отрицательной мотивацией.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Устойчивая и неустойчивая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Устойчивой считается мотивация, которая основана на нуждах человека, так как она не требует дополнительного подкрепления.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Негативная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— побуждения, вызванные осознанием возможных неприятностей, неудобств, наказаний, которые могут последовать в случае невыполнения деятельности. Например, школьника к учебе могут побуждать требования и угрозы родителей, боязнь получить неудовлетворительные оценки. Учеба под влиянием такого мотива приобретает характер защитного действия и является принудительной.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случае действия негативной мотивации человека побуждают к деятельности страх перед возможными неприятностями или наказанием и стремление их избежать. Он рассуждает так: “Если я этого не сделаю, то меня ожидают неприятности”. Вот что побуждает к деятельности под влиянием негативной мотивации.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рамках данного тренинга мы будем говорить непосредственно об </w:t>
      </w: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учебной мотивации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Учебная мотивация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– это процесс, который запускает, направляет и поддерживает усилия, направленные на выполнение учебной деятельности. Это сложная комплексная система, образуемая мотивами, целями, реакциями на неудачу, настойчивостью и установками ученика.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Поговорим о цепочке </w:t>
      </w:r>
      <w:r w:rsidRPr="0035037E">
        <w:rPr>
          <w:rFonts w:ascii="Times New Roman" w:hAnsi="Times New Roman" w:cs="Times New Roman"/>
          <w:color w:val="333333"/>
          <w:sz w:val="24"/>
          <w:szCs w:val="24"/>
          <w:u w:val="single"/>
          <w:lang w:eastAsia="ru-RU"/>
        </w:rPr>
        <w:t>мотив-цель</w:t>
      </w: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FAE869" wp14:editId="79B2A76F">
            <wp:extent cx="4600575" cy="914400"/>
            <wp:effectExtent l="0" t="0" r="9525" b="0"/>
            <wp:docPr id="1" name="Рисунок 1" descr="http://xn--i1abbnckbmcl9fb.xn--p1ai/%D1%81%D1%82%D0%B0%D1%82%D1%8C%D0%B8/6627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n--i1abbnckbmcl9fb.xn--p1ai/%D1%81%D1%82%D0%B0%D1%82%D1%8C%D0%B8/66277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86" w:rsidRPr="0035037E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037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Эта цепочка является неразрывной, так как цель не может быть достигнута без мотива, а мотив не может быть в принципе сформирован без цели. Что же делать учителям? Как в школьной обстановке заинтересовать ученика да так, чтобы он еще и “уносил” эту заинтересованность домой и приходил с ней обратно?</w:t>
      </w:r>
    </w:p>
    <w:p w:rsidR="003422AA" w:rsidRDefault="003422AA" w:rsidP="0035037E">
      <w:pPr>
        <w:pStyle w:val="a6"/>
        <w:ind w:firstLine="851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3422AA" w:rsidRDefault="003422AA" w:rsidP="0035037E">
      <w:pPr>
        <w:pStyle w:val="a6"/>
        <w:ind w:firstLine="851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Упражнение: “Мозговой штурм”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422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Упражнения из серии общего обсуждения практически всегда охватывают все составляющие выражения, с которым мы будем работать далее.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Можно разделить участников на 2 команды (или более) и задать им одно условие, а потом сравнить ответы. (Так же, в конце упражнения, сделать акцент на том, что учителя вполне могут проводить похожие упражнения на уроках или классных часах.)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Примеры условий упражнения </w:t>
      </w:r>
    </w:p>
    <w:p w:rsidR="00E22686" w:rsidRPr="003422AA" w:rsidRDefault="00E22686" w:rsidP="007F7EE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u w:val="single"/>
          <w:lang w:eastAsia="ru-RU"/>
        </w:rPr>
        <w:t>“Кошка, которая любила поспать”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Кошка аптекаря из Женевы Жана </w:t>
      </w:r>
      <w:proofErr w:type="spell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Пиното</w:t>
      </w:r>
      <w:proofErr w:type="spell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 любила спать в витрине. Как ни пытался Жан отучить ее от этой привычки, ничто не помогало – вновь и вновь кошка пробиралась в витрину и сладко там засыпала. Ну, раз кошку не отучить, пришлось придумать, как извлечь из этого пользу. </w:t>
      </w: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придумал хозяин кошки?</w:t>
      </w:r>
    </w:p>
    <w:p w:rsidR="007F7EE7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5F7"/>
        </w:rPr>
      </w:pPr>
      <w:r w:rsidRPr="003422A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F7EE7">
        <w:rPr>
          <w:rFonts w:ascii="Times New Roman" w:hAnsi="Times New Roman" w:cs="Times New Roman"/>
          <w:sz w:val="24"/>
          <w:szCs w:val="24"/>
        </w:rPr>
        <w:t xml:space="preserve"> Жан решил </w:t>
      </w:r>
      <w:r w:rsidR="007F7EE7" w:rsidRPr="007F7EE7">
        <w:rPr>
          <w:rFonts w:ascii="Times New Roman" w:hAnsi="Times New Roman" w:cs="Times New Roman"/>
          <w:sz w:val="24"/>
          <w:szCs w:val="24"/>
        </w:rPr>
        <w:t xml:space="preserve">использовать животное в качестве живой рекламы. Он повесил рядом с ней плакат, рекламирующий пилюли от бессонницы. После этого сбыт снотворного возрос, а аптека стала городской </w:t>
      </w:r>
      <w:proofErr w:type="spellStart"/>
      <w:r w:rsidR="007F7EE7" w:rsidRPr="007F7EE7">
        <w:rPr>
          <w:rFonts w:ascii="Times New Roman" w:hAnsi="Times New Roman" w:cs="Times New Roman"/>
          <w:sz w:val="24"/>
          <w:szCs w:val="24"/>
        </w:rPr>
        <w:t>дос¬топри¬меча¬тельностью</w:t>
      </w:r>
      <w:proofErr w:type="spellEnd"/>
      <w:proofErr w:type="gramStart"/>
      <w:r w:rsidR="007F7EE7">
        <w:rPr>
          <w:rFonts w:ascii="Times New Roman" w:hAnsi="Times New Roman" w:cs="Times New Roman"/>
          <w:sz w:val="24"/>
          <w:szCs w:val="24"/>
        </w:rPr>
        <w:t xml:space="preserve"> </w:t>
      </w:r>
      <w:r w:rsidR="007F7EE7">
        <w:rPr>
          <w:rFonts w:ascii="Times New Roman" w:hAnsi="Times New Roman" w:cs="Times New Roman"/>
          <w:sz w:val="24"/>
          <w:szCs w:val="24"/>
          <w:shd w:val="clear" w:color="auto" w:fill="F0F5F7"/>
        </w:rPr>
        <w:t>.</w:t>
      </w:r>
      <w:proofErr w:type="gramEnd"/>
    </w:p>
    <w:p w:rsidR="00E22686" w:rsidRPr="003422AA" w:rsidRDefault="00E22686" w:rsidP="007F7EE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u w:val="single"/>
          <w:lang w:eastAsia="ru-RU"/>
        </w:rPr>
        <w:t>“Сапоги для гусей”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Было время, когда россияне поставляли в Европу гусей. Особенно ценились серые гуси тульской породы. А перемещались птицы на “западный” рынок самым экономичным способом – своим ходом. Ни тебе транспортных затрат, ни холодильников... И корма вдоль дорог тогда было достаточно. Одно затрудняло движение: нежные лапы гусей сбивались в кровь от долгой дороги. Русских поставщиков выручила смекалка. </w:t>
      </w: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они придумали?</w:t>
      </w:r>
    </w:p>
    <w:p w:rsidR="00E22686" w:rsidRPr="003422AA" w:rsidRDefault="00E22686" w:rsidP="007F7EE7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2AA">
        <w:rPr>
          <w:rFonts w:ascii="Times New Roman" w:hAnsi="Times New Roman" w:cs="Times New Roman"/>
          <w:sz w:val="24"/>
          <w:szCs w:val="24"/>
        </w:rPr>
        <w:t xml:space="preserve">Ответ. Перед дальней дорогой гусей прогоняли по луже полужидкой смолы от сосны или ели. На лапах нарастали смоляные галоши – и в путь. А если обувка снашивалась, то делали </w:t>
      </w:r>
      <w:proofErr w:type="gramStart"/>
      <w:r w:rsidRPr="003422AA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3422AA">
        <w:rPr>
          <w:rFonts w:ascii="Times New Roman" w:hAnsi="Times New Roman" w:cs="Times New Roman"/>
          <w:sz w:val="24"/>
          <w:szCs w:val="24"/>
        </w:rPr>
        <w:t>.</w:t>
      </w:r>
    </w:p>
    <w:p w:rsidR="00E22686" w:rsidRPr="003422AA" w:rsidRDefault="00E22686" w:rsidP="007F7EE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u w:val="single"/>
          <w:lang w:eastAsia="ru-RU"/>
        </w:rPr>
        <w:t>“Деньги для Бога”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Епископ Орлеана </w:t>
      </w:r>
      <w:proofErr w:type="spell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Арнуль</w:t>
      </w:r>
      <w:proofErr w:type="spell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 незадолго до 1000 года задумал перестроить “великолепным образом” церковь </w:t>
      </w:r>
      <w:proofErr w:type="spell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Сент-Круа</w:t>
      </w:r>
      <w:proofErr w:type="spell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>. И деньги на это были. Но богатство церкви не хотелось показывать. </w:t>
      </w: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Как же построить богатый храм, не </w:t>
      </w:r>
      <w:proofErr w:type="gramStart"/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кичась</w:t>
      </w:r>
      <w:proofErr w:type="gramEnd"/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богатством?</w:t>
      </w:r>
    </w:p>
    <w:p w:rsidR="00E22686" w:rsidRPr="003422AA" w:rsidRDefault="007F7EE7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22686" w:rsidRPr="00342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Рауль </w:t>
      </w:r>
      <w:proofErr w:type="spellStart"/>
      <w:r w:rsidR="00E22686" w:rsidRPr="003422AA">
        <w:rPr>
          <w:rFonts w:ascii="Times New Roman" w:hAnsi="Times New Roman" w:cs="Times New Roman"/>
          <w:sz w:val="24"/>
          <w:szCs w:val="24"/>
          <w:shd w:val="clear" w:color="auto" w:fill="FFFFFF"/>
        </w:rPr>
        <w:t>Глабер</w:t>
      </w:r>
      <w:proofErr w:type="spellEnd"/>
      <w:r w:rsidR="00E22686" w:rsidRPr="00342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описывая эту историю, рассказывает о том, что на строительство </w:t>
      </w:r>
      <w:proofErr w:type="spellStart"/>
      <w:r w:rsidR="00E22686" w:rsidRPr="003422AA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подвигнуло</w:t>
      </w:r>
      <w:proofErr w:type="spellEnd"/>
      <w:r w:rsidR="00E22686" w:rsidRPr="003422AA">
        <w:rPr>
          <w:rFonts w:ascii="Times New Roman" w:hAnsi="Times New Roman" w:cs="Times New Roman"/>
          <w:sz w:val="24"/>
          <w:szCs w:val="24"/>
          <w:shd w:val="clear" w:color="auto" w:fill="FFFFFF"/>
        </w:rPr>
        <w:t>  Знамение господне. Однажды, когда каменщики, выбирая место для базилики, проверяли прочность почвы, они обнаружили много золота и отнесли его епископу. Тот возблагодарил всемогущего Бога и потратил деньги на строительство. Золото, конечно, было зарыто ранее.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 упражнения “собрать” обратную связь у участников тренинга. Спросить, было ли интересно, что именно заинтересовало, что было сложно. Как они думают – какую пользу могут оказать схожие задания в учебном процессе.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Для успешного формирования учебной мотивации необходимо запомнить одно выражение: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Ощущение самостоятельного поиска знаний + ощущение свободы выбора + ощущение успешности (компетентности) = успешная учебная деятельность ученика.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Ощущение самостоятельного поиска знаний.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Лозунг</w:t>
      </w: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 “Мы сделали это сами!”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источником учебной мотивации (да и </w:t>
      </w:r>
      <w:proofErr w:type="gram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мотивации</w:t>
      </w:r>
      <w:proofErr w:type="gram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 в общем) является ощущение себя активным участником процесса. Это уместно применять в процессе самого урока. Коллективное участие, мозговой штурм – как раз такие вещи этому способствуют.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Здесь можно использовать </w:t>
      </w: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технику “Проблемные вопросы”. 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Если взрослый (учитель, родитель) использует вопросы такого рода, к ребенку приходит понимание истинного назначения учения – учиться думать, применять знания на практике, ориентироваться в жизненных ситуациях.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Не забываем повторять, что </w:t>
      </w:r>
      <w:r w:rsidRPr="003422AA">
        <w:rPr>
          <w:rFonts w:ascii="Times New Roman" w:hAnsi="Times New Roman" w:cs="Times New Roman"/>
          <w:sz w:val="24"/>
          <w:szCs w:val="24"/>
          <w:u w:val="single"/>
          <w:lang w:eastAsia="ru-RU"/>
        </w:rPr>
        <w:t>у каждого есть право на ошибку</w:t>
      </w:r>
      <w:r w:rsidRPr="003422AA">
        <w:rPr>
          <w:rFonts w:ascii="Times New Roman" w:hAnsi="Times New Roman" w:cs="Times New Roman"/>
          <w:sz w:val="24"/>
          <w:szCs w:val="24"/>
          <w:lang w:eastAsia="ru-RU"/>
        </w:rPr>
        <w:t>. Пусть лучше ученик ошибется, делая предположения на подаче нового материала, нежели промолчит и сделает неверное предположение в самостоятельной работе.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забываем хвалить</w:t>
      </w:r>
      <w:r w:rsidRPr="003422AA">
        <w:rPr>
          <w:rFonts w:ascii="Times New Roman" w:hAnsi="Times New Roman" w:cs="Times New Roman"/>
          <w:sz w:val="24"/>
          <w:szCs w:val="24"/>
          <w:lang w:eastAsia="ru-RU"/>
        </w:rPr>
        <w:t>. “Молодец, ты задал хороший вопрос” - тут мы делаем акцент именно на его действие – ученик самостоятельно искал и нашел, что ему нужно!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Ощущение свободы выбора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lastRenderedPageBreak/>
        <w:t>Лозунг</w:t>
      </w:r>
      <w:r w:rsidRPr="003422A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 “Мы можем выбирать!”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“Почему ты ходишь в школу?”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Предлагаем учителям представить себя ребенком, которому взрослый (учитель, родитель) задает вопрос: “Почему ты ходишь в школу?”.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Затем ответы учителей в роли учеников записываются на доске для наглядности. И эти ответы обсуждаются. Спрашиваем, что они думают, глядя на эти ответы, если вернуться в роль учителя, то какие чувства и мысли они вызывают?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Подводим к тому, что для ребенка этот вопрос скорее риторический – у ребенка </w:t>
      </w:r>
      <w:proofErr w:type="gram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нет выбора ходить</w:t>
      </w:r>
      <w:proofErr w:type="gram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 – не ходить в школу. Это ощущение, что выбора нет, само по себе способно убить желание не только учиться, но и вообще воспринимать школу позитивно.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Инициатива ребенка быстро гаснет, если он чувствует “</w:t>
      </w:r>
      <w:proofErr w:type="spell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заданность</w:t>
      </w:r>
      <w:proofErr w:type="spell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>”, а не “</w:t>
      </w:r>
      <w:proofErr w:type="spellStart"/>
      <w:r w:rsidRPr="003422AA">
        <w:rPr>
          <w:rFonts w:ascii="Times New Roman" w:hAnsi="Times New Roman" w:cs="Times New Roman"/>
          <w:sz w:val="24"/>
          <w:szCs w:val="24"/>
          <w:lang w:eastAsia="ru-RU"/>
        </w:rPr>
        <w:t>выбранность</w:t>
      </w:r>
      <w:proofErr w:type="spellEnd"/>
      <w:r w:rsidRPr="003422AA">
        <w:rPr>
          <w:rFonts w:ascii="Times New Roman" w:hAnsi="Times New Roman" w:cs="Times New Roman"/>
          <w:sz w:val="24"/>
          <w:szCs w:val="24"/>
          <w:lang w:eastAsia="ru-RU"/>
        </w:rPr>
        <w:t>”!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Что же можно сделать с этим? Да хотя бы просто следить за “любимыми” фразами любого взрослого. Меньше употребляем фразы: “Вы должны, вам следует, вы обязаны”, а больше фраз, наталкивающих на осмысленность школьных правил: “У вас есть такие-то варианты, вы можете это и это...” и т.п.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 xml:space="preserve">Сюда мы можем отнести технику “Выбор домашнего задания” и схему, повышающую эффективность детей.  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Ощущение компетентности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Лозунг</w:t>
      </w:r>
      <w:r w:rsidRPr="003422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 “У меня это получается! Я научился!”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Все люди продолжают с энтузиазмом делать что-то, только если считают себя компетентными. Если у нас регулярно что-то не получается – мы перестаем это делать. Дети не исключение. Наша задача на протяжении всего обучения вселять надежду, что у ребенка получится то, что ему не удается сделать, но на это потребуется время. Успех у каждого свой – мы по-разному воспринимаем наши успехи и неудачи. Кто-то радуется малейшему прогрессу, кому-то этого недостаточно. Необходимо отмечать любое достижение ученика, даже если оно кажется незначительным.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Здесь учитель опять же может использовать словесное подкрепление, лучше всего в форме +, -, +, чтобы ученик не забывал, что у него уже хорошо получается, но с чем необходимо еще поработать.</w:t>
      </w:r>
    </w:p>
    <w:p w:rsidR="00E22686" w:rsidRPr="003422AA" w:rsidRDefault="00E22686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забывайте</w:t>
      </w:r>
      <w:r w:rsidRPr="003422AA">
        <w:rPr>
          <w:rFonts w:ascii="Times New Roman" w:hAnsi="Times New Roman" w:cs="Times New Roman"/>
          <w:sz w:val="24"/>
          <w:szCs w:val="24"/>
          <w:lang w:eastAsia="ru-RU"/>
        </w:rPr>
        <w:t> – мотивация может выступить хорошим показателем уровня психического благополучия ученика!</w:t>
      </w:r>
    </w:p>
    <w:p w:rsidR="0035037E" w:rsidRPr="003422AA" w:rsidRDefault="0035037E" w:rsidP="0035037E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2AA">
        <w:rPr>
          <w:rFonts w:ascii="Times New Roman" w:hAnsi="Times New Roman" w:cs="Times New Roman"/>
          <w:sz w:val="24"/>
          <w:szCs w:val="24"/>
          <w:lang w:eastAsia="ru-RU"/>
        </w:rPr>
        <w:t>Работая в режиме развития, убеждаешься, насколько важно отношение каждого члена коллектива, а педагогов особенно, к своим обязанностям: их понимание своего участия в достижении общей цели, стремление повышения профессионального мастерства, совершенствования рефлексивных способностей и готовность к самореализации, а значит, педагоги – гарант развития учреждения</w:t>
      </w:r>
    </w:p>
    <w:p w:rsidR="000F228E" w:rsidRPr="003422AA" w:rsidRDefault="000F228E" w:rsidP="0035037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28E" w:rsidRPr="003422AA" w:rsidRDefault="000F228E" w:rsidP="003503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0F228E" w:rsidRPr="003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AA4"/>
    <w:multiLevelType w:val="multilevel"/>
    <w:tmpl w:val="9344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0C10"/>
    <w:multiLevelType w:val="multilevel"/>
    <w:tmpl w:val="C68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71E97"/>
    <w:multiLevelType w:val="hybridMultilevel"/>
    <w:tmpl w:val="BE6E3B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7"/>
    <w:rsid w:val="0003711A"/>
    <w:rsid w:val="000F228E"/>
    <w:rsid w:val="00190486"/>
    <w:rsid w:val="003422AA"/>
    <w:rsid w:val="0035037E"/>
    <w:rsid w:val="00476A92"/>
    <w:rsid w:val="00547016"/>
    <w:rsid w:val="007F7EE7"/>
    <w:rsid w:val="009E1AC1"/>
    <w:rsid w:val="00A55B61"/>
    <w:rsid w:val="00A74D71"/>
    <w:rsid w:val="00AA0510"/>
    <w:rsid w:val="00C215D0"/>
    <w:rsid w:val="00C534D7"/>
    <w:rsid w:val="00CD5353"/>
    <w:rsid w:val="00E22686"/>
    <w:rsid w:val="00EE79B7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2686"/>
    <w:rPr>
      <w:color w:val="0000FF" w:themeColor="hyperlink"/>
      <w:u w:val="single"/>
    </w:rPr>
  </w:style>
  <w:style w:type="paragraph" w:styleId="a6">
    <w:name w:val="No Spacing"/>
    <w:uiPriority w:val="1"/>
    <w:qFormat/>
    <w:rsid w:val="00350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2686"/>
    <w:rPr>
      <w:color w:val="0000FF" w:themeColor="hyperlink"/>
      <w:u w:val="single"/>
    </w:rPr>
  </w:style>
  <w:style w:type="paragraph" w:styleId="a6">
    <w:name w:val="No Spacing"/>
    <w:uiPriority w:val="1"/>
    <w:qFormat/>
    <w:rsid w:val="00350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...</dc:creator>
  <cp:keywords/>
  <dc:description/>
  <cp:lastModifiedBy>Юлия ...</cp:lastModifiedBy>
  <cp:revision>13</cp:revision>
  <cp:lastPrinted>2018-12-18T08:16:00Z</cp:lastPrinted>
  <dcterms:created xsi:type="dcterms:W3CDTF">2018-12-15T13:13:00Z</dcterms:created>
  <dcterms:modified xsi:type="dcterms:W3CDTF">2019-03-02T18:22:00Z</dcterms:modified>
</cp:coreProperties>
</file>