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65" w:rsidRDefault="00D9643D" w:rsidP="003A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43D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43D">
        <w:rPr>
          <w:rFonts w:ascii="Times New Roman" w:hAnsi="Times New Roman" w:cs="Times New Roman"/>
          <w:sz w:val="24"/>
          <w:szCs w:val="24"/>
        </w:rPr>
        <w:t xml:space="preserve"> показатели и </w:t>
      </w:r>
      <w:r w:rsidR="003A6423">
        <w:rPr>
          <w:rFonts w:ascii="Times New Roman" w:hAnsi="Times New Roman" w:cs="Times New Roman"/>
          <w:sz w:val="24"/>
          <w:szCs w:val="24"/>
        </w:rPr>
        <w:t>оценка</w:t>
      </w:r>
      <w:r w:rsidRPr="00D9643D">
        <w:rPr>
          <w:rFonts w:ascii="Times New Roman" w:hAnsi="Times New Roman" w:cs="Times New Roman"/>
          <w:sz w:val="24"/>
          <w:szCs w:val="24"/>
        </w:rPr>
        <w:t xml:space="preserve"> изучения результатов деятельности педагогов по реализации образовательной программы МДОУ </w:t>
      </w:r>
    </w:p>
    <w:p w:rsidR="00D9643D" w:rsidRDefault="00D9643D" w:rsidP="003A6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изучения эффективности функционирования образовательной программы в ДОУ ежегодно (в конце учебного года) производится мониторинг результатов деятельности педагогов по реализации образовательной программы.</w:t>
      </w:r>
    </w:p>
    <w:p w:rsidR="003A6423" w:rsidRDefault="003A6423" w:rsidP="003A6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 МДОУ ДС № 202 «Золушка»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Е.В.Крюкова</w:t>
      </w:r>
      <w:proofErr w:type="spellEnd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709"/>
        <w:gridCol w:w="142"/>
        <w:gridCol w:w="708"/>
        <w:gridCol w:w="709"/>
        <w:gridCol w:w="709"/>
        <w:gridCol w:w="709"/>
        <w:gridCol w:w="141"/>
        <w:gridCol w:w="709"/>
        <w:gridCol w:w="142"/>
        <w:gridCol w:w="709"/>
      </w:tblGrid>
      <w:tr w:rsidR="00453B69" w:rsidTr="00204D2D">
        <w:trPr>
          <w:trHeight w:val="360"/>
        </w:trPr>
        <w:tc>
          <w:tcPr>
            <w:tcW w:w="2127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gridSpan w:val="2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3B69" w:rsidRPr="00453B69" w:rsidRDefault="00453B69" w:rsidP="0045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72F" w:rsidTr="00453B69">
        <w:trPr>
          <w:trHeight w:val="240"/>
        </w:trPr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:rsidR="00B4672F" w:rsidRDefault="00B4672F" w:rsidP="003A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1.Соответствие содержания образования государственному стандарту</w:t>
            </w:r>
          </w:p>
        </w:tc>
      </w:tr>
      <w:tr w:rsidR="00453B69" w:rsidTr="00204D2D">
        <w:trPr>
          <w:trHeight w:val="165"/>
        </w:trPr>
        <w:tc>
          <w:tcPr>
            <w:tcW w:w="2127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Обеспеченность рабочего плана рабочими учебными программами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учебных программ по всем образовательным областям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 учебным планом</w:t>
            </w:r>
          </w:p>
        </w:tc>
        <w:tc>
          <w:tcPr>
            <w:tcW w:w="851" w:type="dxa"/>
            <w:gridSpan w:val="2"/>
            <w:vMerge w:val="restart"/>
          </w:tcPr>
          <w:p w:rsidR="002F060B" w:rsidRDefault="002F060B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B7590" w:rsidRDefault="00DB759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B7590" w:rsidRDefault="00DB759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B7590" w:rsidRDefault="00DB759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B7590" w:rsidRDefault="00DB759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B7590" w:rsidRDefault="00DB759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B7590" w:rsidRDefault="00DB759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69" w:rsidTr="00204D2D">
        <w:trPr>
          <w:trHeight w:val="105"/>
        </w:trPr>
        <w:tc>
          <w:tcPr>
            <w:tcW w:w="2127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Адекватность рабочих учебных программ педагога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рабочих учебных программ государственному стандарту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образовательной программы , реализуемой в ДОУ</w:t>
            </w:r>
          </w:p>
        </w:tc>
        <w:tc>
          <w:tcPr>
            <w:tcW w:w="851" w:type="dxa"/>
            <w:gridSpan w:val="2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2F" w:rsidTr="00453B69">
        <w:trPr>
          <w:trHeight w:val="240"/>
        </w:trPr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:rsidR="00B4672F" w:rsidRDefault="00B4672F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2.Владение современными образовательными технологиями и  методиками </w:t>
            </w:r>
          </w:p>
        </w:tc>
      </w:tr>
      <w:tr w:rsidR="00453B69" w:rsidTr="00204D2D">
        <w:trPr>
          <w:trHeight w:val="165"/>
        </w:trPr>
        <w:tc>
          <w:tcPr>
            <w:tcW w:w="2127" w:type="dxa"/>
          </w:tcPr>
          <w:p w:rsidR="00453B69" w:rsidRDefault="00453B69" w:rsidP="003A6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Использование педагогом в образовательном процессе современных образовательных технологий и  методик.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 методик.</w:t>
            </w: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69" w:rsidTr="00204D2D">
        <w:trPr>
          <w:trHeight w:val="750"/>
        </w:trPr>
        <w:tc>
          <w:tcPr>
            <w:tcW w:w="2127" w:type="dxa"/>
            <w:vMerge w:val="restart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Использование ИКТ в образовательном процессе.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в оформлении документации.</w:t>
            </w: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69" w:rsidTr="00204D2D">
        <w:trPr>
          <w:trHeight w:val="704"/>
        </w:trPr>
        <w:tc>
          <w:tcPr>
            <w:tcW w:w="2127" w:type="dxa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цифровых образовательных ресурсов нового поколения.</w:t>
            </w: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69" w:rsidTr="00204D2D">
        <w:trPr>
          <w:trHeight w:val="841"/>
        </w:trPr>
        <w:tc>
          <w:tcPr>
            <w:tcW w:w="2127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Владение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и методиками.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сохранения и укрепления здоровья воспитанников по средствам использования в образовательном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 и приемов оздоровления детей, рекомендованных на федеральном и региональном уровне.</w:t>
            </w: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69" w:rsidTr="00204D2D">
        <w:trPr>
          <w:trHeight w:val="750"/>
        </w:trPr>
        <w:tc>
          <w:tcPr>
            <w:tcW w:w="2127" w:type="dxa"/>
            <w:vMerge w:val="restart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2.4Организация педагогической деятельности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 воспитанников.</w:t>
            </w: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технологий и методик личностно-ориентированного взаимодействия.</w:t>
            </w: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69" w:rsidTr="00204D2D">
        <w:trPr>
          <w:trHeight w:val="3195"/>
        </w:trPr>
        <w:tc>
          <w:tcPr>
            <w:tcW w:w="2127" w:type="dxa"/>
            <w:vMerge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педагогом коррекционно – развивающих программ, программ для детей с особыми образовательными потребностями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коррекционно – развивающим сопровождением в рамках интегрированного или инклюзивного обучения и воспитания.</w:t>
            </w: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B69" w:rsidRDefault="00453B69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681"/>
        </w:trPr>
        <w:tc>
          <w:tcPr>
            <w:tcW w:w="2127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педагогом образовательных программ для работы с одаренными детьми.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2F" w:rsidTr="00453B69">
        <w:trPr>
          <w:trHeight w:val="240"/>
        </w:trPr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:rsidR="00B4672F" w:rsidRDefault="00B4672F" w:rsidP="003A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3.Эффективность применения современных образовательных технологий и методик.</w:t>
            </w:r>
          </w:p>
        </w:tc>
      </w:tr>
      <w:tr w:rsidR="00204D2D" w:rsidTr="00204D2D">
        <w:trPr>
          <w:trHeight w:val="16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3.1Динамика достижений воспитанников.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позитивной динамики индивидуального развития детей.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10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Достижение воспитанников на конкурсных мероприятиях.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 эффективные достижения воспитанников в конкурсах и иных мероприятиях различного уровня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2F" w:rsidTr="00453B69">
        <w:trPr>
          <w:trHeight w:val="240"/>
        </w:trPr>
        <w:tc>
          <w:tcPr>
            <w:tcW w:w="10774" w:type="dxa"/>
            <w:gridSpan w:val="12"/>
          </w:tcPr>
          <w:p w:rsidR="00B4672F" w:rsidRDefault="00B4672F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4.Результаты освоения воспитанниками образовательных программ</w:t>
            </w:r>
          </w:p>
        </w:tc>
      </w:tr>
      <w:tr w:rsidR="00204D2D" w:rsidTr="00204D2D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Стабильность результатов освоения воспитанниками образовательных программ.</w:t>
            </w:r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высокий уровень развития в соответствии с требованиями образовательной программы, реализуемой ДОУ.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240"/>
        </w:trPr>
        <w:tc>
          <w:tcPr>
            <w:tcW w:w="2127" w:type="dxa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Соответствие диагностического инструментария программным требованиям.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стандартизированной педагогической диагностики, адекватность используемых диагностических методик, контрольно-измерительных материалов требованиям образовательной программы.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2F" w:rsidTr="00453B69">
        <w:trPr>
          <w:trHeight w:val="240"/>
        </w:trPr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:rsidR="00B4672F" w:rsidRDefault="00B4672F" w:rsidP="003A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5.Личный вклад педагога в повышении качества образования на основе совершенствования методов обучения воспитанников.</w:t>
            </w:r>
          </w:p>
        </w:tc>
      </w:tr>
      <w:tr w:rsidR="00204D2D" w:rsidTr="00204D2D">
        <w:trPr>
          <w:trHeight w:val="16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Повышение качества профессиональной деятельности.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квалификации и самообразования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10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Участие педагога в конкурсных мероприятиях.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педагога в конкурсных мероприятиях, программах, грантах, имеющих профессиональное значение.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10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Обобщение и распространение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опыта.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открытых занятий, мастер-классов; презентация опыта работы.</w:t>
            </w:r>
          </w:p>
        </w:tc>
        <w:tc>
          <w:tcPr>
            <w:tcW w:w="851" w:type="dxa"/>
            <w:gridSpan w:val="2"/>
            <w:vMerge w:val="restart"/>
          </w:tcPr>
          <w:p w:rsidR="00BE5AD0" w:rsidRDefault="00BE5AD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25EB7" w:rsidRDefault="00725EB7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5EB7" w:rsidRDefault="00725EB7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5EB7" w:rsidRDefault="00725EB7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725EB7" w:rsidRDefault="00725EB7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725EB7" w:rsidRDefault="00725EB7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E5AD0" w:rsidRDefault="00BE5AD0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10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 Профессиональная экспертная деятельность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групп; жури конкурсов</w:t>
            </w:r>
          </w:p>
        </w:tc>
        <w:tc>
          <w:tcPr>
            <w:tcW w:w="851" w:type="dxa"/>
            <w:gridSpan w:val="2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10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5.6Участие педагогов в методических мероприятиях и управлении 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педсоветах, семинарах круглых столах, в разработке образовательных программ, планов мероприятий, руководство методическими объединениями и др. </w:t>
            </w:r>
          </w:p>
        </w:tc>
        <w:tc>
          <w:tcPr>
            <w:tcW w:w="851" w:type="dxa"/>
            <w:gridSpan w:val="2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204D2D">
        <w:trPr>
          <w:trHeight w:val="105"/>
        </w:trPr>
        <w:tc>
          <w:tcPr>
            <w:tcW w:w="2127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 Профессиональный рост.</w:t>
            </w:r>
          </w:p>
        </w:tc>
        <w:tc>
          <w:tcPr>
            <w:tcW w:w="3260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позитивной динамики профессионального роста педагога. Уровень развития его рефлексивных, прогностических и проектированных умений.</w:t>
            </w: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2F" w:rsidTr="00453B69">
        <w:trPr>
          <w:trHeight w:val="240"/>
        </w:trPr>
        <w:tc>
          <w:tcPr>
            <w:tcW w:w="10774" w:type="dxa"/>
            <w:gridSpan w:val="12"/>
          </w:tcPr>
          <w:p w:rsidR="00B4672F" w:rsidRDefault="00B4672F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6.Личностные качества педагога</w:t>
            </w:r>
          </w:p>
        </w:tc>
      </w:tr>
      <w:tr w:rsidR="00204D2D" w:rsidTr="00AD0487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воспринимать и понимать чувства другого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сопереживать ему, желание прийти на помощь.</w:t>
            </w: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AD0487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Коммуникативные способности.</w:t>
            </w:r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легко вступать в контакты с другими людьми, детьми и в дальнейшем поддерживать с ними оптимальные отношения.</w:t>
            </w: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AD0487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 Педагогический такт.</w:t>
            </w:r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культуры взаимоотношений педагога с детьми. Знание психологии ребенка, уважение к его личности, внимание к психическому состоянию, ровное общение с детьми. Обоснованность и гибкость применения методов, форм и приемов педагогического воздействия. </w:t>
            </w: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AD0487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 Интеллектуальные способности.</w:t>
            </w:r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педагога к познанию и решению проблем, умение рационально и эффективно действовать в новой обстановке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ориентироваться в меняющейся ситуации. Стремление к новым решениям в профессиональной деятельности, а не слепое следование стереотипам.</w:t>
            </w: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AD0487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 Творческие способности</w:t>
            </w:r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Чувствительность педагога к проблемам, способность к выявлению проблем, смелому выдвижению гипотез, поиску и нахождению оригинальных решений.</w:t>
            </w: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D" w:rsidTr="00AD0487">
        <w:trPr>
          <w:trHeight w:val="240"/>
        </w:trPr>
        <w:tc>
          <w:tcPr>
            <w:tcW w:w="2127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 Рефлексия</w:t>
            </w:r>
          </w:p>
        </w:tc>
        <w:tc>
          <w:tcPr>
            <w:tcW w:w="3260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осознавать и анализировать свою деятельность, собственное поведение. Умение анализировать причины успехов и недостатков в воспитательно-образовательной работе с целью систематического повышения своего профессионального мастерства. Умение выявлять и исправлять погрешности в общении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не допускать их в дальнейшем. </w:t>
            </w: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04D2D" w:rsidRDefault="00204D2D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87" w:rsidTr="00AD0487">
        <w:trPr>
          <w:trHeight w:val="240"/>
        </w:trPr>
        <w:tc>
          <w:tcPr>
            <w:tcW w:w="2127" w:type="dxa"/>
            <w:tcBorders>
              <w:bottom w:val="single" w:sz="4" w:space="0" w:color="auto"/>
            </w:tcBorders>
          </w:tcPr>
          <w:p w:rsidR="00AD0487" w:rsidRDefault="00AD0487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 Стиль педагогического общения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D0487" w:rsidRDefault="00AD0487" w:rsidP="003A6423">
            <w:pPr>
              <w:tabs>
                <w:tab w:val="left" w:pos="748"/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Стиль общения педагога с детьми (демократический, авторитарный или либеральный).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487" w:rsidRDefault="00AD0487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D0487" w:rsidRDefault="00AD0487" w:rsidP="00AD048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487" w:rsidRDefault="00AD0487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487" w:rsidRDefault="00AD0487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487" w:rsidRDefault="00AD0487" w:rsidP="003A642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D0487" w:rsidRDefault="00AD0487"/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D0487" w:rsidRDefault="00AD0487"/>
        </w:tc>
      </w:tr>
    </w:tbl>
    <w:p w:rsidR="00D9643D" w:rsidRPr="00D9643D" w:rsidRDefault="00D9643D" w:rsidP="003A6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43D" w:rsidRPr="00D9643D" w:rsidSect="003A6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43D"/>
    <w:rsid w:val="00204D2D"/>
    <w:rsid w:val="002A6A27"/>
    <w:rsid w:val="002F060B"/>
    <w:rsid w:val="00320768"/>
    <w:rsid w:val="003A6423"/>
    <w:rsid w:val="00453B69"/>
    <w:rsid w:val="004734CE"/>
    <w:rsid w:val="004A1088"/>
    <w:rsid w:val="004F628B"/>
    <w:rsid w:val="00557265"/>
    <w:rsid w:val="005B58E6"/>
    <w:rsid w:val="005F4346"/>
    <w:rsid w:val="0066590A"/>
    <w:rsid w:val="00725EB7"/>
    <w:rsid w:val="00786FBC"/>
    <w:rsid w:val="007E5D23"/>
    <w:rsid w:val="008908DE"/>
    <w:rsid w:val="008B5587"/>
    <w:rsid w:val="009814FE"/>
    <w:rsid w:val="009A7EC4"/>
    <w:rsid w:val="00AD0487"/>
    <w:rsid w:val="00B06BFD"/>
    <w:rsid w:val="00B30C20"/>
    <w:rsid w:val="00B4672F"/>
    <w:rsid w:val="00BE5AD0"/>
    <w:rsid w:val="00C06144"/>
    <w:rsid w:val="00C2242E"/>
    <w:rsid w:val="00CC5BCF"/>
    <w:rsid w:val="00D9643D"/>
    <w:rsid w:val="00DB7590"/>
    <w:rsid w:val="00DE6398"/>
    <w:rsid w:val="00E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ДС</cp:lastModifiedBy>
  <cp:revision>9</cp:revision>
  <dcterms:created xsi:type="dcterms:W3CDTF">2016-05-27T07:13:00Z</dcterms:created>
  <dcterms:modified xsi:type="dcterms:W3CDTF">2017-02-17T12:10:00Z</dcterms:modified>
</cp:coreProperties>
</file>