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07" w:type="dxa"/>
        <w:tblInd w:w="-85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7"/>
        <w:gridCol w:w="8070"/>
      </w:tblGrid>
      <w:tr w:rsidR="00D35AF6" w:rsidRPr="00D35AF6" w:rsidTr="00932AB1">
        <w:trPr>
          <w:trHeight w:val="480"/>
        </w:trPr>
        <w:tc>
          <w:tcPr>
            <w:tcW w:w="21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Тема:</w:t>
            </w:r>
          </w:p>
        </w:tc>
        <w:tc>
          <w:tcPr>
            <w:tcW w:w="8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5AF6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«Мы – часть природы»</w:t>
            </w:r>
            <w:r w:rsidRPr="00D35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35AF6" w:rsidRPr="00D35AF6" w:rsidTr="00932AB1">
        <w:trPr>
          <w:trHeight w:val="120"/>
        </w:trPr>
        <w:tc>
          <w:tcPr>
            <w:tcW w:w="21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5A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Тип:</w:t>
            </w:r>
          </w:p>
        </w:tc>
        <w:tc>
          <w:tcPr>
            <w:tcW w:w="8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5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Занятие по внеурочной деятельности</w:t>
            </w:r>
          </w:p>
        </w:tc>
      </w:tr>
      <w:tr w:rsidR="00D35AF6" w:rsidRPr="00D35AF6" w:rsidTr="00932AB1">
        <w:trPr>
          <w:trHeight w:val="120"/>
        </w:trPr>
        <w:tc>
          <w:tcPr>
            <w:tcW w:w="21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5A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Программа:</w:t>
            </w:r>
          </w:p>
        </w:tc>
        <w:tc>
          <w:tcPr>
            <w:tcW w:w="8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5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Программа внеурочной деятельности духовно-нравственного направления «Общественно – полезная деятельность»</w:t>
            </w:r>
          </w:p>
        </w:tc>
      </w:tr>
      <w:tr w:rsidR="00D35AF6" w:rsidRPr="00D35AF6" w:rsidTr="00932AB1">
        <w:trPr>
          <w:trHeight w:val="858"/>
        </w:trPr>
        <w:tc>
          <w:tcPr>
            <w:tcW w:w="21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5A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Цель:</w:t>
            </w:r>
          </w:p>
        </w:tc>
        <w:tc>
          <w:tcPr>
            <w:tcW w:w="8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F6" w:rsidRPr="00D35AF6" w:rsidRDefault="00D35AF6" w:rsidP="003C0A1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5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Содействовать формированию понимания личного вклада каждого участника мероприятия в общее дело, итогом которого </w:t>
            </w:r>
            <w:r w:rsidR="003C0A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станет улучшение экологической обстановки</w:t>
            </w:r>
            <w:r w:rsidR="00E44EC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D35AF6" w:rsidRPr="00D35AF6" w:rsidTr="00932AB1">
        <w:trPr>
          <w:trHeight w:val="3539"/>
        </w:trPr>
        <w:tc>
          <w:tcPr>
            <w:tcW w:w="21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5A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Задачи:</w:t>
            </w:r>
          </w:p>
        </w:tc>
        <w:tc>
          <w:tcPr>
            <w:tcW w:w="8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5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Образовательные задачи – способствовать формированию системы знаний об экологических проблемах современности и пути их решения.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5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Воспитательные – способствовать формированию мотивов, потребностей и привычек целесообразного поведения и деятельности, здорового образа жизни.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5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Развивающие – содействовать развитию системы интеллектуальных и практических умений по изучению и оценке состояния окружающей среды. Развитие стремлений к активной деятельности по охране окружающей среды: интеллектуального (способности к анализу экологических ситуаций), эмоционального (отношение к природе как к универсальной ценности), нравственного (воли и настойчивости, ответственности).</w:t>
            </w:r>
          </w:p>
        </w:tc>
      </w:tr>
      <w:tr w:rsidR="00D35AF6" w:rsidRPr="00D35AF6" w:rsidTr="00932AB1">
        <w:trPr>
          <w:trHeight w:val="96"/>
        </w:trPr>
        <w:tc>
          <w:tcPr>
            <w:tcW w:w="21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5A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Планируемые результаты:</w:t>
            </w:r>
          </w:p>
        </w:tc>
        <w:tc>
          <w:tcPr>
            <w:tcW w:w="8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5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Ценностное отношение к природе; первоначальный опыт эстетического, эмоционального, нравственного отношения к природе; элементарные знания о нормах экологической этики; первоначальный опыт участия в природоохранной деятельности в школе, на пришкольном участке, по месту жительства; личный опыт участия в экологических инициативах.</w:t>
            </w:r>
          </w:p>
        </w:tc>
      </w:tr>
      <w:tr w:rsidR="00D35AF6" w:rsidRPr="00D35AF6" w:rsidTr="00932AB1">
        <w:trPr>
          <w:trHeight w:val="96"/>
        </w:trPr>
        <w:tc>
          <w:tcPr>
            <w:tcW w:w="21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5A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Методы:</w:t>
            </w:r>
          </w:p>
        </w:tc>
        <w:tc>
          <w:tcPr>
            <w:tcW w:w="8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5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Использование элементов технологии развития критического мышления через чтение и письмо.</w:t>
            </w:r>
          </w:p>
        </w:tc>
      </w:tr>
      <w:tr w:rsidR="00D35AF6" w:rsidRPr="00D35AF6" w:rsidTr="00932AB1">
        <w:trPr>
          <w:trHeight w:val="72"/>
        </w:trPr>
        <w:tc>
          <w:tcPr>
            <w:tcW w:w="21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5A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Формы работы:</w:t>
            </w:r>
          </w:p>
        </w:tc>
        <w:tc>
          <w:tcPr>
            <w:tcW w:w="8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35A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Индивидуально-фронтальная, работа в парах, групповая</w:t>
            </w:r>
          </w:p>
        </w:tc>
      </w:tr>
      <w:tr w:rsidR="00D35AF6" w:rsidRPr="00D35AF6" w:rsidTr="00932AB1">
        <w:trPr>
          <w:trHeight w:val="72"/>
        </w:trPr>
        <w:tc>
          <w:tcPr>
            <w:tcW w:w="21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35A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Оборудование:</w:t>
            </w:r>
          </w:p>
        </w:tc>
        <w:tc>
          <w:tcPr>
            <w:tcW w:w="80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5AF6" w:rsidRPr="00D35AF6" w:rsidRDefault="00E44EC6" w:rsidP="00D35A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Фотографии « Природа Волго-Ахтубинской поймы»</w:t>
            </w:r>
          </w:p>
        </w:tc>
      </w:tr>
    </w:tbl>
    <w:p w:rsidR="00D35AF6" w:rsidRPr="00D35AF6" w:rsidRDefault="00D35AF6" w:rsidP="00D35AF6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35AF6" w:rsidRPr="00D35AF6" w:rsidRDefault="00D35AF6" w:rsidP="00D35AF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35AF6">
        <w:rPr>
          <w:rFonts w:ascii="Times New Roman" w:eastAsia="Calibri" w:hAnsi="Times New Roman" w:cs="Times New Roman"/>
          <w:bCs/>
          <w:sz w:val="28"/>
          <w:szCs w:val="28"/>
        </w:rPr>
        <w:t>Ход занятия</w:t>
      </w:r>
    </w:p>
    <w:tbl>
      <w:tblPr>
        <w:tblW w:w="10207" w:type="dxa"/>
        <w:tblInd w:w="-859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5256"/>
        <w:gridCol w:w="2824"/>
      </w:tblGrid>
      <w:tr w:rsidR="00D35AF6" w:rsidRPr="00D35AF6" w:rsidTr="00932AB1"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Этап занятия</w:t>
            </w:r>
          </w:p>
        </w:tc>
        <w:tc>
          <w:tcPr>
            <w:tcW w:w="5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Деятельность учителя</w:t>
            </w:r>
          </w:p>
        </w:tc>
        <w:tc>
          <w:tcPr>
            <w:tcW w:w="2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Деятельность ученика</w:t>
            </w:r>
          </w:p>
        </w:tc>
      </w:tr>
      <w:tr w:rsidR="00D35AF6" w:rsidRPr="00D35AF6" w:rsidTr="00932AB1">
        <w:trPr>
          <w:trHeight w:val="300"/>
        </w:trPr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I. Организационный момент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1. Создание индивидуальных интеллектуальных карт.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2. Работа с поэтическим текстом.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3. Игра «Посмотри и запомни» (Приложение 3).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4. Анализ репродукции картины немецкого художника – реалиста К.Д. Фридриха.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Развитие способности к эмоционально </w:t>
            </w: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– ценностному восприятию произведения изобразительного искусства.</w:t>
            </w:r>
          </w:p>
        </w:tc>
        <w:tc>
          <w:tcPr>
            <w:tcW w:w="5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1.- Ребята, подумайте, в чем на Земле живет красота? 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-Что самое красивое в Вашей жизни?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-Кто самый красивый в Вашей жизни? Почему?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Давайте послушаем, как </w:t>
            </w:r>
            <w:r w:rsidRPr="00D35AF6">
              <w:rPr>
                <w:rFonts w:ascii="Times New Roman" w:eastAsia="Calibri" w:hAnsi="Times New Roman" w:cs="Times New Roman"/>
                <w:sz w:val="32"/>
                <w:szCs w:val="28"/>
              </w:rPr>
              <w:t xml:space="preserve">поэт Н. Рубцов описал историю создания храмов Ферапонтова </w:t>
            </w: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монастыря. В чем узрела красоту душа </w:t>
            </w:r>
            <w:proofErr w:type="spellStart"/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Ферапонта</w:t>
            </w:r>
            <w:proofErr w:type="spellEnd"/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-Почему в стихотворении сказано, что душа узрела красоту? Разве мы не глазами видим? Давайте проверим, все ли можно увидеть глазами.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 </w:t>
            </w:r>
            <w:proofErr w:type="spellStart"/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Ферапонта</w:t>
            </w:r>
            <w:proofErr w:type="spellEnd"/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красоту увидела душа. Подумайте, какой должна быть душа человека, чтобы она могла видеть красоту окружающего мира?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3.Рассмотрите пейзаж немецкого художника </w:t>
            </w:r>
            <w:proofErr w:type="spellStart"/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Каспара</w:t>
            </w:r>
            <w:proofErr w:type="spellEnd"/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Давида Фридриха. Художник обращается к фантазии зрителя, стремится побудить его задуматься о серьезных проблемах.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-Может ли человек с доброй душой насильственно прекращать Жизнь? 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-Представьте, что Вы утолили жажду из </w:t>
            </w: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источника красоты. Какие красивые поступки совершите? Какие поступки для Вас самые красивые?</w:t>
            </w:r>
          </w:p>
        </w:tc>
        <w:tc>
          <w:tcPr>
            <w:tcW w:w="2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Включаются в деятельность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Создают простейшие ментальные карты своих предпочтений. (бабушка, мама, дачные цветы</w:t>
            </w:r>
            <w:proofErr w:type="gramStart"/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,…)</w:t>
            </w:r>
            <w:proofErr w:type="gramEnd"/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Чтение стихотворения </w:t>
            </w:r>
            <w:proofErr w:type="spellStart"/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Н.Рубцова</w:t>
            </w:r>
            <w:proofErr w:type="spellEnd"/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D563F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Ферапонтово» (Приложение 2)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Приходят к </w:t>
            </w:r>
            <w:r w:rsidRPr="00D35AF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вывод</w:t>
            </w: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у: </w:t>
            </w:r>
            <w:r w:rsidRPr="00D35AF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Не все, оказывается, можно увидеть глазами сразу</w:t>
            </w: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Дети высказываются в соответствии с уровнем возрастной и духовно-нравственной готовностью.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Анализ зрительного ряда. Учащиеся высказывают </w:t>
            </w: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впечатления.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Вывод:</w:t>
            </w: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 Добрая душа – добрые поступки – красивый человек. Злая душа – злые поступки – некрасивый человек.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Рассказывают о поступках, направленных на предметы окружающего мира, на других людей, на себя (Помочь нуждающимся в помощи представителям животного, растительного мира, победить свою лень…)</w:t>
            </w:r>
          </w:p>
        </w:tc>
      </w:tr>
      <w:tr w:rsidR="00D35AF6" w:rsidRPr="00D35AF6" w:rsidTr="00932AB1"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II. Актуализация знаний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Работа с информацией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</w:t>
            </w: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Актуализировать знания о Дне Земли </w:t>
            </w:r>
            <w:proofErr w:type="gramStart"/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–с</w:t>
            </w:r>
            <w:proofErr w:type="gramEnd"/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имволе признания планеты общим глобальным домом.</w:t>
            </w:r>
          </w:p>
        </w:tc>
        <w:tc>
          <w:tcPr>
            <w:tcW w:w="5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-Сегодня во всем мире существует экологическая проблема. Для борьбы с ней был создан день планеты.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-Перед вами статья «День Земли».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1. Прочтите и выделите ее главную мысль.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2. Знаком «+» укажите известную Вам информацию. «-» - неизвестную новую информацию</w:t>
            </w:r>
            <w:proofErr w:type="gramStart"/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«*» - </w:t>
            </w:r>
            <w:proofErr w:type="gramStart"/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proofErr w:type="gramEnd"/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чем хотелось бы </w:t>
            </w: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разобраться подробнее.</w:t>
            </w:r>
          </w:p>
        </w:tc>
        <w:tc>
          <w:tcPr>
            <w:tcW w:w="2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Зачитывают главную мысль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-Подробнее захотелось разобраться: Почему в этот день призывают задуматься не только о взаимоотношениях </w:t>
            </w: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человека с природой, но и между личностями? Без природы человек не может жить, но тогда почему он поступает неразумно по отношению к природе? Совершает злые поступки: окружает горами мусора прекрасные города, отравляет воздух, которым дышим, загрязняет воду, которую пьем?</w:t>
            </w:r>
          </w:p>
        </w:tc>
      </w:tr>
      <w:tr w:rsidR="00D35AF6" w:rsidRPr="00D35AF6" w:rsidTr="00932AB1">
        <w:trPr>
          <w:trHeight w:val="2835"/>
        </w:trPr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III. Постановка цели занятия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- Люди, мы с Вами должны научиться выполнять правила отношений между человеком и природой. Иначе нам грозит экологическая катастрофа. Какую цель мы можем поставить перед собой на сегодняшнем внеурочном занятии?</w:t>
            </w:r>
          </w:p>
        </w:tc>
        <w:tc>
          <w:tcPr>
            <w:tcW w:w="2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Формулируют цель занятия: Прийти к пониманию взаимного влияния Природы на Человека и Человека на Природу; от чего зависят поступки и действия Человека;</w:t>
            </w:r>
          </w:p>
        </w:tc>
      </w:tr>
      <w:tr w:rsidR="00D35AF6" w:rsidRPr="00D35AF6" w:rsidTr="00932AB1"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IV. Раскрытие темы.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1. Создание интеллектуальных карт.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</w:t>
            </w: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Формирование умения общаться и работать в команде </w:t>
            </w:r>
            <w:proofErr w:type="gramStart"/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общей)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2.Сушание аудиозаписи.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Цель: Проследить влияние внешней красоты мира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на внутренний мир человека.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3. Совместное творчество. Цель: Воспитание уважения к личности и творчеству другого человека.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Тогда сегодня нам очень пригодятся ваши знания об окружающем вас Мире: мире Природы - растительном и животном; мире Человека; мире вещей и предметов. Взгляните еще раз на фотографии. Как вы видите, всем и всему </w:t>
            </w: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на земле есть свое место. Большой Мир – наш общий дом, Дом всего </w:t>
            </w:r>
            <w:r w:rsidRPr="00D35AF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Человечества.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-Какого главного героя не хватает? Что это за удивительное явление в мире Человек? Назовите слова, которые приходят на ум, когда Вы слышите слово «Человек».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- Проследите с помощью линий взаимосвязь между названными Вами значениями слов, создайте ментальную карту.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- А теперь подумаем, что представляет собой человек? Что у человека есть такое, отличное от других представителей животного мира? Все ли в человеке можно увидеть?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bCs/>
                <w:i/>
                <w:iCs/>
                <w:sz w:val="28"/>
                <w:szCs w:val="28"/>
              </w:rPr>
              <w:t>А что представляет собой весь мир?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proofErr w:type="gramStart"/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Видимое</w:t>
            </w:r>
            <w:proofErr w:type="gramEnd"/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может оставлять в человеке свой невидимый след?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-А </w:t>
            </w:r>
            <w:proofErr w:type="gramStart"/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невидимое</w:t>
            </w:r>
            <w:proofErr w:type="gramEnd"/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стать видимым?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Наше сочувствие кому-то выливается в реальную помощь. Чудо!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- Кто из представителей живой природы полнее всего может увидеть наш мир? Почему человек?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 </w:t>
            </w: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Все три мира: Большой (Дом человечества), Малый (Семья), Микроми</w:t>
            </w:r>
            <w:proofErr w:type="gramStart"/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р(</w:t>
            </w:r>
            <w:proofErr w:type="gramEnd"/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Душа) тесно связаны между собой. Но какой из них самый важный?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 одного листа ватмана рассаживаются 4 учащихся. На столе - краски. Каждый </w:t>
            </w: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ребенок рисует на том участке листа, который к нему ближе. Рисуют окружающий нас мир во всех его проявлениях. Через некоторое время (10-15мин), когда рисунки еще не полностью закончены, надо повернуть лист так, чтобы перед каждым оказался рисунок другого ребенка, который надо завершить. Часто в жизни нам придется жить, работать, отдыхать вместе с другими.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- А бывает, что одни люди начали дело, а другим приходится его заканчивать.</w:t>
            </w: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Надо учиться продолжать дело, начатое другим.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- Что легче: начинать или продолжать?</w:t>
            </w:r>
          </w:p>
        </w:tc>
        <w:tc>
          <w:tcPr>
            <w:tcW w:w="2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-Человека.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Дети называют слова: живая природа, разум, воля, речь, семья, школа, общество</w:t>
            </w:r>
            <w:proofErr w:type="gramEnd"/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На основе карт, предложенных группами создается </w:t>
            </w:r>
            <w:proofErr w:type="gramStart"/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общая</w:t>
            </w:r>
            <w:proofErr w:type="gramEnd"/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, где видны превосходства человека.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Видимое – тело, невидимое </w:t>
            </w:r>
            <w:proofErr w:type="gramStart"/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–в</w:t>
            </w:r>
            <w:proofErr w:type="gramEnd"/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оля, разум, чувства, т.е. ДУША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- В нем есть </w:t>
            </w:r>
            <w:r w:rsidRPr="00D35AF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видимое: </w:t>
            </w: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природа, человек и то, что создано человеком, и есть </w:t>
            </w:r>
            <w:r w:rsidRPr="00D35AF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невидимое </w:t>
            </w: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- мир духовный.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Да, это наши впечатления </w:t>
            </w:r>
            <w:proofErr w:type="gramStart"/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от</w:t>
            </w:r>
            <w:proofErr w:type="gramEnd"/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увиденного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659264" behindDoc="0" locked="0" layoutInCell="1" allowOverlap="0" wp14:anchorId="790CA7D8" wp14:editId="75900878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47625" cy="47625"/>
                  <wp:effectExtent l="0" t="0" r="9525" b="9525"/>
                  <wp:wrapSquare wrapText="bothSides"/>
                  <wp:docPr id="1" name="Рисунок 1" descr="https://arhivurokov.ru/videouroki/html/2015/09/25/98716877/98716877_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arhivurokov.ru/videouroki/html/2015/09/25/98716877/98716877_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4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-Да, мысль поступок, задумка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дело.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-Потому, что (</w:t>
            </w:r>
            <w:proofErr w:type="spellStart"/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Н.Рубцов</w:t>
            </w:r>
            <w:proofErr w:type="spellEnd"/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«Ферапонтово») человек может видеть не только глазами, он его осмысливает. Значит, чтобы познавать мир, </w:t>
            </w: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человек должен научиться мыслить, через </w:t>
            </w:r>
            <w:proofErr w:type="gramStart"/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видимое</w:t>
            </w:r>
            <w:proofErr w:type="gramEnd"/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рассматривать невидимое.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Делают </w:t>
            </w:r>
            <w:r w:rsidRPr="00D35AF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вывод</w:t>
            </w: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Красота внешнего мира открывает в человеке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Душу (микромир).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Ученики обсуждают проблему и делают вывод. </w:t>
            </w:r>
            <w:r w:rsidRPr="00D35AF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Вывод</w:t>
            </w: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  <w:r w:rsidRPr="00D35AF6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 </w:t>
            </w:r>
            <w:r w:rsidRPr="00D35AF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Чтобы сохранить наш Общий Дом</w:t>
            </w: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, нужно </w:t>
            </w:r>
            <w:r w:rsidRPr="00D35AF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жить в нем всем вместе в мире</w:t>
            </w: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 и согласии, не мешать друг другу, а помогать, украшать, а не уродовать, очищать, а не засорять.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Каждый человек своими </w:t>
            </w:r>
            <w:r w:rsidRPr="00D35AF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действиями, поступками должен строить</w:t>
            </w: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, а не разрушать его. Для этого важно правильно строить свою </w:t>
            </w:r>
            <w:r w:rsidRPr="00D35AF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Семью</w:t>
            </w: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чтобы </w:t>
            </w: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она была крепкой, дружной, трудолюбивой, благочестивой, милосердной к другим. Начинать же это строительство необходимо с </w:t>
            </w:r>
            <w:r w:rsidRPr="00D35AF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устроения своей Души</w:t>
            </w: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. А помогать нам будет Совесть. Она всегда подскажет, когда поступаем плохо.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-Когда мы продолжаем чей-то рисунок (чье-то дело), нам нужно быть более внимательными, позаботиться, чтобы не уничтожить труды другого, а почувствовать, что хотел изобразить наш товарищ, понять его замысел, развить его и дополнить.</w:t>
            </w:r>
          </w:p>
        </w:tc>
      </w:tr>
      <w:tr w:rsidR="00D35AF6" w:rsidRPr="00D35AF6" w:rsidTr="00932AB1"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V. Применение новых знаний.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Игра с мячом «Забочусь ли я о мире, в котором живу».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Цель: Усвоение норм человеческого общежития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1. Дети встают в круг. Педагог по очереди бросает мяч каждому ребенку и </w:t>
            </w: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спрашивает, в каких ситуациях человек внимателен к природе, а в каких – нет: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- Человек вернулся из леса с букетом ландышей;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- Человек сажает возле своего дома деревья;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- Человек подъехал к озеру на своей машине;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- Человек выбросил мусор в канаву возле дома;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- После отдыха в лесу человек закопал весь мусор;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- Человек уступил место в транспорте пожилой женщине; и т. д.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Если считаете, что человек любит и заботится о мире, в котором живет, ловите мяч, а если нет – не ловите, и объясните почему.</w:t>
            </w:r>
          </w:p>
        </w:tc>
        <w:tc>
          <w:tcPr>
            <w:tcW w:w="2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br/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br/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Вывод:</w:t>
            </w: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 Если человек заботится о своей душе, он всегда отличит </w:t>
            </w:r>
            <w:proofErr w:type="gramStart"/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хорошее</w:t>
            </w:r>
            <w:proofErr w:type="gramEnd"/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 плохого. Совесть подскажет ответ в любой ситуации.</w:t>
            </w:r>
          </w:p>
        </w:tc>
      </w:tr>
      <w:tr w:rsidR="00D35AF6" w:rsidRPr="00D35AF6" w:rsidTr="00932AB1">
        <w:trPr>
          <w:trHeight w:val="150"/>
        </w:trPr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VI. Рефлексия</w:t>
            </w: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Дерево «добрых дел»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Позитивная </w:t>
            </w:r>
            <w:proofErr w:type="spellStart"/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деятельностная</w:t>
            </w:r>
            <w:proofErr w:type="spellEnd"/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активность школьников, которая сопровождается чувством коллективного </w:t>
            </w: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соавторства.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lastRenderedPageBreak/>
              <w:t>Теперь я знаю… 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Теперь буду…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Теперь я понимаю…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Доброе дело, что дождь в засуху.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-Нарисуйте на листе ватмана дерево доброты и расскажите обо всех добрых делах, которые вы делаете и еще собираетесь сделать для пользы природе (т.е. себе). Каждое доброе дело дарит дереву новый плод. В результате на дереве появится столько плодов, сколько добрых дел дети вспомнят. Рисунок с </w:t>
            </w: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деревом повесим на стену и, время от времени будем добавлять к нему новые плоды.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-Ребята, а почему добрые дела нужно </w:t>
            </w:r>
            <w:r w:rsidRPr="00D35AF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заставлять (</w:t>
            </w: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приучать</w:t>
            </w:r>
            <w:r w:rsidRPr="00D35AF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)</w:t>
            </w: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 себя делать?</w:t>
            </w:r>
          </w:p>
        </w:tc>
        <w:tc>
          <w:tcPr>
            <w:tcW w:w="2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br/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Высказывают мнения. Одно из них:</w:t>
            </w:r>
          </w:p>
          <w:p w:rsidR="00D35AF6" w:rsidRPr="00D35AF6" w:rsidRDefault="00D35AF6" w:rsidP="00D35AF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5AF6">
              <w:rPr>
                <w:rFonts w:ascii="Times New Roman" w:eastAsia="Calibri" w:hAnsi="Times New Roman" w:cs="Times New Roman"/>
                <w:sz w:val="28"/>
                <w:szCs w:val="28"/>
              </w:rPr>
              <w:t>-Чтобы душа радовалась.</w:t>
            </w:r>
          </w:p>
        </w:tc>
      </w:tr>
    </w:tbl>
    <w:p w:rsidR="00D35AF6" w:rsidRPr="00D35AF6" w:rsidRDefault="00D35AF6" w:rsidP="00D35AF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4EC6" w:rsidRDefault="00E44EC6" w:rsidP="00D35AF6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44EC6" w:rsidRDefault="00E44EC6" w:rsidP="00D35AF6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44EC6" w:rsidRDefault="00E44EC6" w:rsidP="00D35AF6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44EC6" w:rsidRDefault="00E44EC6" w:rsidP="00D35AF6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44EC6" w:rsidRDefault="00E44EC6" w:rsidP="00D35AF6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44EC6" w:rsidRDefault="00E44EC6" w:rsidP="00D35AF6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44EC6" w:rsidRDefault="00E44EC6" w:rsidP="00D35AF6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44EC6" w:rsidRDefault="00E44EC6" w:rsidP="00D35AF6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44EC6" w:rsidRDefault="00E44EC6" w:rsidP="00D35AF6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44EC6" w:rsidRDefault="00E44EC6" w:rsidP="00D35AF6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44EC6" w:rsidRDefault="00E44EC6" w:rsidP="00D35AF6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44EC6" w:rsidRDefault="00E44EC6" w:rsidP="00D35AF6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44EC6" w:rsidRDefault="00E44EC6" w:rsidP="00D35AF6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44EC6" w:rsidRDefault="00E44EC6" w:rsidP="00D35AF6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44EC6" w:rsidRDefault="00E44EC6" w:rsidP="00D35AF6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44EC6" w:rsidRDefault="00E44EC6" w:rsidP="00D35AF6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44EC6" w:rsidRDefault="00E44EC6" w:rsidP="00D35AF6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35AF6" w:rsidRDefault="00E44EC6" w:rsidP="009D563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Приложение 1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Фотографии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Природа Волго-Ахтубинской поймы»</w:t>
      </w:r>
    </w:p>
    <w:p w:rsidR="00E44EC6" w:rsidRDefault="00E44EC6" w:rsidP="00D35AF6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060" cy="3960707"/>
            <wp:effectExtent l="0" t="0" r="2540" b="1905"/>
            <wp:docPr id="2" name="Рисунок 2" descr="E:\рабочий стол\ЭКОЛОГИЯ\БИОРАЗНООБРАЗИЕ\Ромашина. Лотосы\IMG_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чий стол\ЭКОЛОГИЯ\БИОРАЗНООБРАЗИЕ\Ромашина. Лотосы\IMG_05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96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EC6" w:rsidRDefault="00E44EC6" w:rsidP="00D35AF6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4EC6" w:rsidRPr="00D35AF6" w:rsidRDefault="00E44EC6" w:rsidP="00D35AF6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060" cy="4455795"/>
            <wp:effectExtent l="0" t="0" r="2540" b="1905"/>
            <wp:docPr id="3" name="Рисунок 3" descr="E:\рабочий стол\ЭКОЛОГИЯ\БИОРАЗНООБРАЗИЕ\Фото природа на конкурс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чий стол\ЭКОЛОГИЯ\БИОРАЗНООБРАЗИЕ\Фото природа на конкурс\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AF6" w:rsidRDefault="009D563F" w:rsidP="00D35AF6">
      <w:pPr>
        <w:spacing w:after="0" w:line="259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1060" cy="4455795"/>
            <wp:effectExtent l="0" t="0" r="2540" b="1905"/>
            <wp:docPr id="4" name="Рисунок 4" descr="E:\рабочий стол\ЭКОЛОГИЯ\БИОРАЗНООБРАЗИЕ\Фото природа на конкурс\P104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чий стол\ЭКОЛОГИЯ\БИОРАЗНООБРАЗИЕ\Фото природа на конкурс\P1040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63F" w:rsidRDefault="009D563F" w:rsidP="00D35AF6">
      <w:pPr>
        <w:spacing w:after="0" w:line="259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9D563F" w:rsidRDefault="009D563F" w:rsidP="00D35AF6">
      <w:pPr>
        <w:spacing w:after="0" w:line="259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1060" cy="4455795"/>
            <wp:effectExtent l="0" t="0" r="2540" b="1905"/>
            <wp:docPr id="5" name="Рисунок 5" descr="E:\рабочий стол\ЭКОЛОГИЯ\БИОРАЗНООБРАЗИЕ\Фото природа на конкурс\P104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чий стол\ЭКОЛОГИЯ\БИОРАЗНООБРАЗИЕ\Фото природа на конкурс\P10401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63F" w:rsidRDefault="009D563F" w:rsidP="00D35AF6">
      <w:pPr>
        <w:spacing w:after="0" w:line="259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9D563F" w:rsidRDefault="009D563F" w:rsidP="00D35AF6">
      <w:pPr>
        <w:spacing w:after="0" w:line="259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1060" cy="4455795"/>
            <wp:effectExtent l="0" t="0" r="2540" b="1905"/>
            <wp:docPr id="6" name="Рисунок 6" descr="E:\рабочий стол\ЭКОЛОГИЯ\БИОРАЗНООБРАЗИЕ\Фото природа на конкурс\P104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очий стол\ЭКОЛОГИЯ\БИОРАЗНООБРАЗИЕ\Фото природа на конкурс\P10401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63F" w:rsidRDefault="009D563F" w:rsidP="00D35AF6">
      <w:pPr>
        <w:spacing w:after="0" w:line="259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9D563F" w:rsidRPr="00D35AF6" w:rsidRDefault="009D563F" w:rsidP="00D35AF6">
      <w:pPr>
        <w:spacing w:after="0" w:line="259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1060" cy="4455795"/>
            <wp:effectExtent l="0" t="0" r="2540" b="1905"/>
            <wp:docPr id="7" name="Рисунок 7" descr="E:\рабочий стол\ЭКОЛОГИЯ\БИОРАЗНООБРАЗИЕ\Фото природы по биологии\4uu 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чий стол\ЭКОЛОГИЯ\БИОРАЗНООБРАЗИЕ\Фото природы по биологии\4uu 3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63F" w:rsidRDefault="009D563F" w:rsidP="00D35AF6"/>
    <w:p w:rsidR="008A4947" w:rsidRPr="009D563F" w:rsidRDefault="00E44EC6" w:rsidP="00D35AF6">
      <w:pPr>
        <w:rPr>
          <w:rFonts w:ascii="Times New Roman" w:hAnsi="Times New Roman" w:cs="Times New Roman"/>
          <w:b/>
          <w:sz w:val="32"/>
          <w:szCs w:val="32"/>
        </w:rPr>
      </w:pPr>
      <w:r w:rsidRPr="009D563F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Приложение </w:t>
      </w:r>
      <w:r w:rsidR="009D563F" w:rsidRPr="009D563F">
        <w:rPr>
          <w:rFonts w:ascii="Times New Roman" w:hAnsi="Times New Roman" w:cs="Times New Roman"/>
          <w:b/>
          <w:sz w:val="32"/>
          <w:szCs w:val="32"/>
        </w:rPr>
        <w:t>2</w:t>
      </w:r>
    </w:p>
    <w:p w:rsidR="00E44EC6" w:rsidRDefault="00E44EC6" w:rsidP="00E44EC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E44EC6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Ни</w:t>
      </w:r>
      <w:r w:rsidR="009D563F" w:rsidRPr="009D563F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 xml:space="preserve">колай Рубцов  </w:t>
      </w:r>
      <w:r w:rsidR="009D563F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 xml:space="preserve"> </w:t>
      </w:r>
      <w:r w:rsidR="009D563F" w:rsidRPr="009D563F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«Ферапонтово»</w:t>
      </w:r>
    </w:p>
    <w:p w:rsidR="009D563F" w:rsidRPr="00E44EC6" w:rsidRDefault="009D563F" w:rsidP="00E44EC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bookmarkStart w:id="0" w:name="_GoBack"/>
      <w:bookmarkEnd w:id="0"/>
    </w:p>
    <w:p w:rsidR="00E44EC6" w:rsidRPr="00E44EC6" w:rsidRDefault="00E44EC6" w:rsidP="00E44EC6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EC6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потемневших лучах горизонта</w:t>
      </w:r>
      <w:r w:rsidRPr="00E44EC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смотрел на окрестности те,</w:t>
      </w:r>
      <w:r w:rsidRPr="00E44EC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Где узрела душа </w:t>
      </w:r>
      <w:proofErr w:type="spellStart"/>
      <w:r w:rsidRPr="00E44EC6">
        <w:rPr>
          <w:rFonts w:ascii="Times New Roman" w:eastAsia="Times New Roman" w:hAnsi="Times New Roman" w:cs="Times New Roman"/>
          <w:sz w:val="28"/>
          <w:szCs w:val="28"/>
          <w:lang w:eastAsia="ru-RU"/>
        </w:rPr>
        <w:t>Ферапонта</w:t>
      </w:r>
      <w:proofErr w:type="spellEnd"/>
      <w:r w:rsidRPr="00E44EC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Что-то Божье в земной красоте.</w:t>
      </w:r>
      <w:r w:rsidRPr="00E44EC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однажды возникли из грезы,</w:t>
      </w:r>
      <w:r w:rsidRPr="00E44EC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 молящейся этой души,</w:t>
      </w:r>
      <w:r w:rsidRPr="00E44EC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трава, как вода, как березы,</w:t>
      </w:r>
      <w:r w:rsidRPr="00E44EC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Диво дивное в русской глуши!</w:t>
      </w:r>
      <w:r w:rsidRPr="00E44EC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небесно-земной Дионисий,</w:t>
      </w:r>
      <w:r w:rsidRPr="00E44EC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 соседних явившись земель,</w:t>
      </w:r>
      <w:r w:rsidRPr="00E44EC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дивное диво возвысил</w:t>
      </w:r>
      <w:proofErr w:type="gramStart"/>
      <w:r w:rsidRPr="00E44EC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</w:t>
      </w:r>
      <w:proofErr w:type="gramEnd"/>
      <w:r w:rsidRPr="00E44EC6">
        <w:rPr>
          <w:rFonts w:ascii="Times New Roman" w:eastAsia="Times New Roman" w:hAnsi="Times New Roman" w:cs="Times New Roman"/>
          <w:sz w:val="28"/>
          <w:szCs w:val="28"/>
          <w:lang w:eastAsia="ru-RU"/>
        </w:rPr>
        <w:t>о черты, не бывалой досель…</w:t>
      </w:r>
      <w:r w:rsidRPr="00E44EC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Неподвижно стояли деревья,</w:t>
      </w:r>
      <w:r w:rsidRPr="00E44EC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ромашки белели во мгле,</w:t>
      </w:r>
      <w:r w:rsidRPr="00E44EC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казалась мне эта деревня</w:t>
      </w:r>
      <w:r w:rsidRPr="00E44EC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Чем-то самым святым на земле…</w:t>
      </w:r>
    </w:p>
    <w:p w:rsidR="00E44EC6" w:rsidRPr="009D563F" w:rsidRDefault="00E44EC6" w:rsidP="00D35AF6">
      <w:pPr>
        <w:rPr>
          <w:rFonts w:ascii="Times New Roman" w:hAnsi="Times New Roman" w:cs="Times New Roman"/>
          <w:sz w:val="28"/>
          <w:szCs w:val="28"/>
        </w:rPr>
      </w:pPr>
    </w:p>
    <w:sectPr w:rsidR="00E44EC6" w:rsidRPr="009D563F" w:rsidSect="00E44EC6">
      <w:footerReference w:type="even" r:id="rId13"/>
      <w:footerReference w:type="default" r:id="rId14"/>
      <w:pgSz w:w="11906" w:h="16838"/>
      <w:pgMar w:top="709" w:right="849" w:bottom="426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7DC9" w:rsidRDefault="009D563F" w:rsidP="00D27DC9">
    <w:pPr>
      <w:pStyle w:val="a3"/>
      <w:jc w:val="center"/>
    </w:pPr>
    <w:r>
      <w:t>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5264984"/>
      <w:docPartObj>
        <w:docPartGallery w:val="Page Numbers (Bottom of Page)"/>
        <w:docPartUnique/>
      </w:docPartObj>
    </w:sdtPr>
    <w:sdtEndPr/>
    <w:sdtContent>
      <w:p w:rsidR="00D27DC9" w:rsidRDefault="009D563F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:rsidR="00D27DC9" w:rsidRDefault="009D563F" w:rsidP="00D27DC9">
    <w:pPr>
      <w:pStyle w:val="a3"/>
      <w:jc w:val="cen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ED4"/>
    <w:rsid w:val="003C0A18"/>
    <w:rsid w:val="008B1ED4"/>
    <w:rsid w:val="009D563F"/>
    <w:rsid w:val="00AE190F"/>
    <w:rsid w:val="00D35AF6"/>
    <w:rsid w:val="00E44EC6"/>
    <w:rsid w:val="00F91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D35A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D35AF6"/>
  </w:style>
  <w:style w:type="paragraph" w:styleId="a5">
    <w:name w:val="Balloon Text"/>
    <w:basedOn w:val="a"/>
    <w:link w:val="a6"/>
    <w:uiPriority w:val="99"/>
    <w:semiHidden/>
    <w:unhideWhenUsed/>
    <w:rsid w:val="00E44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4E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D35A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D35AF6"/>
  </w:style>
  <w:style w:type="paragraph" w:styleId="a5">
    <w:name w:val="Balloon Text"/>
    <w:basedOn w:val="a"/>
    <w:link w:val="a6"/>
    <w:uiPriority w:val="99"/>
    <w:semiHidden/>
    <w:unhideWhenUsed/>
    <w:rsid w:val="00E44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4E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57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25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3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8AA8F4-5EE9-4A6F-A8FA-EA23398C9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13</Pages>
  <Words>1568</Words>
  <Characters>8941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2</cp:revision>
  <dcterms:created xsi:type="dcterms:W3CDTF">2019-01-09T17:57:00Z</dcterms:created>
  <dcterms:modified xsi:type="dcterms:W3CDTF">2019-01-09T18:56:00Z</dcterms:modified>
</cp:coreProperties>
</file>