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F315A" w14:textId="77777777" w:rsidR="005B0201" w:rsidRDefault="00000000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Паспорт проекта</w:t>
      </w:r>
    </w:p>
    <w:p w14:paraId="3BE519DF" w14:textId="77777777" w:rsidR="005B0201" w:rsidRDefault="00000000">
      <w:pPr>
        <w:spacing w:before="240" w:after="240"/>
        <w:rPr>
          <w:sz w:val="28"/>
        </w:rPr>
      </w:pPr>
      <w:r>
        <w:rPr>
          <w:b/>
          <w:sz w:val="28"/>
        </w:rPr>
        <w:t xml:space="preserve">Тема </w:t>
      </w:r>
      <w:bookmarkStart w:id="0" w:name="_Hlk197851638"/>
      <w:r>
        <w:rPr>
          <w:b/>
          <w:sz w:val="28"/>
        </w:rPr>
        <w:t>проекта:</w:t>
      </w:r>
      <w:r>
        <w:rPr>
          <w:sz w:val="28"/>
        </w:rPr>
        <w:t> «Маленькие строители».</w:t>
      </w:r>
    </w:p>
    <w:bookmarkEnd w:id="0"/>
    <w:p w14:paraId="5F1E411F" w14:textId="77777777" w:rsidR="005B0201" w:rsidRDefault="00000000">
      <w:pPr>
        <w:spacing w:before="240" w:after="240"/>
        <w:jc w:val="center"/>
        <w:rPr>
          <w:b/>
          <w:sz w:val="28"/>
        </w:rPr>
      </w:pPr>
      <w:r>
        <w:rPr>
          <w:b/>
          <w:sz w:val="28"/>
        </w:rPr>
        <w:t>Характеристика проекта:</w:t>
      </w:r>
    </w:p>
    <w:p w14:paraId="26B53C8C" w14:textId="77777777" w:rsidR="005B0201" w:rsidRDefault="00000000">
      <w:pPr>
        <w:spacing w:before="240" w:after="240"/>
        <w:rPr>
          <w:sz w:val="28"/>
        </w:rPr>
      </w:pPr>
      <w:r>
        <w:rPr>
          <w:b/>
          <w:sz w:val="28"/>
        </w:rPr>
        <w:t>Тип проекта:</w:t>
      </w:r>
      <w:r>
        <w:rPr>
          <w:sz w:val="28"/>
        </w:rPr>
        <w:t xml:space="preserve"> Познавательно-творческий</w:t>
      </w:r>
    </w:p>
    <w:p w14:paraId="11E08B1F" w14:textId="77777777" w:rsidR="005B0201" w:rsidRDefault="00000000">
      <w:pPr>
        <w:spacing w:before="240" w:after="240"/>
        <w:rPr>
          <w:sz w:val="28"/>
        </w:rPr>
      </w:pPr>
      <w:r>
        <w:rPr>
          <w:b/>
          <w:sz w:val="28"/>
        </w:rPr>
        <w:t xml:space="preserve">Вид проекта: </w:t>
      </w:r>
      <w:r>
        <w:rPr>
          <w:sz w:val="28"/>
        </w:rPr>
        <w:t>продуктивно – игровой,</w:t>
      </w:r>
      <w:r>
        <w:rPr>
          <w:sz w:val="28"/>
          <w:highlight w:val="white"/>
        </w:rPr>
        <w:t xml:space="preserve"> творческий.</w:t>
      </w:r>
    </w:p>
    <w:p w14:paraId="6E45E9F1" w14:textId="77777777" w:rsidR="005B0201" w:rsidRDefault="00000000">
      <w:pPr>
        <w:spacing w:after="240"/>
        <w:rPr>
          <w:sz w:val="28"/>
        </w:rPr>
      </w:pPr>
      <w:r>
        <w:rPr>
          <w:b/>
          <w:sz w:val="28"/>
        </w:rPr>
        <w:t>Продолжительность проекта:</w:t>
      </w:r>
      <w:r>
        <w:rPr>
          <w:sz w:val="28"/>
        </w:rPr>
        <w:t xml:space="preserve"> долгосрочный </w:t>
      </w:r>
    </w:p>
    <w:p w14:paraId="0B2CBFE9" w14:textId="53159511" w:rsidR="005B0201" w:rsidRDefault="00000000">
      <w:pPr>
        <w:spacing w:after="240"/>
        <w:rPr>
          <w:sz w:val="28"/>
        </w:rPr>
      </w:pPr>
      <w:r>
        <w:rPr>
          <w:b/>
          <w:sz w:val="28"/>
        </w:rPr>
        <w:t>Сроки реализации:</w:t>
      </w:r>
      <w:r>
        <w:rPr>
          <w:sz w:val="28"/>
        </w:rPr>
        <w:t xml:space="preserve"> Ноябрь 202</w:t>
      </w:r>
      <w:r w:rsidR="00535B04">
        <w:rPr>
          <w:sz w:val="28"/>
        </w:rPr>
        <w:t>4</w:t>
      </w:r>
      <w:r>
        <w:rPr>
          <w:sz w:val="28"/>
        </w:rPr>
        <w:t>г – Апрель 202</w:t>
      </w:r>
      <w:r w:rsidR="00535B04">
        <w:rPr>
          <w:sz w:val="28"/>
        </w:rPr>
        <w:t>5</w:t>
      </w:r>
      <w:r>
        <w:rPr>
          <w:sz w:val="28"/>
        </w:rPr>
        <w:t xml:space="preserve"> г. </w:t>
      </w:r>
    </w:p>
    <w:p w14:paraId="4ECAFCC6" w14:textId="77777777" w:rsidR="005B0201" w:rsidRDefault="00000000">
      <w:pPr>
        <w:spacing w:line="360" w:lineRule="auto"/>
        <w:jc w:val="both"/>
        <w:rPr>
          <w:b/>
          <w:color w:val="111111"/>
          <w:sz w:val="28"/>
        </w:rPr>
      </w:pPr>
      <w:r>
        <w:rPr>
          <w:b/>
          <w:color w:val="111111"/>
          <w:sz w:val="28"/>
        </w:rPr>
        <w:t xml:space="preserve">Проект посвящен актуальной проблеме: </w:t>
      </w:r>
      <w:r>
        <w:rPr>
          <w:color w:val="111111"/>
          <w:sz w:val="28"/>
        </w:rPr>
        <w:t>у большинства дошкольников конструктивные навыки развиты слабо. Строительный</w:t>
      </w:r>
      <w:r>
        <w:rPr>
          <w:b/>
          <w:color w:val="111111"/>
          <w:sz w:val="28"/>
        </w:rPr>
        <w:t xml:space="preserve"> </w:t>
      </w:r>
      <w:r>
        <w:rPr>
          <w:color w:val="111111"/>
          <w:sz w:val="28"/>
        </w:rPr>
        <w:t>материал зачастую не замечают, а увидев, или используют в игре не по назначению, или же беспорядочно нагромождают одни детали на другие до тех пор, пока такое сооружение не развалилось.</w:t>
      </w:r>
      <w:r>
        <w:rPr>
          <w:b/>
          <w:color w:val="111111"/>
          <w:sz w:val="28"/>
        </w:rPr>
        <w:t xml:space="preserve"> </w:t>
      </w:r>
    </w:p>
    <w:p w14:paraId="5C501B6F" w14:textId="3A1F73F8" w:rsidR="005B0201" w:rsidRDefault="00000000">
      <w:pPr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Актуальность: </w:t>
      </w:r>
      <w:r>
        <w:rPr>
          <w:sz w:val="28"/>
        </w:rPr>
        <w:t xml:space="preserve">Конструирование </w:t>
      </w:r>
      <w:r w:rsidR="00AC7B45">
        <w:rPr>
          <w:sz w:val="28"/>
        </w:rPr>
        <w:t>детей дошкольного возраста</w:t>
      </w:r>
      <w:r>
        <w:rPr>
          <w:sz w:val="28"/>
        </w:rPr>
        <w:t xml:space="preserve"> подразумевает сооружение разнообразных построек из строительного материала. В процессе конструирования осуществляется развитие сенсорных и мыслительных способностей детей. Конструирование отвечает интересам детей, удовлетворяет их познавательную активность, развивает фантазию, изобретательность, способствует активному формированию технического мышления. </w:t>
      </w:r>
    </w:p>
    <w:p w14:paraId="0839538F" w14:textId="77777777" w:rsidR="005B0201" w:rsidRDefault="00000000">
      <w:pPr>
        <w:pStyle w:val="a5"/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Цель проекта: </w:t>
      </w:r>
      <w:r>
        <w:rPr>
          <w:color w:val="000000" w:themeColor="text1"/>
          <w:sz w:val="28"/>
        </w:rPr>
        <w:t>учить детей сооружать элементарные постройки, поддерживать желание строить что-то самостоятельно. Учить различать, называть и использовать основные строительные детали (кубики, кирпичики, пластины, цилиндры, трехгранные призмы), с вариантами расположения строительных форм.</w:t>
      </w:r>
    </w:p>
    <w:p w14:paraId="1A474D73" w14:textId="77777777" w:rsidR="005B0201" w:rsidRDefault="00000000">
      <w:pPr>
        <w:spacing w:line="360" w:lineRule="auto"/>
        <w:jc w:val="both"/>
        <w:rPr>
          <w:sz w:val="28"/>
        </w:rPr>
      </w:pPr>
      <w:r>
        <w:rPr>
          <w:color w:val="000000" w:themeColor="text1"/>
          <w:sz w:val="28"/>
        </w:rPr>
        <w:t>Развивать и формировать познавательные, конструктивные, творческие, художественные способности у детей в процессе создания образов.</w:t>
      </w:r>
    </w:p>
    <w:p w14:paraId="3C72E69B" w14:textId="77777777" w:rsidR="005B0201" w:rsidRDefault="005B0201">
      <w:pPr>
        <w:pStyle w:val="a9"/>
        <w:spacing w:line="360" w:lineRule="auto"/>
        <w:ind w:right="-567"/>
        <w:jc w:val="both"/>
        <w:rPr>
          <w:rFonts w:ascii="Times New Roman" w:hAnsi="Times New Roman"/>
          <w:sz w:val="28"/>
        </w:rPr>
      </w:pPr>
    </w:p>
    <w:p w14:paraId="1F059A22" w14:textId="77777777" w:rsidR="005B0201" w:rsidRDefault="005B0201">
      <w:pPr>
        <w:pStyle w:val="a9"/>
        <w:spacing w:line="360" w:lineRule="auto"/>
        <w:ind w:right="-567"/>
        <w:jc w:val="both"/>
        <w:rPr>
          <w:rFonts w:ascii="Times New Roman" w:hAnsi="Times New Roman"/>
          <w:sz w:val="28"/>
        </w:rPr>
      </w:pPr>
    </w:p>
    <w:p w14:paraId="34F6CB51" w14:textId="77777777" w:rsidR="005B0201" w:rsidRDefault="005B0201">
      <w:pPr>
        <w:pStyle w:val="a9"/>
        <w:spacing w:line="360" w:lineRule="auto"/>
        <w:ind w:right="-567"/>
        <w:jc w:val="both"/>
        <w:rPr>
          <w:rFonts w:ascii="Times New Roman" w:hAnsi="Times New Roman"/>
          <w:sz w:val="28"/>
        </w:rPr>
      </w:pPr>
    </w:p>
    <w:p w14:paraId="7AE2A868" w14:textId="77777777" w:rsidR="005B0201" w:rsidRDefault="00000000">
      <w:pPr>
        <w:pStyle w:val="a9"/>
        <w:spacing w:line="360" w:lineRule="auto"/>
        <w:ind w:righ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Для реализации поставленной цели были определены следующие задачи:</w:t>
      </w:r>
    </w:p>
    <w:p w14:paraId="646390A5" w14:textId="77777777" w:rsidR="005B0201" w:rsidRDefault="00000000">
      <w:pPr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>1. Формирование умений и навыков конструирования, приобретения первого опыта при решении конструкторских задач, знакомство с конструкторами.</w:t>
      </w:r>
    </w:p>
    <w:p w14:paraId="5AB0F550" w14:textId="77777777" w:rsidR="005B0201" w:rsidRDefault="00000000">
      <w:pPr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>2. Развитие творческой активности, самостоятельности в принятии оптимальных решений в различных ситуациях, развитие внимания, оперативной памяти, воображения, мышления.</w:t>
      </w:r>
    </w:p>
    <w:p w14:paraId="51BFE311" w14:textId="77777777" w:rsidR="005B0201" w:rsidRDefault="00000000">
      <w:pPr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>3. Развитие мелкой моторики и координации движений рук у детей дошкольного возраста.</w:t>
      </w:r>
    </w:p>
    <w:p w14:paraId="4976D752" w14:textId="77777777" w:rsidR="005B0201" w:rsidRDefault="00000000">
      <w:pPr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>4. Воспитание ответственности, дисциплины, коммуникативных способностей.</w:t>
      </w:r>
    </w:p>
    <w:p w14:paraId="6F2F3DF4" w14:textId="77777777" w:rsidR="005B0201" w:rsidRDefault="00000000">
      <w:pPr>
        <w:tabs>
          <w:tab w:val="left" w:pos="720"/>
        </w:tabs>
        <w:spacing w:line="360" w:lineRule="auto"/>
        <w:jc w:val="both"/>
      </w:pPr>
      <w:r>
        <w:rPr>
          <w:sz w:val="28"/>
        </w:rPr>
        <w:t>5. Способствовать формированию активной речи.</w:t>
      </w:r>
    </w:p>
    <w:p w14:paraId="02689954" w14:textId="77777777" w:rsidR="005B0201" w:rsidRDefault="00000000">
      <w:pPr>
        <w:pStyle w:val="aa"/>
        <w:spacing w:line="360" w:lineRule="auto"/>
        <w:jc w:val="both"/>
        <w:rPr>
          <w:sz w:val="28"/>
        </w:rPr>
      </w:pPr>
      <w:r>
        <w:rPr>
          <w:sz w:val="28"/>
        </w:rPr>
        <w:t>Методы реализации проекта:</w:t>
      </w:r>
    </w:p>
    <w:p w14:paraId="01CEDD59" w14:textId="77777777" w:rsidR="005B0201" w:rsidRDefault="0000000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Наглядные </w:t>
      </w:r>
      <w:r>
        <w:rPr>
          <w:sz w:val="28"/>
        </w:rPr>
        <w:t>(показ педагога, пример, помощь);</w:t>
      </w:r>
    </w:p>
    <w:p w14:paraId="780E4ACA" w14:textId="77777777" w:rsidR="005B0201" w:rsidRDefault="0000000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b/>
          <w:sz w:val="28"/>
        </w:rPr>
        <w:t>Словесные</w:t>
      </w:r>
      <w:r>
        <w:rPr>
          <w:sz w:val="28"/>
        </w:rPr>
        <w:t xml:space="preserve"> (объяснение последовательности и способов выполнения постройки, пояснения, вопросы, использование скороговорок, потешек, прибауток, песенок, пословиц и т.д.);</w:t>
      </w:r>
    </w:p>
    <w:p w14:paraId="575825B5" w14:textId="77777777" w:rsidR="005B0201" w:rsidRDefault="0000000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Практические </w:t>
      </w:r>
      <w:r>
        <w:rPr>
          <w:sz w:val="28"/>
        </w:rPr>
        <w:t>(игровые приёмы, обыгрывание созданных построек, самостоятельное и совместное выполнение работы).</w:t>
      </w:r>
    </w:p>
    <w:p w14:paraId="6BAB6C8A" w14:textId="77777777" w:rsidR="005B0201" w:rsidRDefault="00000000">
      <w:pPr>
        <w:spacing w:line="360" w:lineRule="auto"/>
        <w:jc w:val="both"/>
        <w:rPr>
          <w:rFonts w:ascii="Calibri" w:hAnsi="Calibri"/>
          <w:sz w:val="22"/>
        </w:rPr>
      </w:pPr>
      <w:r>
        <w:rPr>
          <w:b/>
          <w:sz w:val="28"/>
        </w:rPr>
        <w:t>Формы организации:</w:t>
      </w:r>
    </w:p>
    <w:p w14:paraId="2A6FD788" w14:textId="77777777" w:rsidR="005B0201" w:rsidRDefault="00000000">
      <w:pPr>
        <w:pStyle w:val="a3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</w:rPr>
      </w:pPr>
      <w:r>
        <w:rPr>
          <w:sz w:val="28"/>
        </w:rPr>
        <w:t>игровая деятельность по подгруппам;</w:t>
      </w:r>
    </w:p>
    <w:p w14:paraId="1FAC3761" w14:textId="77777777" w:rsidR="005B0201" w:rsidRDefault="00000000">
      <w:pPr>
        <w:pStyle w:val="a3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</w:rPr>
      </w:pPr>
      <w:r>
        <w:rPr>
          <w:sz w:val="28"/>
        </w:rPr>
        <w:t>индивидуальная работа с ребенком;</w:t>
      </w:r>
    </w:p>
    <w:p w14:paraId="2CD535D8" w14:textId="77777777" w:rsidR="005B0201" w:rsidRDefault="00000000">
      <w:pPr>
        <w:pStyle w:val="a3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</w:rPr>
      </w:pPr>
      <w:r>
        <w:rPr>
          <w:sz w:val="28"/>
        </w:rPr>
        <w:t>коллективные работы.</w:t>
      </w:r>
    </w:p>
    <w:p w14:paraId="0A7F5C64" w14:textId="77777777" w:rsidR="005B0201" w:rsidRDefault="00000000">
      <w:pPr>
        <w:spacing w:line="360" w:lineRule="auto"/>
        <w:jc w:val="both"/>
        <w:rPr>
          <w:sz w:val="28"/>
        </w:rPr>
      </w:pPr>
      <w:r>
        <w:rPr>
          <w:b/>
          <w:sz w:val="28"/>
        </w:rPr>
        <w:t>Участники проекта:</w:t>
      </w:r>
      <w:r>
        <w:rPr>
          <w:sz w:val="28"/>
        </w:rPr>
        <w:t xml:space="preserve"> Воспитатели, дети, родители и (законные представители) воспитанников. </w:t>
      </w:r>
    </w:p>
    <w:p w14:paraId="53080F4A" w14:textId="77777777" w:rsidR="005B0201" w:rsidRDefault="00000000">
      <w:pPr>
        <w:pStyle w:val="a9"/>
        <w:spacing w:line="360" w:lineRule="auto"/>
        <w:ind w:righ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Этапы реализации проекта: </w:t>
      </w:r>
    </w:p>
    <w:p w14:paraId="773F751A" w14:textId="7A20F2B6" w:rsidR="005B0201" w:rsidRDefault="00000000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t>1 этап - подготовительный (ноябрь)</w:t>
      </w:r>
      <w:r>
        <w:rPr>
          <w:sz w:val="28"/>
        </w:rPr>
        <w:t xml:space="preserve"> – изучение методической литературы по теме «Развитие творческой активности детей дошкольного возраста через конструирование»; ознакомление с материалом по теме в сети Интернет; обобщение материала, создание зоны конструирования.</w:t>
      </w:r>
    </w:p>
    <w:p w14:paraId="587C63E0" w14:textId="77777777" w:rsidR="005B0201" w:rsidRDefault="00000000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t>2 этап - основной (декабрь)</w:t>
      </w:r>
      <w:r>
        <w:rPr>
          <w:sz w:val="28"/>
        </w:rPr>
        <w:t xml:space="preserve"> – составление перспективного плана реализации проекта по теме; разработка консультаций, буклетов, для родителей; разработка </w:t>
      </w:r>
      <w:r>
        <w:rPr>
          <w:sz w:val="28"/>
        </w:rPr>
        <w:lastRenderedPageBreak/>
        <w:t>плана пополнения развивающей предметно-пространственной среды в группе по теме.</w:t>
      </w:r>
    </w:p>
    <w:p w14:paraId="371064EA" w14:textId="77777777" w:rsidR="005B0201" w:rsidRDefault="00000000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t>3 этап - практический (с январь по апрель)</w:t>
      </w:r>
      <w:r>
        <w:rPr>
          <w:sz w:val="28"/>
        </w:rPr>
        <w:t xml:space="preserve"> – реализация проекта.</w:t>
      </w:r>
    </w:p>
    <w:p w14:paraId="24764C9E" w14:textId="77777777" w:rsidR="005B0201" w:rsidRDefault="00000000">
      <w:pPr>
        <w:spacing w:line="360" w:lineRule="auto"/>
        <w:jc w:val="both"/>
        <w:rPr>
          <w:rFonts w:ascii="Calibri" w:hAnsi="Calibri"/>
          <w:sz w:val="22"/>
        </w:rPr>
      </w:pPr>
      <w:r>
        <w:rPr>
          <w:sz w:val="28"/>
          <w:u w:val="single"/>
        </w:rPr>
        <w:t>4 этап - заключительный (апрель)</w:t>
      </w:r>
      <w:r>
        <w:rPr>
          <w:sz w:val="28"/>
        </w:rPr>
        <w:t xml:space="preserve"> – провести наблюдение за тем, находят ли отражение в самостоятельной деятельности знания, полученные детьми в ходе реализации проекта, подведение итогов, представление наработанных материалов, обмен опытом с коллегами, показ презентации родителям.</w:t>
      </w:r>
    </w:p>
    <w:p w14:paraId="696619CB" w14:textId="77777777" w:rsidR="005B0201" w:rsidRDefault="00000000">
      <w:pPr>
        <w:pStyle w:val="a9"/>
        <w:spacing w:line="360" w:lineRule="auto"/>
        <w:ind w:righ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Предполагаемые итоги реализации проекта:</w:t>
      </w:r>
    </w:p>
    <w:p w14:paraId="0CF87D21" w14:textId="77777777" w:rsidR="005B0201" w:rsidRDefault="00000000">
      <w:pPr>
        <w:pStyle w:val="a3"/>
        <w:numPr>
          <w:ilvl w:val="0"/>
          <w:numId w:val="4"/>
        </w:numPr>
        <w:spacing w:line="360" w:lineRule="auto"/>
        <w:ind w:left="641" w:hanging="357"/>
        <w:jc w:val="both"/>
        <w:rPr>
          <w:sz w:val="28"/>
        </w:rPr>
      </w:pPr>
      <w:r>
        <w:rPr>
          <w:sz w:val="28"/>
        </w:rPr>
        <w:t>Ребенок проявляет инициативу и самостоятельность в разных видах деятельности – игре, общении, конструировании; способен выбирать участников по совместной деятельности.</w:t>
      </w:r>
    </w:p>
    <w:p w14:paraId="33E5228C" w14:textId="77777777" w:rsidR="005B0201" w:rsidRDefault="00000000">
      <w:pPr>
        <w:pStyle w:val="a3"/>
        <w:numPr>
          <w:ilvl w:val="0"/>
          <w:numId w:val="4"/>
        </w:numPr>
        <w:spacing w:line="360" w:lineRule="auto"/>
        <w:ind w:left="641" w:hanging="357"/>
        <w:jc w:val="both"/>
        <w:rPr>
          <w:sz w:val="28"/>
        </w:rPr>
      </w:pPr>
      <w:r>
        <w:rPr>
          <w:sz w:val="28"/>
        </w:rPr>
        <w:t>У ребенка развита крупная и мелкая моторика; может контролировать свои движения и управлять ими.</w:t>
      </w:r>
    </w:p>
    <w:p w14:paraId="786B1A3D" w14:textId="77777777" w:rsidR="005B0201" w:rsidRDefault="00000000">
      <w:pPr>
        <w:pStyle w:val="a3"/>
        <w:numPr>
          <w:ilvl w:val="0"/>
          <w:numId w:val="4"/>
        </w:numPr>
        <w:spacing w:line="360" w:lineRule="auto"/>
        <w:ind w:left="641" w:hanging="357"/>
        <w:jc w:val="both"/>
        <w:rPr>
          <w:sz w:val="28"/>
        </w:rPr>
      </w:pPr>
      <w:r>
        <w:rPr>
          <w:sz w:val="28"/>
        </w:rPr>
        <w:t>У ребенка сформирован устойчивый интерес к конструкторской деятельности, желание экспериментировать. </w:t>
      </w:r>
    </w:p>
    <w:p w14:paraId="3FDA9E01" w14:textId="77777777" w:rsidR="005B0201" w:rsidRDefault="00000000">
      <w:pPr>
        <w:pStyle w:val="a3"/>
        <w:numPr>
          <w:ilvl w:val="0"/>
          <w:numId w:val="4"/>
        </w:numPr>
        <w:spacing w:line="360" w:lineRule="auto"/>
        <w:ind w:left="641" w:hanging="357"/>
        <w:jc w:val="both"/>
        <w:rPr>
          <w:sz w:val="28"/>
        </w:rPr>
      </w:pPr>
      <w:r>
        <w:rPr>
          <w:sz w:val="28"/>
        </w:rPr>
        <w:t>Ребенок овладевает приёмами индивидуального и совместного конструирования.</w:t>
      </w:r>
    </w:p>
    <w:p w14:paraId="40EC7257" w14:textId="77777777" w:rsidR="005B0201" w:rsidRDefault="00000000">
      <w:pPr>
        <w:spacing w:line="360" w:lineRule="auto"/>
        <w:jc w:val="center"/>
        <w:rPr>
          <w:rFonts w:ascii="Calibri" w:hAnsi="Calibri"/>
          <w:sz w:val="22"/>
        </w:rPr>
      </w:pPr>
      <w:r>
        <w:rPr>
          <w:b/>
          <w:sz w:val="28"/>
        </w:rPr>
        <w:t>Перспективный план реализации проекта</w:t>
      </w:r>
    </w:p>
    <w:tbl>
      <w:tblPr>
        <w:tblStyle w:val="18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910"/>
        <w:gridCol w:w="7218"/>
      </w:tblGrid>
      <w:tr w:rsidR="005B0201" w14:paraId="0DCA9B78" w14:textId="77777777">
        <w:trPr>
          <w:trHeight w:val="495"/>
        </w:trPr>
        <w:tc>
          <w:tcPr>
            <w:tcW w:w="1910" w:type="dxa"/>
          </w:tcPr>
          <w:p w14:paraId="49EB559D" w14:textId="77777777" w:rsidR="005B0201" w:rsidRDefault="00000000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7218" w:type="dxa"/>
          </w:tcPr>
          <w:p w14:paraId="644031FD" w14:textId="77777777" w:rsidR="005B0201" w:rsidRDefault="00000000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Совместная деятельность с детьми в режимных моментах (групповой, подгрупповой, индивидуальный)</w:t>
            </w:r>
          </w:p>
        </w:tc>
      </w:tr>
      <w:tr w:rsidR="005B0201" w14:paraId="77D05660" w14:textId="77777777">
        <w:trPr>
          <w:trHeight w:val="1789"/>
        </w:trPr>
        <w:tc>
          <w:tcPr>
            <w:tcW w:w="1910" w:type="dxa"/>
          </w:tcPr>
          <w:p w14:paraId="30BAF4EE" w14:textId="77777777" w:rsidR="005B0201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7218" w:type="dxa"/>
          </w:tcPr>
          <w:p w14:paraId="0F5319FE" w14:textId="77777777" w:rsidR="005B0201" w:rsidRDefault="0000000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«Кубик, кирпичик, пластины и цилиндры»</w:t>
            </w:r>
          </w:p>
          <w:p w14:paraId="0218DC5A" w14:textId="77777777" w:rsidR="005B0201" w:rsidRDefault="00000000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Цели:</w:t>
            </w:r>
            <w:r>
              <w:rPr>
                <w:rFonts w:ascii="Times New Roman" w:hAnsi="Times New Roman"/>
                <w:sz w:val="24"/>
              </w:rPr>
              <w:t xml:space="preserve"> знакомить детей со строительным материалом, учить дифференцировать детали и называть их, выполнять инструкции воспитателя: «положи», «поставь»; развивать мелкую моторику, тактильные ощущения, внимание; обогащать словарь детей за счет слов: «кубик», «кирпичик», «строить», «складывать»; воспитывать интерес к конструктивной деятельности.</w:t>
            </w:r>
          </w:p>
          <w:p w14:paraId="0ECA0938" w14:textId="77777777" w:rsidR="005B0201" w:rsidRDefault="00000000">
            <w:pPr>
              <w:pStyle w:val="ac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Знакомство с магнитным конструктором.</w:t>
            </w:r>
          </w:p>
        </w:tc>
      </w:tr>
      <w:tr w:rsidR="005B0201" w14:paraId="39FE2B19" w14:textId="77777777">
        <w:trPr>
          <w:trHeight w:val="883"/>
        </w:trPr>
        <w:tc>
          <w:tcPr>
            <w:tcW w:w="1910" w:type="dxa"/>
          </w:tcPr>
          <w:p w14:paraId="0E8E9817" w14:textId="77777777" w:rsidR="005B0201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  <w:p w14:paraId="0F6D5D89" w14:textId="77777777" w:rsidR="005B0201" w:rsidRDefault="005B020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18" w:type="dxa"/>
          </w:tcPr>
          <w:p w14:paraId="71AA0691" w14:textId="77777777" w:rsidR="005B0201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«Башенка»</w:t>
            </w:r>
          </w:p>
          <w:p w14:paraId="22CAD28D" w14:textId="77777777" w:rsidR="005B0201" w:rsidRDefault="00000000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Цели: закрепить умения строить башенки, накладывая детали, наращивая постройку в высоту; научить видеть различия между такими деталями, как кубики и кирпичики; формировать умение подбирать нужную форму путем проб, опираясь на зрительное восприятие.</w:t>
            </w:r>
          </w:p>
          <w:p w14:paraId="59FC3806" w14:textId="77777777" w:rsidR="005B0201" w:rsidRDefault="00000000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1. «Башенка из кубиков».</w:t>
            </w:r>
          </w:p>
          <w:p w14:paraId="3BFE1EFD" w14:textId="77777777" w:rsidR="005B0201" w:rsidRDefault="00000000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2. «Разноцветная башенка из кубиков».</w:t>
            </w:r>
          </w:p>
          <w:p w14:paraId="1EF79D77" w14:textId="77777777" w:rsidR="005B0201" w:rsidRDefault="00000000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3. «Высокая башенка из кубиков».</w:t>
            </w:r>
          </w:p>
          <w:p w14:paraId="1C6091A2" w14:textId="77777777" w:rsidR="005B0201" w:rsidRDefault="00000000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4. «Башенка из кирпичиков».</w:t>
            </w:r>
          </w:p>
          <w:p w14:paraId="3FBFBE8E" w14:textId="77777777" w:rsidR="005B0201" w:rsidRDefault="00000000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Знакомство с игольчатым конструктором</w:t>
            </w:r>
          </w:p>
        </w:tc>
      </w:tr>
      <w:tr w:rsidR="005B0201" w14:paraId="4C217031" w14:textId="77777777">
        <w:trPr>
          <w:trHeight w:val="1305"/>
        </w:trPr>
        <w:tc>
          <w:tcPr>
            <w:tcW w:w="1910" w:type="dxa"/>
          </w:tcPr>
          <w:p w14:paraId="66C82BEE" w14:textId="77777777" w:rsidR="005B0201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Январь</w:t>
            </w:r>
          </w:p>
        </w:tc>
        <w:tc>
          <w:tcPr>
            <w:tcW w:w="7218" w:type="dxa"/>
          </w:tcPr>
          <w:p w14:paraId="284A3F1A" w14:textId="77777777" w:rsidR="005B0201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«Мебель»</w:t>
            </w:r>
          </w:p>
          <w:p w14:paraId="436382AA" w14:textId="77777777" w:rsidR="005B0201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научить детей строить различные предметы мебель и приёмам накладывания и прикладывания деталей и объединять постройки по смыслу сюжета. Побуждать в одновременном действии с деталями двух видов – кубиками и кирпичиками, учить различать их.</w:t>
            </w:r>
          </w:p>
          <w:p w14:paraId="5B9892C4" w14:textId="77777777" w:rsidR="005B0201" w:rsidRDefault="0000000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«Стол»</w:t>
            </w:r>
          </w:p>
          <w:p w14:paraId="07434F56" w14:textId="77777777" w:rsidR="005B0201" w:rsidRDefault="0000000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«Стул»</w:t>
            </w:r>
          </w:p>
          <w:p w14:paraId="3C473976" w14:textId="77777777" w:rsidR="005B0201" w:rsidRDefault="0000000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«Мебель для матрешки»</w:t>
            </w:r>
          </w:p>
          <w:p w14:paraId="13742595" w14:textId="77777777" w:rsidR="005B0201" w:rsidRDefault="00000000">
            <w:pPr>
              <w:pStyle w:val="a3"/>
              <w:numPr>
                <w:ilvl w:val="0"/>
                <w:numId w:val="5"/>
              </w:numPr>
              <w:jc w:val="center"/>
            </w:pPr>
            <w:r>
              <w:rPr>
                <w:rFonts w:ascii="Times New Roman" w:hAnsi="Times New Roman"/>
                <w:b/>
                <w:i/>
              </w:rPr>
              <w:t>«Скамейка и диван»</w:t>
            </w:r>
          </w:p>
          <w:p w14:paraId="69D28411" w14:textId="77777777" w:rsidR="005B0201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Игры с пирамидами (большая и маленькие), с пирамидой-стаканчики.</w:t>
            </w:r>
          </w:p>
        </w:tc>
      </w:tr>
      <w:tr w:rsidR="005B0201" w14:paraId="0AB80E10" w14:textId="77777777">
        <w:trPr>
          <w:trHeight w:val="373"/>
        </w:trPr>
        <w:tc>
          <w:tcPr>
            <w:tcW w:w="1910" w:type="dxa"/>
          </w:tcPr>
          <w:p w14:paraId="39D9F6D8" w14:textId="77777777" w:rsidR="005B0201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7218" w:type="dxa"/>
          </w:tcPr>
          <w:p w14:paraId="79DF9DA6" w14:textId="77777777" w:rsidR="005B0201" w:rsidRDefault="00000000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«Ворота».</w:t>
            </w:r>
          </w:p>
          <w:p w14:paraId="12AFD9B3" w14:textId="77777777" w:rsidR="005B0201" w:rsidRDefault="000000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учить детей строить ворота широкие и узкие; закреплять умение строить ворота с помощью знакомых приемов, сравнивать по величине игрушечные машины и построенные ворота; развивать игровые навыки.</w:t>
            </w:r>
          </w:p>
          <w:p w14:paraId="7F3F6D2F" w14:textId="77777777" w:rsidR="005B0201" w:rsidRDefault="00000000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«Широкие ворота».</w:t>
            </w:r>
          </w:p>
          <w:p w14:paraId="3F4C9704" w14:textId="77777777" w:rsidR="005B0201" w:rsidRDefault="00000000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«Высокие ворота».</w:t>
            </w:r>
          </w:p>
          <w:p w14:paraId="784A4081" w14:textId="77777777" w:rsidR="005B0201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«Мчатся машины по разным дорогам»</w:t>
            </w:r>
          </w:p>
          <w:p w14:paraId="53997CB7" w14:textId="77777777" w:rsidR="005B0201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побуждать детей в элементарных способах конструирования: приставлять детали и накладывать их друг на друга. Обыгрывать постройки с помощью игрушек; называть детали постройки, их цвет; приучать к аккуратности при конструировании; развивать внимание, восприятие.</w:t>
            </w:r>
          </w:p>
          <w:p w14:paraId="42524907" w14:textId="77777777" w:rsidR="005B0201" w:rsidRDefault="00000000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«Дорожка широкая».</w:t>
            </w:r>
          </w:p>
          <w:p w14:paraId="69C8757F" w14:textId="77777777" w:rsidR="005B0201" w:rsidRDefault="00000000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«Дорожка широкая и узкая».</w:t>
            </w:r>
          </w:p>
          <w:p w14:paraId="4A506ED0" w14:textId="77777777" w:rsidR="005B0201" w:rsidRDefault="000000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Игры с </w:t>
            </w:r>
            <w:proofErr w:type="spellStart"/>
            <w:r>
              <w:rPr>
                <w:rFonts w:ascii="Times New Roman" w:hAnsi="Times New Roman"/>
                <w:b/>
              </w:rPr>
              <w:t>фруктокрышками</w:t>
            </w:r>
            <w:proofErr w:type="spellEnd"/>
            <w:r>
              <w:rPr>
                <w:rFonts w:ascii="Times New Roman" w:hAnsi="Times New Roman"/>
                <w:b/>
              </w:rPr>
              <w:t xml:space="preserve"> (учить выкладывать по образцу)</w:t>
            </w:r>
          </w:p>
        </w:tc>
      </w:tr>
      <w:tr w:rsidR="005B0201" w14:paraId="67EA7FC4" w14:textId="77777777">
        <w:trPr>
          <w:trHeight w:val="978"/>
        </w:trPr>
        <w:tc>
          <w:tcPr>
            <w:tcW w:w="1910" w:type="dxa"/>
          </w:tcPr>
          <w:p w14:paraId="52002FE3" w14:textId="77777777" w:rsidR="005B0201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7218" w:type="dxa"/>
          </w:tcPr>
          <w:p w14:paraId="6C39FA85" w14:textId="77777777" w:rsidR="005B020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«Домик для игрушек»</w:t>
            </w:r>
          </w:p>
          <w:p w14:paraId="074C9F1B" w14:textId="77777777" w:rsidR="005B0201" w:rsidRDefault="0000000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Формировать умение замыкать пространство.</w:t>
            </w:r>
            <w:r>
              <w:rPr>
                <w:rFonts w:ascii="Times New Roman" w:hAnsi="Times New Roman"/>
              </w:rPr>
              <w:br/>
              <w:t>Продолжать развивать умение анализировать образец с помощью воспитателя, возводить постройку по показу способов конструирования. Приучать аккуратно разбирать постройку.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i/>
              </w:rPr>
              <w:t>«Дом для животных»</w:t>
            </w:r>
          </w:p>
          <w:p w14:paraId="218079BF" w14:textId="77777777" w:rsidR="005B0201" w:rsidRDefault="00000000">
            <w:pPr>
              <w:pStyle w:val="ac"/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«Дом для куколки»</w:t>
            </w:r>
          </w:p>
          <w:p w14:paraId="58CB4AEF" w14:textId="77777777" w:rsidR="005B0201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«Заборчик»</w:t>
            </w:r>
          </w:p>
          <w:p w14:paraId="0A0695A9" w14:textId="77777777" w:rsidR="005B0201" w:rsidRDefault="00000000">
            <w:pPr>
              <w:pStyle w:val="ac"/>
              <w:tabs>
                <w:tab w:val="left" w:pos="414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детей строить заборчик, прикладывая друг к другу кирпичики и располагая их горизонтально на плоскости стола</w:t>
            </w:r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  <w:sz w:val="24"/>
              </w:rPr>
              <w:t>продолжать знакомить с величиной посредством практических действий с предметами, с понятиями «большой», «маленький»; воспитывать желание создавать постройку.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Воспитывать желание играть коллективно.</w:t>
            </w:r>
          </w:p>
          <w:p w14:paraId="39A817E9" w14:textId="77777777" w:rsidR="005B0201" w:rsidRDefault="00000000">
            <w:pPr>
              <w:pStyle w:val="ac"/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«Заборчик вокруг дома»</w:t>
            </w:r>
          </w:p>
          <w:p w14:paraId="00AA233C" w14:textId="77777777" w:rsidR="005B0201" w:rsidRDefault="00000000">
            <w:pPr>
              <w:pStyle w:val="ac"/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«Забор для собачки»</w:t>
            </w:r>
          </w:p>
          <w:p w14:paraId="1A166341" w14:textId="77777777" w:rsidR="005B0201" w:rsidRDefault="00000000">
            <w:pPr>
              <w:pStyle w:val="ac"/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Знакомство с блоками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Дьёныша</w:t>
            </w:r>
            <w:proofErr w:type="spellEnd"/>
          </w:p>
        </w:tc>
      </w:tr>
      <w:tr w:rsidR="005B0201" w14:paraId="562ECF95" w14:textId="77777777">
        <w:trPr>
          <w:trHeight w:val="766"/>
        </w:trPr>
        <w:tc>
          <w:tcPr>
            <w:tcW w:w="1910" w:type="dxa"/>
          </w:tcPr>
          <w:p w14:paraId="2A346EAA" w14:textId="77777777" w:rsidR="005B0201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7218" w:type="dxa"/>
          </w:tcPr>
          <w:p w14:paraId="3886337E" w14:textId="77777777" w:rsidR="005B0201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«Постройка транспорта»</w:t>
            </w:r>
          </w:p>
          <w:p w14:paraId="0F724A69" w14:textId="77777777" w:rsidR="005B0201" w:rsidRDefault="00000000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Учить детей сооружать постройку, приставлять детали и накладывать друг на друга, использовать различные детали конструктора, делать постройку устойчивой. Закреплять представление о транспорте и его частях, светофоре и его цветах, правилах ДТД</w:t>
            </w:r>
          </w:p>
          <w:p w14:paraId="2E9D4542" w14:textId="77777777" w:rsidR="005B0201" w:rsidRDefault="00000000">
            <w:pPr>
              <w:jc w:val="center"/>
              <w:rPr>
                <w:rFonts w:ascii="Times New Roman" w:hAnsi="Times New Roman"/>
                <w:b/>
                <w:i/>
                <w:highlight w:val="white"/>
              </w:rPr>
            </w:pPr>
            <w:r>
              <w:rPr>
                <w:rFonts w:ascii="Times New Roman" w:hAnsi="Times New Roman"/>
                <w:b/>
                <w:i/>
                <w:highlight w:val="white"/>
              </w:rPr>
              <w:t>«Автобус для зверят»</w:t>
            </w:r>
          </w:p>
          <w:p w14:paraId="6276C7C5" w14:textId="77777777" w:rsidR="005B0201" w:rsidRDefault="00000000">
            <w:pPr>
              <w:jc w:val="center"/>
              <w:rPr>
                <w:rFonts w:ascii="Times New Roman" w:hAnsi="Times New Roman"/>
                <w:b/>
                <w:i/>
                <w:highlight w:val="white"/>
              </w:rPr>
            </w:pPr>
            <w:r>
              <w:rPr>
                <w:rFonts w:ascii="Times New Roman" w:hAnsi="Times New Roman"/>
                <w:b/>
                <w:i/>
                <w:highlight w:val="white"/>
              </w:rPr>
              <w:lastRenderedPageBreak/>
              <w:t>«Машинка для зайчат»</w:t>
            </w:r>
          </w:p>
          <w:p w14:paraId="01DAC5C2" w14:textId="77777777" w:rsidR="005B0201" w:rsidRDefault="00000000">
            <w:pPr>
              <w:jc w:val="center"/>
              <w:rPr>
                <w:rFonts w:ascii="Times New Roman" w:hAnsi="Times New Roman"/>
                <w:b/>
                <w:i/>
                <w:highlight w:val="white"/>
              </w:rPr>
            </w:pPr>
            <w:r>
              <w:rPr>
                <w:rFonts w:ascii="Times New Roman" w:hAnsi="Times New Roman"/>
                <w:b/>
                <w:i/>
                <w:highlight w:val="white"/>
              </w:rPr>
              <w:t>«Ракета»</w:t>
            </w:r>
          </w:p>
          <w:p w14:paraId="40E15A40" w14:textId="77777777" w:rsidR="005B0201" w:rsidRDefault="00000000"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>«Конструирование по замыслу».</w:t>
            </w:r>
          </w:p>
          <w:p w14:paraId="20501AA0" w14:textId="77777777" w:rsidR="005B0201" w:rsidRDefault="0000000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highlight w:val="white"/>
              </w:rPr>
              <w:t>Закреплять полученные навыки. Учить заранее обдумывать содержание будущей постройки, называть ее тему, давать общее описание. Развивать творческую инициативу и самостоятельность</w:t>
            </w:r>
            <w:r>
              <w:rPr>
                <w:rFonts w:ascii="Times New Roman" w:hAnsi="Times New Roman"/>
                <w:b/>
                <w:highlight w:val="white"/>
              </w:rPr>
              <w:t>.</w:t>
            </w:r>
          </w:p>
          <w:p w14:paraId="3C1A40A5" w14:textId="77777777" w:rsidR="005B0201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Знакомство с логической игрой «Цветные столбики»</w:t>
            </w:r>
          </w:p>
        </w:tc>
      </w:tr>
    </w:tbl>
    <w:p w14:paraId="5CDE7892" w14:textId="77777777" w:rsidR="005B0201" w:rsidRDefault="005B0201">
      <w:pPr>
        <w:jc w:val="center"/>
        <w:rPr>
          <w:b/>
        </w:rPr>
      </w:pPr>
    </w:p>
    <w:tbl>
      <w:tblPr>
        <w:tblStyle w:val="110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7166"/>
      </w:tblGrid>
      <w:tr w:rsidR="005B0201" w14:paraId="7D959050" w14:textId="77777777">
        <w:trPr>
          <w:trHeight w:val="404"/>
        </w:trPr>
        <w:tc>
          <w:tcPr>
            <w:tcW w:w="1985" w:type="dxa"/>
          </w:tcPr>
          <w:p w14:paraId="5DC45307" w14:textId="77777777" w:rsidR="005B0201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7166" w:type="dxa"/>
          </w:tcPr>
          <w:p w14:paraId="4FB21327" w14:textId="77777777" w:rsidR="005B0201" w:rsidRDefault="00000000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работы с родителями.</w:t>
            </w:r>
          </w:p>
        </w:tc>
      </w:tr>
      <w:tr w:rsidR="005B0201" w14:paraId="04F4242F" w14:textId="77777777">
        <w:trPr>
          <w:trHeight w:val="493"/>
        </w:trPr>
        <w:tc>
          <w:tcPr>
            <w:tcW w:w="1985" w:type="dxa"/>
          </w:tcPr>
          <w:p w14:paraId="6DCE4266" w14:textId="77777777" w:rsidR="005B0201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7166" w:type="dxa"/>
          </w:tcPr>
          <w:p w14:paraId="1CD62E48" w14:textId="77777777" w:rsidR="005B0201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родителей с предполагаемым проектом «Маленькие строители».</w:t>
            </w:r>
          </w:p>
          <w:p w14:paraId="5FBA30EF" w14:textId="77777777" w:rsidR="005B0201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кормушек для птиц (детско-родительская выставка)</w:t>
            </w:r>
          </w:p>
        </w:tc>
      </w:tr>
      <w:tr w:rsidR="005B0201" w14:paraId="46635159" w14:textId="77777777">
        <w:trPr>
          <w:trHeight w:val="825"/>
        </w:trPr>
        <w:tc>
          <w:tcPr>
            <w:tcW w:w="1985" w:type="dxa"/>
          </w:tcPr>
          <w:p w14:paraId="251CCD02" w14:textId="77777777" w:rsidR="005B0201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7166" w:type="dxa"/>
          </w:tcPr>
          <w:p w14:paraId="5CF18677" w14:textId="77777777" w:rsidR="005B0201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 «Строим всей семьёй» (фото)</w:t>
            </w:r>
          </w:p>
          <w:p w14:paraId="38C05AAC" w14:textId="77777777" w:rsidR="005B0201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«Виды конструирования и их значение в жизни младшего дошкольника».</w:t>
            </w:r>
          </w:p>
        </w:tc>
      </w:tr>
      <w:tr w:rsidR="005B0201" w14:paraId="733EF9A9" w14:textId="77777777">
        <w:trPr>
          <w:trHeight w:val="634"/>
        </w:trPr>
        <w:tc>
          <w:tcPr>
            <w:tcW w:w="1985" w:type="dxa"/>
          </w:tcPr>
          <w:p w14:paraId="6B34AD81" w14:textId="77777777" w:rsidR="005B0201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7166" w:type="dxa"/>
          </w:tcPr>
          <w:p w14:paraId="5EF11676" w14:textId="77777777" w:rsidR="005B0201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Наглядная информация «Конструирование – что это…»</w:t>
            </w:r>
          </w:p>
          <w:p w14:paraId="61F79C95" w14:textId="77777777" w:rsidR="005B0201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 для родителей «Роль конструирования в дошкольном возрасте».</w:t>
            </w:r>
          </w:p>
        </w:tc>
      </w:tr>
      <w:tr w:rsidR="005B0201" w14:paraId="6B34A315" w14:textId="77777777">
        <w:trPr>
          <w:trHeight w:val="666"/>
        </w:trPr>
        <w:tc>
          <w:tcPr>
            <w:tcW w:w="1985" w:type="dxa"/>
          </w:tcPr>
          <w:p w14:paraId="51FCBA0F" w14:textId="77777777" w:rsidR="005B0201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7166" w:type="dxa"/>
          </w:tcPr>
          <w:p w14:paraId="677AC06A" w14:textId="77777777" w:rsidR="005B0201" w:rsidRDefault="00000000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для родителей «Польза конструирования для детей в раннем возрасте».</w:t>
            </w:r>
          </w:p>
        </w:tc>
      </w:tr>
      <w:tr w:rsidR="005B0201" w14:paraId="41D50A0A" w14:textId="77777777">
        <w:trPr>
          <w:trHeight w:val="340"/>
        </w:trPr>
        <w:tc>
          <w:tcPr>
            <w:tcW w:w="1985" w:type="dxa"/>
          </w:tcPr>
          <w:p w14:paraId="5D615124" w14:textId="77777777" w:rsidR="005B0201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7166" w:type="dxa"/>
          </w:tcPr>
          <w:p w14:paraId="7972BD4C" w14:textId="77777777" w:rsidR="005B0201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фотоальбома «Строим всей семьей»</w:t>
            </w:r>
          </w:p>
        </w:tc>
      </w:tr>
      <w:tr w:rsidR="005B0201" w14:paraId="434E37F1" w14:textId="77777777">
        <w:trPr>
          <w:trHeight w:val="875"/>
        </w:trPr>
        <w:tc>
          <w:tcPr>
            <w:tcW w:w="1985" w:type="dxa"/>
          </w:tcPr>
          <w:p w14:paraId="24EEFE2C" w14:textId="77777777" w:rsidR="005B0201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7166" w:type="dxa"/>
          </w:tcPr>
          <w:p w14:paraId="7F999DF8" w14:textId="77777777" w:rsidR="005B0201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проекта на родительском собрании «Маленькие строители»</w:t>
            </w:r>
          </w:p>
        </w:tc>
      </w:tr>
    </w:tbl>
    <w:p w14:paraId="2AC4F457" w14:textId="77777777" w:rsidR="005B0201" w:rsidRDefault="005B0201">
      <w:pPr>
        <w:jc w:val="center"/>
        <w:rPr>
          <w:b/>
        </w:rPr>
      </w:pPr>
    </w:p>
    <w:p w14:paraId="60DE74A3" w14:textId="77777777" w:rsidR="005B0201" w:rsidRDefault="00000000">
      <w:pPr>
        <w:spacing w:line="360" w:lineRule="auto"/>
        <w:ind w:firstLine="720"/>
        <w:jc w:val="center"/>
        <w:rPr>
          <w:sz w:val="28"/>
        </w:rPr>
      </w:pPr>
      <w:r>
        <w:rPr>
          <w:b/>
          <w:sz w:val="28"/>
        </w:rPr>
        <w:t>В результате реализации проекта дети:</w:t>
      </w:r>
    </w:p>
    <w:p w14:paraId="512D728C" w14:textId="77777777" w:rsidR="005B0201" w:rsidRDefault="00000000">
      <w:pPr>
        <w:spacing w:line="360" w:lineRule="auto"/>
        <w:ind w:firstLine="720"/>
        <w:jc w:val="center"/>
        <w:rPr>
          <w:sz w:val="28"/>
        </w:rPr>
      </w:pPr>
      <w:r>
        <w:rPr>
          <w:b/>
          <w:sz w:val="28"/>
        </w:rPr>
        <w:t>Знают:</w:t>
      </w:r>
    </w:p>
    <w:p w14:paraId="57903CD3" w14:textId="77777777" w:rsidR="005B0201" w:rsidRDefault="00000000">
      <w:pPr>
        <w:numPr>
          <w:ilvl w:val="0"/>
          <w:numId w:val="6"/>
        </w:numPr>
        <w:spacing w:line="360" w:lineRule="auto"/>
        <w:contextualSpacing/>
        <w:jc w:val="both"/>
        <w:rPr>
          <w:color w:val="3333CC"/>
          <w:sz w:val="28"/>
        </w:rPr>
      </w:pPr>
      <w:r>
        <w:rPr>
          <w:color w:val="000000" w:themeColor="text1"/>
          <w:sz w:val="28"/>
        </w:rPr>
        <w:t>основные формы деталей строительного материала.</w:t>
      </w:r>
    </w:p>
    <w:p w14:paraId="537A4DEE" w14:textId="77777777" w:rsidR="005B0201" w:rsidRDefault="00000000">
      <w:pPr>
        <w:numPr>
          <w:ilvl w:val="0"/>
          <w:numId w:val="6"/>
        </w:numPr>
        <w:spacing w:line="360" w:lineRule="auto"/>
        <w:contextualSpacing/>
        <w:jc w:val="both"/>
        <w:rPr>
          <w:color w:val="3333CC"/>
          <w:sz w:val="28"/>
        </w:rPr>
      </w:pPr>
      <w:r>
        <w:rPr>
          <w:sz w:val="28"/>
        </w:rPr>
        <w:t>основные приемы конструирования.</w:t>
      </w:r>
    </w:p>
    <w:p w14:paraId="160C9727" w14:textId="77777777" w:rsidR="005B0201" w:rsidRDefault="00000000">
      <w:pPr>
        <w:numPr>
          <w:ilvl w:val="0"/>
          <w:numId w:val="6"/>
        </w:numPr>
        <w:spacing w:line="360" w:lineRule="auto"/>
        <w:contextualSpacing/>
        <w:jc w:val="both"/>
        <w:rPr>
          <w:color w:val="3333CC"/>
          <w:sz w:val="28"/>
        </w:rPr>
      </w:pPr>
      <w:r>
        <w:rPr>
          <w:sz w:val="28"/>
        </w:rPr>
        <w:t>основные цвета.</w:t>
      </w:r>
    </w:p>
    <w:p w14:paraId="7C0F7806" w14:textId="77777777" w:rsidR="005B0201" w:rsidRDefault="00000000">
      <w:pPr>
        <w:spacing w:line="360" w:lineRule="auto"/>
        <w:jc w:val="center"/>
        <w:rPr>
          <w:sz w:val="28"/>
        </w:rPr>
      </w:pPr>
      <w:r>
        <w:rPr>
          <w:b/>
          <w:color w:val="000000" w:themeColor="text1"/>
          <w:sz w:val="28"/>
        </w:rPr>
        <w:t>Умеют:</w:t>
      </w:r>
    </w:p>
    <w:p w14:paraId="787C7B9B" w14:textId="77777777" w:rsidR="005B0201" w:rsidRDefault="00000000">
      <w:pPr>
        <w:numPr>
          <w:ilvl w:val="0"/>
          <w:numId w:val="7"/>
        </w:numPr>
        <w:spacing w:line="360" w:lineRule="auto"/>
        <w:contextualSpacing/>
        <w:jc w:val="both"/>
        <w:rPr>
          <w:color w:val="3333CC"/>
          <w:sz w:val="28"/>
        </w:rPr>
      </w:pPr>
      <w:r>
        <w:rPr>
          <w:color w:val="000000" w:themeColor="text1"/>
          <w:sz w:val="28"/>
        </w:rPr>
        <w:t xml:space="preserve">    разворачивать игру вокруг собственной постройки. </w:t>
      </w:r>
    </w:p>
    <w:p w14:paraId="5A9EEC35" w14:textId="77777777" w:rsidR="005B0201" w:rsidRDefault="00000000">
      <w:pPr>
        <w:numPr>
          <w:ilvl w:val="0"/>
          <w:numId w:val="7"/>
        </w:numPr>
        <w:spacing w:line="360" w:lineRule="auto"/>
        <w:contextualSpacing/>
        <w:jc w:val="both"/>
        <w:rPr>
          <w:color w:val="3333CC"/>
          <w:sz w:val="28"/>
        </w:rPr>
      </w:pPr>
      <w:r>
        <w:rPr>
          <w:color w:val="000000" w:themeColor="text1"/>
          <w:sz w:val="28"/>
        </w:rPr>
        <w:t>Изменять постройки двумя способами: заменяя одни детали другими или надстраивая их в высоту, длину;</w:t>
      </w:r>
    </w:p>
    <w:p w14:paraId="1DD893AF" w14:textId="77777777" w:rsidR="005B0201" w:rsidRDefault="00000000">
      <w:pPr>
        <w:numPr>
          <w:ilvl w:val="0"/>
          <w:numId w:val="7"/>
        </w:numPr>
        <w:spacing w:line="360" w:lineRule="auto"/>
        <w:contextualSpacing/>
        <w:jc w:val="both"/>
        <w:rPr>
          <w:color w:val="3333CC"/>
          <w:sz w:val="28"/>
        </w:rPr>
      </w:pPr>
      <w:r>
        <w:rPr>
          <w:color w:val="000000" w:themeColor="text1"/>
          <w:sz w:val="28"/>
        </w:rPr>
        <w:t>соединять детали конструктора.</w:t>
      </w:r>
    </w:p>
    <w:p w14:paraId="18A65FAB" w14:textId="77777777" w:rsidR="005B0201" w:rsidRDefault="00000000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Научились:</w:t>
      </w:r>
    </w:p>
    <w:p w14:paraId="41B0D459" w14:textId="77777777" w:rsidR="005B0201" w:rsidRDefault="00000000">
      <w:pPr>
        <w:numPr>
          <w:ilvl w:val="0"/>
          <w:numId w:val="8"/>
        </w:numPr>
        <w:spacing w:line="360" w:lineRule="auto"/>
        <w:contextualSpacing/>
        <w:jc w:val="both"/>
        <w:rPr>
          <w:color w:val="3333CC"/>
          <w:sz w:val="28"/>
        </w:rPr>
      </w:pPr>
      <w:r>
        <w:rPr>
          <w:color w:val="000000" w:themeColor="text1"/>
          <w:sz w:val="28"/>
        </w:rPr>
        <w:t>сооружать разнообразные постройки,</w:t>
      </w:r>
    </w:p>
    <w:p w14:paraId="37CF4122" w14:textId="77777777" w:rsidR="005B0201" w:rsidRDefault="00000000">
      <w:pPr>
        <w:numPr>
          <w:ilvl w:val="0"/>
          <w:numId w:val="8"/>
        </w:numPr>
        <w:spacing w:line="360" w:lineRule="auto"/>
        <w:contextualSpacing/>
        <w:jc w:val="both"/>
        <w:rPr>
          <w:color w:val="3333CC"/>
          <w:sz w:val="28"/>
        </w:rPr>
      </w:pPr>
      <w:r>
        <w:rPr>
          <w:color w:val="000000" w:themeColor="text1"/>
          <w:sz w:val="28"/>
        </w:rPr>
        <w:t xml:space="preserve"> по окончании игры убирают игрушки и строительный материал на место.</w:t>
      </w:r>
      <w:r>
        <w:rPr>
          <w:sz w:val="28"/>
        </w:rPr>
        <w:t xml:space="preserve"> </w:t>
      </w:r>
    </w:p>
    <w:p w14:paraId="25029749" w14:textId="77777777" w:rsidR="005B0201" w:rsidRDefault="00000000">
      <w:pPr>
        <w:spacing w:line="360" w:lineRule="auto"/>
        <w:jc w:val="center"/>
        <w:rPr>
          <w:sz w:val="28"/>
        </w:rPr>
      </w:pPr>
      <w:r>
        <w:rPr>
          <w:b/>
          <w:color w:val="000000" w:themeColor="text1"/>
          <w:sz w:val="28"/>
        </w:rPr>
        <w:t>Имеют представление:</w:t>
      </w:r>
    </w:p>
    <w:p w14:paraId="6F728E81" w14:textId="77777777" w:rsidR="005B0201" w:rsidRDefault="00000000">
      <w:pPr>
        <w:numPr>
          <w:ilvl w:val="0"/>
          <w:numId w:val="9"/>
        </w:numPr>
        <w:spacing w:line="360" w:lineRule="auto"/>
        <w:contextualSpacing/>
        <w:jc w:val="both"/>
        <w:rPr>
          <w:color w:val="3333CC"/>
          <w:sz w:val="28"/>
        </w:rPr>
      </w:pPr>
      <w:r>
        <w:rPr>
          <w:color w:val="000000" w:themeColor="text1"/>
          <w:sz w:val="28"/>
        </w:rPr>
        <w:lastRenderedPageBreak/>
        <w:t>о простейшем анализе созданных построек;</w:t>
      </w:r>
    </w:p>
    <w:p w14:paraId="18D1D38A" w14:textId="77777777" w:rsidR="005B0201" w:rsidRDefault="00000000">
      <w:pPr>
        <w:numPr>
          <w:ilvl w:val="0"/>
          <w:numId w:val="9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о вариантах создания конструкций, при добавлении других деталей.</w:t>
      </w:r>
    </w:p>
    <w:p w14:paraId="44AD2588" w14:textId="77777777" w:rsidR="005B0201" w:rsidRDefault="00000000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b/>
          <w:color w:val="111111"/>
          <w:sz w:val="28"/>
        </w:rPr>
      </w:pPr>
      <w:r>
        <w:rPr>
          <w:b/>
          <w:color w:val="111111"/>
          <w:sz w:val="28"/>
        </w:rPr>
        <w:t xml:space="preserve">Выводы по реализации проекта: </w:t>
      </w:r>
    </w:p>
    <w:p w14:paraId="4185A86D" w14:textId="77777777" w:rsidR="005B0201" w:rsidRDefault="00000000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>Полученные на занятиях знания и умения малыши переносят в самостоятельную деятельность.</w:t>
      </w:r>
    </w:p>
    <w:p w14:paraId="3F9B2528" w14:textId="77777777" w:rsidR="005B0201" w:rsidRDefault="00000000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>В 1 младшей группе дети играют со знакомыми им деталями строителя. Очень важно, чтобы взрослый принимал непосредственное участие в играх детей.</w:t>
      </w:r>
    </w:p>
    <w:p w14:paraId="3DED34EA" w14:textId="77777777" w:rsidR="005B0201" w:rsidRDefault="00000000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>В ходе игр детей со строительным материалом нужно поддерживать между малышами добрые взаимоотношения: учить детей не мешать друг другу, делиться игрушками, отзываться на просьбу сверстника.</w:t>
      </w:r>
    </w:p>
    <w:p w14:paraId="5013D67D" w14:textId="77777777" w:rsidR="005B0201" w:rsidRDefault="005B0201">
      <w:pPr>
        <w:rPr>
          <w:b/>
          <w:sz w:val="28"/>
        </w:rPr>
      </w:pPr>
    </w:p>
    <w:p w14:paraId="24185F51" w14:textId="77777777" w:rsidR="005B0201" w:rsidRDefault="005B0201">
      <w:pPr>
        <w:rPr>
          <w:b/>
          <w:sz w:val="28"/>
        </w:rPr>
      </w:pPr>
    </w:p>
    <w:p w14:paraId="560D5B19" w14:textId="77777777" w:rsidR="005B0201" w:rsidRDefault="005B0201">
      <w:pPr>
        <w:rPr>
          <w:b/>
          <w:sz w:val="28"/>
        </w:rPr>
      </w:pPr>
    </w:p>
    <w:p w14:paraId="596CC285" w14:textId="77777777" w:rsidR="005B0201" w:rsidRDefault="005B0201">
      <w:pPr>
        <w:rPr>
          <w:b/>
          <w:sz w:val="28"/>
        </w:rPr>
      </w:pPr>
    </w:p>
    <w:p w14:paraId="3C6F4C7F" w14:textId="77777777" w:rsidR="005B0201" w:rsidRDefault="005B0201">
      <w:pPr>
        <w:rPr>
          <w:b/>
          <w:sz w:val="28"/>
        </w:rPr>
      </w:pPr>
    </w:p>
    <w:p w14:paraId="14D6785C" w14:textId="77777777" w:rsidR="005B0201" w:rsidRDefault="00000000">
      <w:pPr>
        <w:spacing w:line="360" w:lineRule="auto"/>
        <w:rPr>
          <w:rFonts w:ascii="Calibri" w:hAnsi="Calibri"/>
          <w:sz w:val="22"/>
        </w:rPr>
      </w:pPr>
      <w:r>
        <w:rPr>
          <w:b/>
          <w:sz w:val="28"/>
        </w:rPr>
        <w:t>Литература:</w:t>
      </w:r>
    </w:p>
    <w:p w14:paraId="02D41B32" w14:textId="77777777" w:rsidR="005B0201" w:rsidRDefault="00000000">
      <w:pPr>
        <w:pStyle w:val="a3"/>
        <w:numPr>
          <w:ilvl w:val="0"/>
          <w:numId w:val="10"/>
        </w:numPr>
        <w:spacing w:line="360" w:lineRule="auto"/>
        <w:jc w:val="both"/>
        <w:rPr>
          <w:rFonts w:ascii="Calibri" w:hAnsi="Calibri"/>
          <w:sz w:val="22"/>
        </w:rPr>
      </w:pPr>
      <w:r>
        <w:rPr>
          <w:sz w:val="28"/>
        </w:rPr>
        <w:t>Губанова Н. Ф. Развитие игровой деятельности. Система работы в первой младшей группе детского сада.  – М.: Мозаика-Синтез, 2008.</w:t>
      </w:r>
    </w:p>
    <w:p w14:paraId="1E24025E" w14:textId="77777777" w:rsidR="005B0201" w:rsidRDefault="00000000">
      <w:pPr>
        <w:pStyle w:val="a3"/>
        <w:numPr>
          <w:ilvl w:val="0"/>
          <w:numId w:val="10"/>
        </w:numPr>
        <w:spacing w:line="360" w:lineRule="auto"/>
        <w:jc w:val="both"/>
        <w:rPr>
          <w:rFonts w:ascii="Calibri" w:hAnsi="Calibri"/>
          <w:sz w:val="22"/>
        </w:rPr>
      </w:pPr>
      <w:proofErr w:type="spellStart"/>
      <w:r>
        <w:rPr>
          <w:sz w:val="28"/>
        </w:rPr>
        <w:t>Куцакова</w:t>
      </w:r>
      <w:proofErr w:type="spellEnd"/>
      <w:r>
        <w:rPr>
          <w:sz w:val="28"/>
        </w:rPr>
        <w:t xml:space="preserve"> Л. В. Конструирование и ручной труд в детском саду: программа и метод. рекомендации. Для занятий с детьми 2 – 7 лет. – М.: Мозаика-Синтез, 2010.</w:t>
      </w:r>
    </w:p>
    <w:p w14:paraId="667B8247" w14:textId="77777777" w:rsidR="005B0201" w:rsidRDefault="00000000">
      <w:pPr>
        <w:pStyle w:val="a3"/>
        <w:numPr>
          <w:ilvl w:val="0"/>
          <w:numId w:val="10"/>
        </w:numPr>
        <w:spacing w:line="360" w:lineRule="auto"/>
        <w:jc w:val="both"/>
        <w:rPr>
          <w:rFonts w:ascii="Calibri" w:hAnsi="Calibri"/>
          <w:sz w:val="22"/>
        </w:rPr>
      </w:pPr>
      <w:proofErr w:type="spellStart"/>
      <w:r>
        <w:rPr>
          <w:sz w:val="28"/>
        </w:rPr>
        <w:t>Лиштван</w:t>
      </w:r>
      <w:proofErr w:type="spellEnd"/>
      <w:r>
        <w:rPr>
          <w:sz w:val="28"/>
        </w:rPr>
        <w:t xml:space="preserve"> З. В. Конструирование. – М.: Просвещение, 1991.</w:t>
      </w:r>
    </w:p>
    <w:p w14:paraId="2B41BC21" w14:textId="77777777" w:rsidR="005B0201" w:rsidRDefault="005B0201">
      <w:pPr>
        <w:spacing w:line="360" w:lineRule="auto"/>
        <w:ind w:firstLine="710"/>
        <w:rPr>
          <w:rFonts w:ascii="Calibri" w:hAnsi="Calibri"/>
          <w:sz w:val="22"/>
        </w:rPr>
      </w:pPr>
    </w:p>
    <w:p w14:paraId="13DB0BC4" w14:textId="77777777" w:rsidR="005B0201" w:rsidRDefault="00000000">
      <w:r>
        <w:t xml:space="preserve"> </w:t>
      </w:r>
    </w:p>
    <w:sectPr w:rsidR="005B0201">
      <w:pgSz w:w="11906" w:h="16838"/>
      <w:pgMar w:top="1134" w:right="1080" w:bottom="1135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E3E82"/>
    <w:multiLevelType w:val="multilevel"/>
    <w:tmpl w:val="5E1E3EE8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F3955B7"/>
    <w:multiLevelType w:val="multilevel"/>
    <w:tmpl w:val="25F4566C"/>
    <w:lvl w:ilvl="0">
      <w:start w:val="1"/>
      <w:numFmt w:val="bullet"/>
      <w:lvlText w:val=""/>
      <w:lvlJc w:val="left"/>
      <w:pPr>
        <w:tabs>
          <w:tab w:val="left" w:pos="644"/>
        </w:tabs>
        <w:ind w:left="644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left" w:pos="1364"/>
        </w:tabs>
        <w:ind w:left="1364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left" w:pos="2084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left" w:pos="2804"/>
        </w:tabs>
        <w:ind w:left="2804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left" w:pos="3524"/>
        </w:tabs>
        <w:ind w:left="3524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left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left" w:pos="4964"/>
        </w:tabs>
        <w:ind w:left="4964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left" w:pos="5684"/>
        </w:tabs>
        <w:ind w:left="5684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left" w:pos="6404"/>
        </w:tabs>
        <w:ind w:left="6404" w:hanging="360"/>
      </w:pPr>
      <w:rPr>
        <w:rFonts w:ascii="Wingdings" w:hAnsi="Wingdings"/>
      </w:rPr>
    </w:lvl>
  </w:abstractNum>
  <w:abstractNum w:abstractNumId="2" w15:restartNumberingAfterBreak="0">
    <w:nsid w:val="33307C89"/>
    <w:multiLevelType w:val="multilevel"/>
    <w:tmpl w:val="C41606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FD920DB"/>
    <w:multiLevelType w:val="multilevel"/>
    <w:tmpl w:val="51686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D4575"/>
    <w:multiLevelType w:val="multilevel"/>
    <w:tmpl w:val="D0F6194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4D89509B"/>
    <w:multiLevelType w:val="multilevel"/>
    <w:tmpl w:val="27EAA354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8A16176"/>
    <w:multiLevelType w:val="multilevel"/>
    <w:tmpl w:val="713EF3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6A2D0D09"/>
    <w:multiLevelType w:val="multilevel"/>
    <w:tmpl w:val="785275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E4344A8"/>
    <w:multiLevelType w:val="multilevel"/>
    <w:tmpl w:val="657E0196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733753E5"/>
    <w:multiLevelType w:val="multilevel"/>
    <w:tmpl w:val="99BEAC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0436916">
    <w:abstractNumId w:val="2"/>
  </w:num>
  <w:num w:numId="2" w16cid:durableId="708803560">
    <w:abstractNumId w:val="7"/>
  </w:num>
  <w:num w:numId="3" w16cid:durableId="1924097102">
    <w:abstractNumId w:val="6"/>
  </w:num>
  <w:num w:numId="4" w16cid:durableId="2130972978">
    <w:abstractNumId w:val="1"/>
  </w:num>
  <w:num w:numId="5" w16cid:durableId="2030594745">
    <w:abstractNumId w:val="3"/>
  </w:num>
  <w:num w:numId="6" w16cid:durableId="721711998">
    <w:abstractNumId w:val="8"/>
  </w:num>
  <w:num w:numId="7" w16cid:durableId="273632661">
    <w:abstractNumId w:val="4"/>
  </w:num>
  <w:num w:numId="8" w16cid:durableId="1544709583">
    <w:abstractNumId w:val="5"/>
  </w:num>
  <w:num w:numId="9" w16cid:durableId="1545603030">
    <w:abstractNumId w:val="0"/>
  </w:num>
  <w:num w:numId="10" w16cid:durableId="16603790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01"/>
    <w:rsid w:val="000019D6"/>
    <w:rsid w:val="00437CD3"/>
    <w:rsid w:val="00535B04"/>
    <w:rsid w:val="005B0201"/>
    <w:rsid w:val="00AC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50B1"/>
  <w15:docId w15:val="{1B601C82-D06A-4B40-970F-9332B3F9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a5">
    <w:name w:val="Normal (Web)"/>
    <w:basedOn w:val="a"/>
    <w:link w:val="a6"/>
  </w:style>
  <w:style w:type="character" w:customStyle="1" w:styleId="a6">
    <w:name w:val="Обычный (Интернет) Знак"/>
    <w:basedOn w:val="1"/>
    <w:link w:val="a5"/>
    <w:rPr>
      <w:sz w:val="24"/>
    </w:rPr>
  </w:style>
  <w:style w:type="paragraph" w:customStyle="1" w:styleId="a7">
    <w:name w:val="Заголовок Знак"/>
    <w:basedOn w:val="12"/>
    <w:link w:val="a8"/>
    <w:rPr>
      <w:rFonts w:asciiTheme="majorHAnsi" w:hAnsiTheme="majorHAnsi"/>
      <w:spacing w:val="-10"/>
      <w:sz w:val="56"/>
    </w:rPr>
  </w:style>
  <w:style w:type="character" w:customStyle="1" w:styleId="a8">
    <w:name w:val="Заголовок Знак"/>
    <w:basedOn w:val="a0"/>
    <w:link w:val="a7"/>
    <w:rPr>
      <w:rFonts w:asciiTheme="majorHAnsi" w:hAnsiTheme="majorHAnsi"/>
      <w:spacing w:val="-10"/>
      <w:sz w:val="56"/>
    </w:rPr>
  </w:style>
  <w:style w:type="paragraph" w:customStyle="1" w:styleId="a9">
    <w:basedOn w:val="a"/>
    <w:next w:val="aa"/>
    <w:link w:val="ab"/>
    <w:semiHidden/>
    <w:unhideWhenUsed/>
    <w:pPr>
      <w:jc w:val="center"/>
    </w:pPr>
    <w:rPr>
      <w:rFonts w:ascii="Calibri" w:hAnsi="Calibri"/>
      <w:b/>
    </w:rPr>
  </w:style>
  <w:style w:type="character" w:customStyle="1" w:styleId="ab">
    <w:basedOn w:val="1"/>
    <w:link w:val="a9"/>
    <w:semiHidden/>
    <w:unhideWhenUsed/>
    <w:rPr>
      <w:rFonts w:ascii="Calibri" w:hAnsi="Calibri"/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c">
    <w:name w:val="Body Text"/>
    <w:basedOn w:val="a"/>
    <w:link w:val="ad"/>
    <w:rPr>
      <w:sz w:val="28"/>
    </w:rPr>
  </w:style>
  <w:style w:type="character" w:customStyle="1" w:styleId="ad">
    <w:name w:val="Основной текст Знак"/>
    <w:basedOn w:val="1"/>
    <w:link w:val="ac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e"/>
    <w:rPr>
      <w:color w:val="0000FF"/>
      <w:u w:val="single"/>
    </w:rPr>
  </w:style>
  <w:style w:type="character" w:styleId="ae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Строгий1"/>
    <w:basedOn w:val="12"/>
    <w:link w:val="af"/>
    <w:rPr>
      <w:b/>
    </w:rPr>
  </w:style>
  <w:style w:type="character" w:styleId="af">
    <w:name w:val="Strong"/>
    <w:basedOn w:val="a0"/>
    <w:link w:val="16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a">
    <w:name w:val="Title"/>
    <w:basedOn w:val="a"/>
    <w:next w:val="a"/>
    <w:link w:val="17"/>
    <w:uiPriority w:val="10"/>
    <w:qFormat/>
    <w:pPr>
      <w:contextualSpacing/>
    </w:pPr>
    <w:rPr>
      <w:b/>
    </w:rPr>
  </w:style>
  <w:style w:type="character" w:customStyle="1" w:styleId="17">
    <w:name w:val="Заголовок Знак1"/>
    <w:basedOn w:val="1"/>
    <w:link w:val="aa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10">
    <w:name w:val="Сетка таблицы1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 Chumachenko</cp:lastModifiedBy>
  <cp:revision>2</cp:revision>
  <dcterms:created xsi:type="dcterms:W3CDTF">2025-05-11T03:28:00Z</dcterms:created>
  <dcterms:modified xsi:type="dcterms:W3CDTF">2025-05-11T03:28:00Z</dcterms:modified>
</cp:coreProperties>
</file>