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0DF06">
      <w:pPr>
        <w:ind w:right="-456"/>
        <w:jc w:val="center"/>
        <w:rPr>
          <w:b/>
          <w:bCs/>
        </w:rPr>
      </w:pPr>
      <w:r>
        <w:rPr>
          <w:b/>
          <w:bCs/>
        </w:rPr>
        <w:t>ГАПОУ СО «Каменск-Уральский педагогический колледж»</w:t>
      </w:r>
    </w:p>
    <w:p w14:paraId="324077AC">
      <w:pPr>
        <w:ind w:right="-456"/>
        <w:jc w:val="center"/>
        <w:rPr>
          <w:b/>
          <w:bCs/>
        </w:rPr>
      </w:pPr>
      <w:r>
        <w:rPr>
          <w:b/>
          <w:bCs/>
        </w:rPr>
        <w:t>Конструкт по производственной практике ПМ.01 Организация мероприятий, направленных на сохранение и укрепление здоровья ребенка и его физического развития</w:t>
      </w:r>
    </w:p>
    <w:p w14:paraId="3AFD8967">
      <w:pPr>
        <w:ind w:right="-456"/>
        <w:jc w:val="center"/>
        <w:rPr>
          <w:b/>
          <w:bCs/>
        </w:rPr>
      </w:pPr>
      <w:r>
        <w:rPr>
          <w:b/>
          <w:bCs/>
        </w:rPr>
        <w:t>Студентки 24 «СДО» группы</w:t>
      </w:r>
    </w:p>
    <w:p w14:paraId="014A6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Вдовиной Анастасии Сергеевны</w:t>
      </w:r>
    </w:p>
    <w:p w14:paraId="2420AD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специальность 44.02.04 «Специальное дошкольное образование»</w:t>
      </w:r>
    </w:p>
    <w:p w14:paraId="73960E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</w:rPr>
      </w:pPr>
    </w:p>
    <w:p w14:paraId="577C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iCs/>
        </w:rPr>
      </w:pPr>
      <w:r>
        <w:rPr>
          <w:b/>
          <w:iCs/>
        </w:rPr>
        <w:t xml:space="preserve">Дата: </w:t>
      </w:r>
      <w:r>
        <w:rPr>
          <w:iCs/>
        </w:rPr>
        <w:t>27.03.2026</w:t>
      </w:r>
    </w:p>
    <w:p w14:paraId="3C89EB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</w:rPr>
      </w:pPr>
      <w:r>
        <w:rPr>
          <w:b/>
        </w:rPr>
        <w:t xml:space="preserve">ДОО: </w:t>
      </w:r>
      <w:r>
        <w:t>Детский сад №41 Солнечный зайчик</w:t>
      </w:r>
    </w:p>
    <w:p w14:paraId="7FB59A67">
      <w:pPr>
        <w:rPr>
          <w:iCs/>
        </w:rPr>
      </w:pPr>
      <w:r>
        <w:rPr>
          <w:b/>
          <w:bCs/>
          <w:iCs/>
        </w:rPr>
        <w:t>Возраст детей</w:t>
      </w:r>
      <w:r>
        <w:rPr>
          <w:iCs/>
        </w:rPr>
        <w:t>: 6-7 лет</w:t>
      </w:r>
    </w:p>
    <w:p w14:paraId="56A2F0FB">
      <w:pPr>
        <w:rPr>
          <w:b/>
          <w:bCs/>
          <w:iCs/>
        </w:rPr>
      </w:pPr>
      <w:r>
        <w:rPr>
          <w:b/>
          <w:bCs/>
          <w:iCs/>
        </w:rPr>
        <w:t xml:space="preserve">Воспитатели группы: </w:t>
      </w:r>
      <w:r>
        <w:rPr>
          <w:bCs/>
          <w:iCs/>
        </w:rPr>
        <w:t xml:space="preserve">Тит Елена Владимировна Тумашева Дарья Викторовна </w:t>
      </w:r>
    </w:p>
    <w:p w14:paraId="5B309D98">
      <w:pPr>
        <w:rPr>
          <w:rFonts w:hint="default"/>
          <w:bCs/>
          <w:iCs/>
          <w:color w:val="FF0000"/>
          <w:lang w:val="ru-RU"/>
        </w:rPr>
      </w:pPr>
      <w:r>
        <w:rPr>
          <w:b/>
          <w:bCs/>
          <w:iCs/>
        </w:rPr>
        <w:t xml:space="preserve">Руководитель практики: </w:t>
      </w:r>
      <w:r>
        <w:rPr>
          <w:b/>
          <w:bCs/>
          <w:iCs/>
          <w:color w:val="FF0000"/>
        </w:rPr>
        <w:tab/>
      </w:r>
      <w:r>
        <w:rPr>
          <w:bCs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Кондратенко Алена Сергеевна </w:t>
      </w:r>
      <w:r>
        <w:rPr>
          <w:bCs/>
          <w:iCs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hint="default"/>
          <w:bCs/>
          <w:iCs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</w:t>
      </w:r>
      <w:bookmarkStart w:id="0" w:name="_GoBack"/>
      <w:bookmarkEnd w:id="0"/>
    </w:p>
    <w:p w14:paraId="7CF0967B">
      <w:pPr>
        <w:rPr>
          <w:rFonts w:hint="default"/>
          <w:lang w:val="ru-RU"/>
        </w:rPr>
      </w:pPr>
      <w:r>
        <w:rPr>
          <w:b/>
          <w:bCs/>
          <w:iCs/>
        </w:rPr>
        <w:t>Образовательная область</w:t>
      </w:r>
      <w:r>
        <w:t>: физическ</w:t>
      </w:r>
      <w:r>
        <w:rPr>
          <w:lang w:val="ru-RU"/>
        </w:rPr>
        <w:t>ое</w:t>
      </w:r>
      <w:r>
        <w:rPr>
          <w:rFonts w:hint="default"/>
          <w:lang w:val="ru-RU"/>
        </w:rPr>
        <w:t xml:space="preserve"> развитие</w:t>
      </w:r>
      <w:r>
        <w:t>, социально-коммуникативн</w:t>
      </w:r>
      <w:r>
        <w:rPr>
          <w:lang w:val="ru-RU"/>
        </w:rPr>
        <w:t>ое</w:t>
      </w:r>
      <w:r>
        <w:rPr>
          <w:rFonts w:hint="default"/>
          <w:lang w:val="ru-RU"/>
        </w:rPr>
        <w:t xml:space="preserve"> развитие</w:t>
      </w:r>
    </w:p>
    <w:p w14:paraId="3AABBC88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Виды деятельности:</w:t>
      </w:r>
      <w:r>
        <w:rPr>
          <w:color w:val="000000"/>
        </w:rPr>
        <w:t xml:space="preserve"> коммуникативная, игровая</w:t>
      </w:r>
      <w:r>
        <w:rPr>
          <w:rFonts w:hint="default"/>
          <w:color w:val="000000"/>
          <w:lang w:val="ru-RU"/>
        </w:rPr>
        <w:t>, трудовая</w:t>
      </w:r>
      <w:r>
        <w:rPr>
          <w:color w:val="000000"/>
        </w:rPr>
        <w:t xml:space="preserve"> </w:t>
      </w:r>
    </w:p>
    <w:p w14:paraId="2B48A39C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Форма организации физкультурно-оздоровительного мероприятия: </w:t>
      </w:r>
      <w:r>
        <w:rPr>
          <w:color w:val="000000"/>
        </w:rPr>
        <w:t>Режимные моменты первой половины дня</w:t>
      </w:r>
    </w:p>
    <w:p w14:paraId="5652B737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Формы организации деятельности</w:t>
      </w:r>
      <w:r>
        <w:rPr>
          <w:color w:val="000000"/>
        </w:rPr>
        <w:t>: фронтальная, индивидуальная</w:t>
      </w:r>
    </w:p>
    <w:p w14:paraId="0B232AED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Планируемый результат:</w:t>
      </w:r>
      <w:r>
        <w:rPr>
          <w:color w:val="000000"/>
        </w:rPr>
        <w:t xml:space="preserve"> </w:t>
      </w:r>
    </w:p>
    <w:p w14:paraId="52BBA0A1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1) </w:t>
      </w:r>
      <w:r>
        <w:rPr>
          <w:color w:val="000000"/>
        </w:rPr>
        <w:t>У детей формируется опыт общения с воспитателем и сверстниками.</w:t>
      </w:r>
    </w:p>
    <w:p w14:paraId="3BF7B477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2) </w:t>
      </w:r>
      <w:r>
        <w:rPr>
          <w:color w:val="000000"/>
        </w:rPr>
        <w:t xml:space="preserve">Дети самостоятельно воспитывают в себе опрятность и аккуратность. </w:t>
      </w:r>
    </w:p>
    <w:p w14:paraId="15285D77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4) </w:t>
      </w:r>
      <w:r>
        <w:rPr>
          <w:color w:val="000000"/>
        </w:rPr>
        <w:t xml:space="preserve">У детей формируются культурно-гигиенические навыки. </w:t>
      </w:r>
    </w:p>
    <w:p w14:paraId="30EA4B20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5) </w:t>
      </w:r>
      <w:r>
        <w:rPr>
          <w:color w:val="000000"/>
        </w:rPr>
        <w:t>У детей формируется понимание- что такое режим дня и зачем его соблюдать.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7"/>
        <w:gridCol w:w="3483"/>
      </w:tblGrid>
      <w:tr w14:paraId="61FFE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23D4D">
            <w:pPr>
              <w:rPr>
                <w:b/>
              </w:rPr>
            </w:pPr>
            <w:r>
              <w:rPr>
                <w:b/>
              </w:rPr>
              <w:t>Задачи режимных моментов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0ED02">
            <w:pPr>
              <w:rPr>
                <w:b/>
              </w:rPr>
            </w:pPr>
            <w:r>
              <w:rPr>
                <w:b/>
              </w:rPr>
              <w:t>Задачи с учетом особенностей воспитанников группы</w:t>
            </w:r>
          </w:p>
        </w:tc>
      </w:tr>
      <w:tr w14:paraId="2D9B8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31476">
            <w:r>
              <w:rPr>
                <w:b/>
              </w:rPr>
              <w:t>Воспитательные задачи:</w:t>
            </w:r>
          </w:p>
          <w:p w14:paraId="162FD2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u w:val="single"/>
              </w:rPr>
            </w:pPr>
            <w:r>
              <w:rPr>
                <w:b/>
              </w:rPr>
              <w:t xml:space="preserve">1) </w:t>
            </w:r>
            <w:r>
              <w:rPr>
                <w:szCs w:val="28"/>
              </w:rPr>
              <w:t>Воспитывать самостоятельность посредством решения личностных затруднений</w:t>
            </w:r>
            <w:r>
              <w:rPr>
                <w:sz w:val="28"/>
                <w:szCs w:val="28"/>
                <w:u w:val="single"/>
              </w:rPr>
              <w:t>.</w:t>
            </w:r>
          </w:p>
          <w:p w14:paraId="11DA8606">
            <w:pPr>
              <w:rPr>
                <w:rFonts w:hint="default"/>
                <w:i/>
                <w:szCs w:val="28"/>
                <w:lang w:val="ru-RU"/>
              </w:rPr>
            </w:pPr>
            <w:r>
              <w:rPr>
                <w:b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 xml:space="preserve">Воспитывать уважение к взрослым людям и сверстникам </w:t>
            </w:r>
          </w:p>
          <w:p w14:paraId="758D68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8"/>
                <w:szCs w:val="28"/>
              </w:rPr>
            </w:pPr>
            <w:r>
              <w:rPr>
                <w:b/>
                <w:szCs w:val="28"/>
              </w:rPr>
              <w:t xml:space="preserve">3) </w:t>
            </w:r>
            <w:r>
              <w:rPr>
                <w:szCs w:val="28"/>
              </w:rPr>
              <w:t xml:space="preserve">Воспитывать ценностное отношение к здоровому образу жизни </w:t>
            </w:r>
          </w:p>
          <w:p w14:paraId="49490E51">
            <w:pPr>
              <w:rPr>
                <w:b/>
              </w:rPr>
            </w:pPr>
            <w:r>
              <w:rPr>
                <w:b/>
              </w:rPr>
              <w:t xml:space="preserve">Развивающие задачи: </w:t>
            </w:r>
          </w:p>
          <w:p w14:paraId="5BC200AD">
            <w:pPr>
              <w:rPr>
                <w:b/>
                <w:i/>
              </w:rPr>
            </w:pPr>
            <w:r>
              <w:rPr>
                <w:b/>
              </w:rPr>
              <w:t>1)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 xml:space="preserve">Развивать физические качества личности </w:t>
            </w:r>
            <w:r>
              <w:rPr>
                <w:i/>
                <w:szCs w:val="28"/>
              </w:rPr>
              <w:t>(внимательность, аккуратность, самостоятельность)</w:t>
            </w:r>
          </w:p>
          <w:p w14:paraId="1F0CF4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Cs w:val="20"/>
              </w:rPr>
            </w:pPr>
            <w:r>
              <w:rPr>
                <w:b/>
              </w:rPr>
              <w:t xml:space="preserve">2) </w:t>
            </w:r>
            <w:r>
              <w:rPr>
                <w:szCs w:val="20"/>
              </w:rPr>
              <w:t xml:space="preserve">Развивать умение классифицировать предметы личной гигиены </w:t>
            </w:r>
            <w:r>
              <w:rPr>
                <w:i/>
                <w:szCs w:val="20"/>
              </w:rPr>
              <w:t xml:space="preserve">(картинки личные предметы гигиены, предметы общего пользования) </w:t>
            </w:r>
          </w:p>
          <w:p w14:paraId="320866E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b/>
                <w:szCs w:val="20"/>
              </w:rPr>
              <w:t xml:space="preserve">3) </w:t>
            </w:r>
            <w:r>
              <w:rPr>
                <w:szCs w:val="28"/>
              </w:rPr>
              <w:t>Развивать эмоциональную отзывчивость</w:t>
            </w:r>
            <w:r>
              <w:rPr>
                <w:i/>
                <w:szCs w:val="28"/>
                <w:u w:val="single"/>
              </w:rPr>
              <w:t xml:space="preserve"> в процессе анализа игровой ситуации.</w:t>
            </w:r>
          </w:p>
          <w:p w14:paraId="7CA910F8">
            <w:pPr>
              <w:rPr>
                <w:b/>
              </w:rPr>
            </w:pPr>
            <w:r>
              <w:rPr>
                <w:b/>
              </w:rPr>
              <w:t xml:space="preserve">Обучающие задачи: </w:t>
            </w:r>
          </w:p>
          <w:p w14:paraId="184C1912">
            <w:pPr>
              <w:pStyle w:val="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Сформировать представление о предметах личной гигиены и предметы общего пользования.</w:t>
            </w:r>
          </w:p>
          <w:p w14:paraId="434235EA">
            <w:pPr>
              <w:pStyle w:val="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Закрепление умения выполнять режимные моменты вместе всей группой.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F459B"/>
        </w:tc>
      </w:tr>
    </w:tbl>
    <w:p w14:paraId="0E17753B">
      <w:pPr>
        <w:tabs>
          <w:tab w:val="left" w:pos="8100"/>
        </w:tabs>
        <w:rPr>
          <w:b/>
        </w:rPr>
      </w:pPr>
      <w:r>
        <w:rPr>
          <w:b/>
        </w:rPr>
        <w:t>Список использованных материалов:</w:t>
      </w:r>
    </w:p>
    <w:p w14:paraId="1943ED96">
      <w:pPr>
        <w:tabs>
          <w:tab w:val="left" w:pos="8100"/>
        </w:tabs>
        <w:rPr>
          <w:bCs/>
        </w:rPr>
      </w:pPr>
      <w:r>
        <w:rPr>
          <w:bCs/>
        </w:rPr>
        <w:t>1.Федеральный государственный образовательный стандарт дошкольного образования. Приказ министерства образования и науки российской федерации от 8 ноября 2022г. №955.</w:t>
      </w:r>
    </w:p>
    <w:p w14:paraId="101D0A69">
      <w:pPr>
        <w:tabs>
          <w:tab w:val="left" w:pos="8100"/>
        </w:tabs>
        <w:rPr>
          <w:bCs/>
        </w:rPr>
      </w:pPr>
      <w:r>
        <w:rPr>
          <w:bCs/>
        </w:rPr>
        <w:t>2. Федеральная образовательная программа дошкольного образования. Приказ министерства образования и науки российской федерации от 25 января 2022г. №1028.</w:t>
      </w:r>
    </w:p>
    <w:p w14:paraId="0CD0F820">
      <w:pPr>
        <w:tabs>
          <w:tab w:val="left" w:pos="8100"/>
        </w:tabs>
        <w:rPr>
          <w:bCs/>
        </w:rPr>
      </w:pPr>
      <w:r>
        <w:rPr>
          <w:bCs/>
        </w:rPr>
        <w:t>3. Постановление Главного государственного санитарного врача РФ от 15 мая 2013 г. N 26 "Об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организаций".</w:t>
      </w:r>
    </w:p>
    <w:p w14:paraId="2FF8A104">
      <w:pPr>
        <w:tabs>
          <w:tab w:val="left" w:pos="8100"/>
        </w:tabs>
      </w:pPr>
      <w:r>
        <w:rPr>
          <w:b/>
        </w:rPr>
        <w:t xml:space="preserve">Принципы дошкольного образования (ФГОС ДО): </w:t>
      </w:r>
      <w:r>
        <w:t xml:space="preserve">построение образовательной деятельности на основе индивидуальный особенностей каждого ребенка, при котором сам ребенок становится активным в выборе содержания своего образования, становится субъектом образования; создание благоприятной социальной ситуации развивая каждого ребенка в соответствии с его возрастными и индивидуальными особенностями и склонностями; формирование познавательных, интересов и познавательных действий ребенка в различных видах деятельности; содействие и сотрудничество детей и взрослых, признание ребенка полноценным участником (субъектом) образовательных отношений. </w:t>
      </w:r>
    </w:p>
    <w:p w14:paraId="414D9524">
      <w:pPr>
        <w:widowControl w:val="0"/>
        <w:autoSpaceDE w:val="0"/>
        <w:autoSpaceDN w:val="0"/>
        <w:adjustRightInd w:val="0"/>
      </w:pPr>
      <w:r>
        <w:rPr>
          <w:b/>
        </w:rPr>
        <w:t>Принципы воспитания:</w:t>
      </w:r>
      <w:r>
        <w:t xml:space="preserve"> формирование личностного взаимоотношения со взрослыми и сверстниками, создание положительно-эмоционального фундамента на предстоящий день.</w:t>
      </w:r>
    </w:p>
    <w:p w14:paraId="5D153299">
      <w:pPr>
        <w:widowControl w:val="0"/>
        <w:autoSpaceDE w:val="0"/>
        <w:autoSpaceDN w:val="0"/>
        <w:adjustRightInd w:val="0"/>
      </w:pPr>
      <w:r>
        <w:rPr>
          <w:b/>
        </w:rPr>
        <w:t>Методы воспитания</w:t>
      </w:r>
      <w:r>
        <w:t>: формирование социального опыта</w:t>
      </w:r>
      <w:r>
        <w:rPr>
          <w:i/>
        </w:rPr>
        <w:t xml:space="preserve"> (педагогические требования), </w:t>
      </w:r>
      <w:r>
        <w:t xml:space="preserve">осмысление социального опыта </w:t>
      </w:r>
      <w:r>
        <w:rPr>
          <w:i/>
        </w:rPr>
        <w:t xml:space="preserve">(беседа), </w:t>
      </w:r>
      <w:r>
        <w:t>методы стимулирования</w:t>
      </w:r>
      <w:r>
        <w:rPr>
          <w:i/>
        </w:rPr>
        <w:t xml:space="preserve"> (поощрение).</w:t>
      </w:r>
    </w:p>
    <w:p w14:paraId="76C85632">
      <w:pPr>
        <w:widowControl w:val="0"/>
        <w:autoSpaceDE w:val="0"/>
        <w:autoSpaceDN w:val="0"/>
        <w:adjustRightInd w:val="0"/>
      </w:pPr>
      <w:r>
        <w:rPr>
          <w:b/>
        </w:rPr>
        <w:t>Методы обучения</w:t>
      </w:r>
      <w:r>
        <w:t xml:space="preserve">: беседа, игровая ситуация, поощрение, иллюстрация, создание проблемного вопроса. </w:t>
      </w:r>
    </w:p>
    <w:p w14:paraId="68A1C0C9">
      <w:pPr>
        <w:widowControl w:val="0"/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Оборудование: </w:t>
      </w:r>
      <w:r>
        <w:rPr>
          <w:bCs/>
        </w:rPr>
        <w:t>распечатанные иллюстрации предметов личной гигиены и предметов общего пользования.</w:t>
      </w:r>
    </w:p>
    <w:p w14:paraId="2CECF783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План проведения: </w:t>
      </w:r>
    </w:p>
    <w:p w14:paraId="664020B6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1. Утренний прием детей</w:t>
      </w:r>
    </w:p>
    <w:p w14:paraId="5E93684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2. Умывание</w:t>
      </w:r>
    </w:p>
    <w:p w14:paraId="4298A29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3. Совместная деятельность</w:t>
      </w:r>
    </w:p>
    <w:p w14:paraId="44C1F558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4. Утренняя гимнастика</w:t>
      </w:r>
    </w:p>
    <w:p w14:paraId="109395FF">
      <w:pPr>
        <w:widowControl w:val="0"/>
        <w:autoSpaceDE w:val="0"/>
        <w:autoSpaceDN w:val="0"/>
        <w:adjustRightInd w:val="0"/>
      </w:pPr>
      <w:r>
        <w:rPr>
          <w:bCs/>
        </w:rPr>
        <w:t>5. Подготовка к завтраку</w:t>
      </w:r>
    </w:p>
    <w:p w14:paraId="672D8D8E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6. Завтрак</w:t>
      </w:r>
    </w:p>
    <w:p w14:paraId="747B283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7. Подготовка к прогулке</w:t>
      </w:r>
    </w:p>
    <w:p w14:paraId="576717D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8. Возвращение с прогулки</w:t>
      </w:r>
    </w:p>
    <w:p w14:paraId="4619A943">
      <w:pPr>
        <w:widowControl w:val="0"/>
        <w:autoSpaceDE w:val="0"/>
        <w:autoSpaceDN w:val="0"/>
        <w:adjustRightInd w:val="0"/>
        <w:rPr>
          <w:b/>
          <w:bCs/>
        </w:rPr>
      </w:pPr>
    </w:p>
    <w:p w14:paraId="3E11E58D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Ход совместной образовательной деятельности в режимных моментах</w:t>
      </w:r>
    </w:p>
    <w:p w14:paraId="17DE4DF0">
      <w:pPr>
        <w:ind w:firstLine="284"/>
      </w:pPr>
    </w:p>
    <w:tbl>
      <w:tblPr>
        <w:tblStyle w:val="3"/>
        <w:tblW w:w="1524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1984"/>
        <w:gridCol w:w="5528"/>
        <w:gridCol w:w="2977"/>
        <w:gridCol w:w="2381"/>
      </w:tblGrid>
      <w:tr w14:paraId="4444C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  <w:vAlign w:val="center"/>
          </w:tcPr>
          <w:p w14:paraId="033664D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Этапы занятия</w:t>
            </w:r>
          </w:p>
        </w:tc>
        <w:tc>
          <w:tcPr>
            <w:tcW w:w="1984" w:type="dxa"/>
          </w:tcPr>
          <w:p w14:paraId="1C61AF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Методы обучения и воспитания</w:t>
            </w:r>
          </w:p>
        </w:tc>
        <w:tc>
          <w:tcPr>
            <w:tcW w:w="5528" w:type="dxa"/>
            <w:vAlign w:val="center"/>
          </w:tcPr>
          <w:p w14:paraId="444BEED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Содержание деятельности воспитателя</w:t>
            </w:r>
          </w:p>
        </w:tc>
        <w:tc>
          <w:tcPr>
            <w:tcW w:w="2977" w:type="dxa"/>
          </w:tcPr>
          <w:p w14:paraId="7335F2B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Содержание деятельности детей</w:t>
            </w:r>
          </w:p>
        </w:tc>
        <w:tc>
          <w:tcPr>
            <w:tcW w:w="2381" w:type="dxa"/>
            <w:vAlign w:val="center"/>
          </w:tcPr>
          <w:p w14:paraId="3D2BB34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Планируемый результат</w:t>
            </w:r>
          </w:p>
        </w:tc>
      </w:tr>
      <w:tr w14:paraId="566F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374" w:type="dxa"/>
          </w:tcPr>
          <w:p w14:paraId="562F4D52">
            <w:pPr>
              <w:rPr>
                <w:b/>
                <w:bCs/>
              </w:rPr>
            </w:pPr>
            <w:r>
              <w:rPr>
                <w:b/>
                <w:bCs/>
              </w:rPr>
              <w:t>1. Утренний прием</w:t>
            </w:r>
          </w:p>
          <w:p w14:paraId="52BFF16A">
            <w:r>
              <w:rPr>
                <w:b/>
              </w:rPr>
              <w:t>Задачи:</w:t>
            </w:r>
            <w:r>
              <w:t xml:space="preserve"> организовать режимные моменты утреннего приема детей, организовать эмоционально-положительный настрой детей к совместной деятельности в течении всего дня, взаимодействие с родителями. Формировать умение социально-коммуникативных навыков со взрослыми и сверстниками. </w:t>
            </w:r>
          </w:p>
          <w:p w14:paraId="2D336B85"/>
        </w:tc>
        <w:tc>
          <w:tcPr>
            <w:tcW w:w="1984" w:type="dxa"/>
          </w:tcPr>
          <w:p w14:paraId="6C4531EF">
            <w:r>
              <w:t>Беседа</w:t>
            </w:r>
          </w:p>
          <w:p w14:paraId="7389DFC9">
            <w:r>
              <w:t>Повторение</w:t>
            </w:r>
          </w:p>
          <w:p w14:paraId="4D608139"/>
        </w:tc>
        <w:tc>
          <w:tcPr>
            <w:tcW w:w="5528" w:type="dxa"/>
          </w:tcPr>
          <w:p w14:paraId="13D5548E">
            <w:pPr>
              <w:rPr>
                <w:i/>
              </w:rPr>
            </w:pPr>
            <w:r>
              <w:rPr>
                <w:i/>
              </w:rPr>
              <w:t>Воспитатель приветствует детей и родителей. Спрашивает о самочувствии ребенка, интересуется настроем на день и настроением.</w:t>
            </w:r>
          </w:p>
          <w:p w14:paraId="79C6FA64">
            <w:r>
              <w:t xml:space="preserve">-Здравствуйте! Здравствуй Лера! </w:t>
            </w:r>
          </w:p>
          <w:p w14:paraId="43F97BDE">
            <w:r>
              <w:t xml:space="preserve">-Как самочувствие у Леры, были ли какие-то жалобы? </w:t>
            </w:r>
          </w:p>
          <w:p w14:paraId="2C968540">
            <w:r>
              <w:t xml:space="preserve">-Лера, как твое настроение? Какой настрой на день? </w:t>
            </w:r>
          </w:p>
          <w:p w14:paraId="2803B7D1">
            <w:pPr>
              <w:rPr>
                <w:i/>
              </w:rPr>
            </w:pPr>
            <w:r>
              <w:rPr>
                <w:i/>
              </w:rPr>
              <w:t xml:space="preserve">Воспитатель напоминает родителям о необходимости измерить температуру ребенка и расписаться в журнале приема детей. </w:t>
            </w:r>
          </w:p>
          <w:p w14:paraId="51A4A528">
            <w:r>
              <w:t>-Ну что Лер</w:t>
            </w:r>
            <w:r>
              <w:rPr>
                <w:lang w:val="ru-RU"/>
              </w:rPr>
              <w:t>а</w:t>
            </w:r>
            <w:r>
              <w:t>, готова к новому дню?</w:t>
            </w:r>
          </w:p>
          <w:p w14:paraId="1AD28DE2">
            <w:r>
              <w:t xml:space="preserve">-А, что нужно сделать перед тем как начать играть в группе? </w:t>
            </w:r>
          </w:p>
          <w:p w14:paraId="5292F53A">
            <w:r>
              <w:t xml:space="preserve">-Правильно, вымыть руки! </w:t>
            </w:r>
          </w:p>
          <w:p w14:paraId="734C7751">
            <w:r>
              <w:t>-Отлично, тогда вперед!</w:t>
            </w:r>
          </w:p>
        </w:tc>
        <w:tc>
          <w:tcPr>
            <w:tcW w:w="2977" w:type="dxa"/>
          </w:tcPr>
          <w:p w14:paraId="0C2B4FB7">
            <w:r>
              <w:t xml:space="preserve">Ребенок здоровается с воспитателем, ведет активную беседу, отвечает на вопросы, делится эмоциональным настроем на день. </w:t>
            </w:r>
          </w:p>
        </w:tc>
        <w:tc>
          <w:tcPr>
            <w:tcW w:w="2381" w:type="dxa"/>
          </w:tcPr>
          <w:p w14:paraId="5714CE5B">
            <w:r>
              <w:t xml:space="preserve">Ребенок осмотрен, здоров. </w:t>
            </w:r>
          </w:p>
          <w:p w14:paraId="310AE7FE">
            <w:r>
              <w:t xml:space="preserve">Родителем и воспитателем сделана запись в журнале приема. У ребенка хорошее настроение, ребенок эмоционально-положительно беседует с воспитателем, напоминает о мытье рук, здоровается со сверстниками. </w:t>
            </w:r>
          </w:p>
        </w:tc>
      </w:tr>
      <w:tr w14:paraId="52AD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374" w:type="dxa"/>
          </w:tcPr>
          <w:p w14:paraId="4E6222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2. Умывание</w:t>
            </w:r>
          </w:p>
          <w:p w14:paraId="0FFD4475">
            <w:r>
              <w:rPr>
                <w:b/>
              </w:rPr>
              <w:t xml:space="preserve">Задачи: </w:t>
            </w:r>
            <w:r>
              <w:t>воспитывать самостоятельность к мытью рук, правильное выполнение процедуры.</w:t>
            </w:r>
          </w:p>
          <w:p w14:paraId="3107524D"/>
        </w:tc>
        <w:tc>
          <w:tcPr>
            <w:tcW w:w="1984" w:type="dxa"/>
          </w:tcPr>
          <w:p w14:paraId="40B454C5">
            <w:r>
              <w:t>Беседа</w:t>
            </w:r>
          </w:p>
          <w:p w14:paraId="29D79D6B">
            <w:r>
              <w:t>Повторение</w:t>
            </w:r>
          </w:p>
          <w:p w14:paraId="26B23820">
            <w:r>
              <w:t>Объяснение</w:t>
            </w:r>
          </w:p>
          <w:p w14:paraId="7C5878C3">
            <w:r>
              <w:t xml:space="preserve">Художественное слово </w:t>
            </w:r>
          </w:p>
        </w:tc>
        <w:tc>
          <w:tcPr>
            <w:tcW w:w="5528" w:type="dxa"/>
          </w:tcPr>
          <w:p w14:paraId="6C632F4C">
            <w:pPr>
              <w:rPr>
                <w:i/>
                <w:iCs/>
              </w:rPr>
            </w:pPr>
            <w:r>
              <w:rPr>
                <w:i/>
                <w:iCs/>
              </w:rPr>
              <w:t>Воспитатель провожает ребенка к умывальным раковинам. Напоминает о правильном мытье рук.</w:t>
            </w:r>
          </w:p>
          <w:p w14:paraId="05585DCC">
            <w:pPr>
              <w:rPr>
                <w:i/>
                <w:iCs/>
              </w:rPr>
            </w:pPr>
            <w:r>
              <w:rPr>
                <w:i/>
                <w:iCs/>
              </w:rPr>
              <w:t>В качестве стимулирования выполнения процедуры воспитатель говорит художественное слово.</w:t>
            </w:r>
          </w:p>
          <w:p w14:paraId="36EA65F4">
            <w:pPr>
              <w:rPr>
                <w:iCs/>
              </w:rPr>
            </w:pPr>
            <w:r>
              <w:rPr>
                <w:iCs/>
              </w:rPr>
              <w:t>- Чтоб микробов не бояться,</w:t>
            </w:r>
          </w:p>
          <w:p w14:paraId="7DF1EA3A">
            <w:pPr>
              <w:rPr>
                <w:iCs/>
              </w:rPr>
            </w:pPr>
            <w:r>
              <w:rPr>
                <w:iCs/>
              </w:rPr>
              <w:t xml:space="preserve">  Нужно часто умываться.</w:t>
            </w:r>
          </w:p>
          <w:p w14:paraId="4CF4A862">
            <w:pPr>
              <w:rPr>
                <w:iCs/>
              </w:rPr>
            </w:pPr>
            <w:r>
              <w:rPr>
                <w:iCs/>
              </w:rPr>
              <w:t xml:space="preserve">  Мыть ладошки только с мылом,</w:t>
            </w:r>
          </w:p>
          <w:p w14:paraId="0C04AC10">
            <w:pPr>
              <w:rPr>
                <w:iCs/>
              </w:rPr>
            </w:pPr>
            <w:r>
              <w:rPr>
                <w:iCs/>
              </w:rPr>
              <w:t xml:space="preserve">  Чтоб всегда здоровье было!</w:t>
            </w:r>
          </w:p>
          <w:p w14:paraId="134FF462">
            <w:pPr>
              <w:rPr>
                <w:iCs/>
              </w:rPr>
            </w:pPr>
            <w:r>
              <w:rPr>
                <w:iCs/>
              </w:rPr>
              <w:t>-Лер, давай повторим алгоритм мытья рук.</w:t>
            </w:r>
          </w:p>
          <w:p w14:paraId="4D569BC0">
            <w:pPr>
              <w:rPr>
                <w:iCs/>
              </w:rPr>
            </w:pPr>
            <w:r>
              <w:rPr>
                <w:iCs/>
              </w:rPr>
              <w:t>-Какая умничка, все помнишь, ничего не забыла.</w:t>
            </w:r>
          </w:p>
        </w:tc>
        <w:tc>
          <w:tcPr>
            <w:tcW w:w="2977" w:type="dxa"/>
          </w:tcPr>
          <w:p w14:paraId="7AC3017C">
            <w:r>
              <w:t>Ребенок проговаривает правила мытья рук и последовательность.</w:t>
            </w:r>
          </w:p>
        </w:tc>
        <w:tc>
          <w:tcPr>
            <w:tcW w:w="2381" w:type="dxa"/>
          </w:tcPr>
          <w:p w14:paraId="2D104420">
            <w:r>
              <w:t xml:space="preserve">Ребенок замотивирован в мытье рук, проговорил правила и последовательность процедуры. У ребенка сформировано ценностное отношение к здоровью. </w:t>
            </w:r>
          </w:p>
        </w:tc>
      </w:tr>
      <w:tr w14:paraId="1A2C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374" w:type="dxa"/>
          </w:tcPr>
          <w:p w14:paraId="3EEA4316">
            <w:pPr>
              <w:rPr>
                <w:b/>
              </w:rPr>
            </w:pPr>
            <w:r>
              <w:rPr>
                <w:b/>
              </w:rPr>
              <w:t xml:space="preserve"> 3. Совместная деятельность</w:t>
            </w:r>
          </w:p>
          <w:p w14:paraId="655F8BDF"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</w:rPr>
              <w:t>Вид деятельности</w:t>
            </w:r>
            <w:r>
              <w:rPr>
                <w:bCs/>
              </w:rPr>
              <w:t xml:space="preserve">: </w:t>
            </w:r>
          </w:p>
          <w:p w14:paraId="09059B57">
            <w:pPr>
              <w:rPr>
                <w:bCs/>
                <w:i/>
                <w:color w:val="FF0000"/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игровая </w:t>
            </w:r>
            <w:r>
              <w:rPr>
                <w:bCs/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(игра «Моё и Общее»)</w:t>
            </w:r>
          </w:p>
          <w:p w14:paraId="74B7EFBF">
            <w:pPr>
              <w:rPr>
                <w:bCs/>
              </w:rPr>
            </w:pPr>
            <w:r>
              <w:rPr>
                <w:b/>
                <w:bCs/>
              </w:rPr>
              <w:t xml:space="preserve">Задача: </w:t>
            </w:r>
            <w:r>
              <w:rPr>
                <w:bCs/>
              </w:rPr>
              <w:t xml:space="preserve">обогатить знания о предметах гигиены, сформировать представление о предметах гигиены общего пользования; научится классифицировать предметы гигиены личного и общего пользования. </w:t>
            </w:r>
          </w:p>
          <w:p w14:paraId="38960F81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756F7A06">
            <w:r>
              <w:t>Беседа</w:t>
            </w:r>
          </w:p>
          <w:p w14:paraId="093ED045">
            <w:r>
              <w:t>Объяснение</w:t>
            </w:r>
          </w:p>
          <w:p w14:paraId="0B90E173">
            <w:r>
              <w:t xml:space="preserve">Упражнение </w:t>
            </w:r>
          </w:p>
          <w:p w14:paraId="38B7AB92"/>
        </w:tc>
        <w:tc>
          <w:tcPr>
            <w:tcW w:w="5528" w:type="dxa"/>
          </w:tcPr>
          <w:p w14:paraId="2DB86146">
            <w:pPr>
              <w:shd w:val="clear" w:color="auto" w:fill="FFFFFF"/>
              <w:rPr>
                <w:i/>
                <w:iCs/>
              </w:rPr>
            </w:pPr>
            <w:r>
              <w:rPr>
                <w:i/>
                <w:iCs/>
              </w:rPr>
              <w:t>Воспитатель приглашает детей за стол для проведения игры, стимулирует интерес детей. Организовывает игровую деятельность и объясняет правила игры.</w:t>
            </w:r>
          </w:p>
          <w:p w14:paraId="5163E256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-Ребята сегодня я вам приготовила интересную игру. Как думайте, что это за игра?</w:t>
            </w:r>
          </w:p>
          <w:p w14:paraId="077141D7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-Ого у вас так много вариантов. На самом деле все очень просто. Игра связана с гигиеной и ее предметами, называется «Моё и Общее».</w:t>
            </w:r>
          </w:p>
          <w:p w14:paraId="6C0E47F3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-Давайте разделимся на две команды.</w:t>
            </w:r>
          </w:p>
          <w:p w14:paraId="1B430B31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-Каждой команде я выдам карточки. Задача команд попробовать разделить изображенные предметы на 2группы «Моё» «Общее». Играем не на быстроту, а на внимательность и правильность. А потом я проверю и будем рассуждать почему именно тот или иной предмет оказался в группе «Мое» или «Общее»</w:t>
            </w:r>
          </w:p>
        </w:tc>
        <w:tc>
          <w:tcPr>
            <w:tcW w:w="2977" w:type="dxa"/>
          </w:tcPr>
          <w:p w14:paraId="6CCAE62D">
            <w:r>
              <w:t>Дети проявляют интерес к предстоящей игре, ведут беседу с воспитателем, отвечают на вопросы, активно участвуют в игре.</w:t>
            </w:r>
          </w:p>
        </w:tc>
        <w:tc>
          <w:tcPr>
            <w:tcW w:w="2381" w:type="dxa"/>
          </w:tcPr>
          <w:p w14:paraId="2E3F8C72">
            <w:r>
              <w:t>Дети проявили интерес к игре, сформировали представление и предметах гигиены личного и общего пользования. Дети без особых затруднений классифицируют изображенные предметы на карточке, понимают различие групп «Моё» «Общее».</w:t>
            </w:r>
          </w:p>
          <w:p w14:paraId="72B9D6F9"/>
        </w:tc>
      </w:tr>
      <w:tr w14:paraId="6B81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</w:tcPr>
          <w:p w14:paraId="414D0634">
            <w:pPr>
              <w:pStyle w:val="13"/>
              <w:rPr>
                <w:b/>
              </w:rPr>
            </w:pPr>
            <w:r>
              <w:rPr>
                <w:b/>
              </w:rPr>
              <w:t>4. Утренняя гимнастика</w:t>
            </w:r>
          </w:p>
        </w:tc>
        <w:tc>
          <w:tcPr>
            <w:tcW w:w="1984" w:type="dxa"/>
          </w:tcPr>
          <w:p w14:paraId="29870A44">
            <w:pP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FF0000"/>
              </w:rPr>
              <w:t xml:space="preserve">         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528" w:type="dxa"/>
          </w:tcPr>
          <w:p w14:paraId="7ACFA7BA">
            <w:pPr>
              <w:spacing w:line="240" w:lineRule="atLeast"/>
              <w:jc w:val="both"/>
              <w:rPr>
                <w:iCs/>
              </w:rPr>
            </w:pPr>
            <w:r>
              <w:rPr>
                <w:i/>
                <w:iCs/>
              </w:rPr>
              <w:t xml:space="preserve">                                </w:t>
            </w:r>
            <w:r>
              <w:rPr>
                <w:iCs/>
              </w:rPr>
              <w:t>-</w:t>
            </w:r>
          </w:p>
        </w:tc>
        <w:tc>
          <w:tcPr>
            <w:tcW w:w="2977" w:type="dxa"/>
          </w:tcPr>
          <w:p w14:paraId="23DE8240">
            <w:pPr>
              <w:pStyle w:val="4"/>
              <w:spacing w:before="0" w:beforeAutospacing="0" w:after="0" w:afterAutospacing="0"/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-</w:t>
            </w:r>
          </w:p>
        </w:tc>
        <w:tc>
          <w:tcPr>
            <w:tcW w:w="2381" w:type="dxa"/>
          </w:tcPr>
          <w:p w14:paraId="77755A20">
            <w:pP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-</w:t>
            </w:r>
          </w:p>
        </w:tc>
      </w:tr>
      <w:tr w14:paraId="4941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</w:tcPr>
          <w:p w14:paraId="5E45FCDB">
            <w:pPr>
              <w:pStyle w:val="13"/>
              <w:rPr>
                <w:b/>
              </w:rPr>
            </w:pPr>
            <w:r>
              <w:rPr>
                <w:b/>
              </w:rPr>
              <w:t>5. Подготовка к завтраку</w:t>
            </w:r>
          </w:p>
          <w:p w14:paraId="356D97D2">
            <w:pPr>
              <w:pStyle w:val="13"/>
              <w:rPr>
                <w:bCs/>
              </w:rPr>
            </w:pPr>
            <w:r>
              <w:rPr>
                <w:b/>
                <w:bCs/>
              </w:rPr>
              <w:t xml:space="preserve">Задача: </w:t>
            </w:r>
            <w:r>
              <w:rPr>
                <w:bCs/>
              </w:rPr>
              <w:t xml:space="preserve">формировать культурно-гигиенические навыки </w:t>
            </w:r>
            <w:r>
              <w:rPr>
                <w:bCs/>
                <w:i/>
              </w:rPr>
              <w:t>(мытья рук, вытирание полотенцем).</w:t>
            </w:r>
            <w:r>
              <w:rPr>
                <w:bCs/>
              </w:rPr>
              <w:t xml:space="preserve"> Воспитывать потребность к чистоте.</w:t>
            </w:r>
          </w:p>
          <w:p w14:paraId="1648E163">
            <w:pPr>
              <w:pStyle w:val="13"/>
              <w:rPr>
                <w:b/>
              </w:rPr>
            </w:pPr>
          </w:p>
        </w:tc>
        <w:tc>
          <w:tcPr>
            <w:tcW w:w="1984" w:type="dxa"/>
          </w:tcPr>
          <w:p w14:paraId="5E627385">
            <w:r>
              <w:t>Беседа</w:t>
            </w:r>
          </w:p>
          <w:p w14:paraId="6F9AC113">
            <w:r>
              <w:t>Эмоциональное стимулирование</w:t>
            </w:r>
          </w:p>
          <w:p w14:paraId="25360CF1">
            <w:r>
              <w:t>Демонстрация</w:t>
            </w:r>
          </w:p>
          <w:p w14:paraId="0E51F248">
            <w:r>
              <w:t>Художественное слово</w:t>
            </w:r>
          </w:p>
        </w:tc>
        <w:tc>
          <w:tcPr>
            <w:tcW w:w="5528" w:type="dxa"/>
          </w:tcPr>
          <w:p w14:paraId="718BCC55">
            <w:pPr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>Воспитатель организовывает гигиенические процедуры.</w:t>
            </w:r>
          </w:p>
          <w:p w14:paraId="77F02F47">
            <w:pPr>
              <w:spacing w:line="240" w:lineRule="atLeast"/>
              <w:jc w:val="both"/>
            </w:pPr>
            <w:r>
              <w:t>-Дети, мы уже с вами поиграли, на утреннюю гимнастику сходили. Посмотрим на часы… Наверное наступило время завтрака?</w:t>
            </w:r>
          </w:p>
          <w:p w14:paraId="07FC9670">
            <w:pPr>
              <w:spacing w:line="240" w:lineRule="atLeast"/>
              <w:jc w:val="both"/>
            </w:pPr>
            <w:r>
              <w:t>-Конечно, но перед тем как сесть за столы и преступить к завтраку, необходимо помыть руки.</w:t>
            </w:r>
          </w:p>
          <w:p w14:paraId="248B387B">
            <w:pPr>
              <w:spacing w:line="240" w:lineRule="atLeast"/>
              <w:jc w:val="both"/>
            </w:pPr>
            <w:r>
              <w:t>-Помним! Руки моем, не спешим</w:t>
            </w:r>
          </w:p>
          <w:p w14:paraId="2555F34E">
            <w:pPr>
              <w:spacing w:line="240" w:lineRule="atLeast"/>
              <w:jc w:val="both"/>
            </w:pPr>
            <w:r>
              <w:t xml:space="preserve">                  И ребяток не смешим.</w:t>
            </w:r>
          </w:p>
          <w:p w14:paraId="2C87489D">
            <w:pPr>
              <w:spacing w:line="240" w:lineRule="atLeast"/>
              <w:jc w:val="both"/>
            </w:pPr>
            <w:r>
              <w:t xml:space="preserve">                  А душистым, скользким мылом</w:t>
            </w:r>
          </w:p>
          <w:p w14:paraId="483E7437">
            <w:pPr>
              <w:spacing w:line="240" w:lineRule="atLeast"/>
              <w:jc w:val="both"/>
            </w:pPr>
            <w:r>
              <w:t xml:space="preserve">                  Руки долго, долго мылим.</w:t>
            </w:r>
          </w:p>
          <w:p w14:paraId="34124F14">
            <w:pPr>
              <w:spacing w:line="240" w:lineRule="atLeast"/>
              <w:jc w:val="both"/>
            </w:pPr>
            <w:r>
              <w:t xml:space="preserve">                  Пену нежную взбиваем.</w:t>
            </w:r>
          </w:p>
          <w:p w14:paraId="730DD118">
            <w:pPr>
              <w:spacing w:line="240" w:lineRule="atLeast"/>
              <w:jc w:val="both"/>
            </w:pPr>
            <w:r>
              <w:t xml:space="preserve">                  Ею руки покрываем. </w:t>
            </w:r>
          </w:p>
          <w:p w14:paraId="5CCC268E">
            <w:pPr>
              <w:spacing w:line="240" w:lineRule="atLeast"/>
              <w:jc w:val="both"/>
            </w:pPr>
            <w:r>
              <w:t>-Давайте друг другу покажем как правильно мыть руки.</w:t>
            </w:r>
          </w:p>
          <w:p w14:paraId="09511F53">
            <w:pPr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>Воспитатель наблюдает за процессом мытья рук, корректирует в случае необходимости.</w:t>
            </w:r>
          </w:p>
          <w:p w14:paraId="00CC3BAF">
            <w:pPr>
              <w:spacing w:line="240" w:lineRule="atLeast"/>
              <w:jc w:val="both"/>
            </w:pPr>
            <w:r>
              <w:t>-Молодцы, а теперь идем завтракать.</w:t>
            </w:r>
          </w:p>
        </w:tc>
        <w:tc>
          <w:tcPr>
            <w:tcW w:w="2977" w:type="dxa"/>
          </w:tcPr>
          <w:p w14:paraId="215B3535">
            <w:pPr>
              <w:pStyle w:val="4"/>
              <w:spacing w:before="0" w:beforeAutospacing="0" w:after="0" w:afterAutospacing="0"/>
            </w:pPr>
            <w:r>
              <w:t xml:space="preserve">Дети слушают воспитателя, приступают к мытью рук, наблюдают за действиями друг друга. </w:t>
            </w:r>
          </w:p>
        </w:tc>
        <w:tc>
          <w:tcPr>
            <w:tcW w:w="2381" w:type="dxa"/>
          </w:tcPr>
          <w:p w14:paraId="24CFEEAE">
            <w:r>
              <w:t xml:space="preserve">У детей </w:t>
            </w:r>
            <w:r>
              <w:rPr>
                <w:lang w:val="ru-RU"/>
              </w:rPr>
              <w:t>сформирована</w:t>
            </w:r>
            <w:r>
              <w:t xml:space="preserve"> привычка мытья рук, дети выполняют процедуру в правильной последовательности, проявляют аккуратность, вытирают руки полотенцем. </w:t>
            </w:r>
          </w:p>
        </w:tc>
      </w:tr>
      <w:tr w14:paraId="6B1B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374" w:type="dxa"/>
          </w:tcPr>
          <w:p w14:paraId="760CD261">
            <w:pPr>
              <w:pStyle w:val="13"/>
              <w:rPr>
                <w:b/>
              </w:rPr>
            </w:pPr>
            <w:r>
              <w:rPr>
                <w:b/>
              </w:rPr>
              <w:t xml:space="preserve"> 6. Завтрак</w:t>
            </w:r>
          </w:p>
          <w:p w14:paraId="09839860">
            <w:pPr>
              <w:pStyle w:val="13"/>
              <w:rPr>
                <w:bCs/>
              </w:rPr>
            </w:pPr>
            <w:r>
              <w:rPr>
                <w:b/>
                <w:bCs/>
              </w:rPr>
              <w:t xml:space="preserve">Задача: </w:t>
            </w:r>
            <w:r>
              <w:rPr>
                <w:bCs/>
              </w:rPr>
              <w:t xml:space="preserve">организовать правильный прием пищи. Закреплять правила поведения за столом </w:t>
            </w:r>
            <w:r>
              <w:rPr>
                <w:bCs/>
                <w:i/>
              </w:rPr>
              <w:t>(правильная посадка, не разговаривать, правильно держать столовый прибор)</w:t>
            </w:r>
          </w:p>
        </w:tc>
        <w:tc>
          <w:tcPr>
            <w:tcW w:w="1984" w:type="dxa"/>
          </w:tcPr>
          <w:p w14:paraId="4E7E13AF">
            <w:r>
              <w:t>Беседа</w:t>
            </w:r>
          </w:p>
          <w:p w14:paraId="40821479">
            <w:r>
              <w:t xml:space="preserve">Поощрение </w:t>
            </w:r>
          </w:p>
        </w:tc>
        <w:tc>
          <w:tcPr>
            <w:tcW w:w="5528" w:type="dxa"/>
          </w:tcPr>
          <w:p w14:paraId="088753EF">
            <w:pPr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>Воспитатель наблюдает за детьми и поощряет их.</w:t>
            </w:r>
          </w:p>
          <w:p w14:paraId="545FEE6C">
            <w:pPr>
              <w:spacing w:line="240" w:lineRule="atLeast"/>
              <w:jc w:val="both"/>
            </w:pPr>
            <w:r>
              <w:t xml:space="preserve">-Садимся за стол ровно, спина прямая, ноги вместе,  не торопимся кушаем аккуратно над тарелкой. Приятного аппетита! </w:t>
            </w:r>
          </w:p>
          <w:p w14:paraId="6272F705">
            <w:pPr>
              <w:spacing w:line="240" w:lineRule="atLeast"/>
              <w:jc w:val="both"/>
            </w:pPr>
            <w:r>
              <w:t xml:space="preserve">-Ребята, не забываем следить за осанкой, тщательно пережевывать пищу. </w:t>
            </w:r>
          </w:p>
          <w:p w14:paraId="67145778">
            <w:pPr>
              <w:spacing w:line="240" w:lineRule="atLeast"/>
              <w:jc w:val="both"/>
            </w:pPr>
            <w:r>
              <w:t>-Смотрю на Тимошу, как он ровно держит спину. Молодец Тимофей.</w:t>
            </w:r>
          </w:p>
          <w:p w14:paraId="64CCDB75">
            <w:pPr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>Дети которые закончили завтракать могут идти играть в малоподвижную игру на ковре.</w:t>
            </w:r>
          </w:p>
        </w:tc>
        <w:tc>
          <w:tcPr>
            <w:tcW w:w="2977" w:type="dxa"/>
          </w:tcPr>
          <w:p w14:paraId="1CF5A709">
            <w:pPr>
              <w:pStyle w:val="4"/>
            </w:pPr>
            <w:r>
              <w:t xml:space="preserve">Дети завтракают, слушают воспитателя следят за осанкой, После завтрака уносят за собой посуду младшему воспитателю и идут играть в малоподвижные игры. </w:t>
            </w:r>
          </w:p>
        </w:tc>
        <w:tc>
          <w:tcPr>
            <w:tcW w:w="2381" w:type="dxa"/>
          </w:tcPr>
          <w:p w14:paraId="380D43EC">
            <w:r>
              <w:t>Дети знают и практикуют правила поведения за столом.</w:t>
            </w:r>
          </w:p>
        </w:tc>
      </w:tr>
      <w:tr w14:paraId="3C15E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</w:tcPr>
          <w:p w14:paraId="53BC8660">
            <w:pPr>
              <w:pStyle w:val="13"/>
              <w:rPr>
                <w:b/>
              </w:rPr>
            </w:pPr>
            <w:r>
              <w:rPr>
                <w:b/>
              </w:rPr>
              <w:t>7.  Подготовка к прогулке</w:t>
            </w:r>
          </w:p>
          <w:p w14:paraId="344777AB">
            <w:pPr>
              <w:pStyle w:val="13"/>
              <w:rPr>
                <w:bCs/>
              </w:rPr>
            </w:pPr>
            <w:r>
              <w:rPr>
                <w:b/>
                <w:bCs/>
              </w:rPr>
              <w:t xml:space="preserve">Задача: </w:t>
            </w:r>
            <w:r>
              <w:rPr>
                <w:bCs/>
              </w:rPr>
              <w:t xml:space="preserve">закрепить навыки самообслуживания, умения одеваться быстро и качественно. Воспитывать аккуратность и внимательность к внешнему виду. </w:t>
            </w:r>
          </w:p>
          <w:p w14:paraId="2B44410E">
            <w:pPr>
              <w:pStyle w:val="13"/>
              <w:rPr>
                <w:bCs/>
              </w:rPr>
            </w:pPr>
          </w:p>
        </w:tc>
        <w:tc>
          <w:tcPr>
            <w:tcW w:w="1984" w:type="dxa"/>
          </w:tcPr>
          <w:p w14:paraId="5A25FCA8">
            <w:pPr>
              <w:jc w:val="both"/>
            </w:pPr>
            <w:r>
              <w:t>Беседа</w:t>
            </w:r>
          </w:p>
          <w:p w14:paraId="4E39FADE">
            <w:pPr>
              <w:jc w:val="both"/>
            </w:pPr>
            <w:r>
              <w:t>Поощрение</w:t>
            </w:r>
          </w:p>
          <w:p w14:paraId="0E538304">
            <w:pPr>
              <w:jc w:val="both"/>
            </w:pPr>
            <w:r>
              <w:t xml:space="preserve">Упражнение </w:t>
            </w:r>
          </w:p>
        </w:tc>
        <w:tc>
          <w:tcPr>
            <w:tcW w:w="5528" w:type="dxa"/>
          </w:tcPr>
          <w:p w14:paraId="24049E0E">
            <w:pPr>
              <w:spacing w:line="240" w:lineRule="atLeast"/>
              <w:jc w:val="both"/>
              <w:rPr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Воспитатель организовывает детей на прогулку, напоминает посетить туалет. Наблюдает </w:t>
            </w:r>
            <w:r>
              <w:rPr>
                <w:i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з</w:t>
            </w:r>
            <w:r>
              <w:rPr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 самостоятельностью детей и правильной последовательност</w:t>
            </w:r>
            <w:r>
              <w:rPr>
                <w:i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ью</w:t>
            </w:r>
            <w:r>
              <w:rPr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надевания одежды.</w:t>
            </w:r>
          </w:p>
          <w:p w14:paraId="64F3886D">
            <w:pPr>
              <w:spacing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-Дети, наступило время прогулки. Давайте посмотрим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все ли игрушки</w:t>
            </w:r>
            <w:r>
              <w:rPr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находятся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на своем месте, а затем </w:t>
            </w:r>
            <w:r>
              <w:rPr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идем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собираться на улицу. </w:t>
            </w:r>
          </w:p>
          <w:p w14:paraId="55D6CAC3">
            <w:pPr>
              <w:spacing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-Молодец Аня, заметила игрушку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которую ни кто не положил на свое место. </w:t>
            </w:r>
          </w:p>
          <w:p w14:paraId="686FA035">
            <w:pPr>
              <w:spacing w:line="240" w:lineRule="atLeast"/>
              <w:jc w:val="both"/>
              <w:rPr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Воспитатель ведет разговор задавая вопросы про весеннюю одежду.</w:t>
            </w:r>
          </w:p>
          <w:p w14:paraId="61D61432">
            <w:pPr>
              <w:spacing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-Ребята, скажите что необходимо надевать на прогулку весной? А что нужно надеть на ноги? </w:t>
            </w:r>
          </w:p>
          <w:p w14:paraId="369EC05F">
            <w:pPr>
              <w:spacing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-Верно. Давайте проверим что мы ничего не забыли надеть. Посмотрим на наши ноги, на них должны быть надеты носки. Если все в порядке берем свою обувь, строимся по парам и идем на улицу. Не забываем о технике безопасности. </w:t>
            </w:r>
          </w:p>
        </w:tc>
        <w:tc>
          <w:tcPr>
            <w:tcW w:w="2977" w:type="dxa"/>
          </w:tcPr>
          <w:p w14:paraId="24A8D089">
            <w:pPr>
              <w:pStyle w:val="4"/>
              <w:spacing w:before="0" w:beforeAutospacing="0" w:after="0" w:afterAutospacing="0"/>
            </w:pPr>
            <w:r>
              <w:t xml:space="preserve">Дети проверяют чистоту в группе, при необходимости прибирают игрушки, переодеваются, ведут беседу с воспитателем, отвечают на вопросы. Строятся по парам и отправляются на прогулку. </w:t>
            </w:r>
          </w:p>
        </w:tc>
        <w:tc>
          <w:tcPr>
            <w:tcW w:w="2381" w:type="dxa"/>
          </w:tcPr>
          <w:p w14:paraId="4DFA1EAE">
            <w:r>
              <w:t>Дети знают правильную последовательность надевания одежды. Умеют стро</w:t>
            </w:r>
            <w:r>
              <w:rPr>
                <w:lang w:val="ru-RU"/>
              </w:rPr>
              <w:t>и</w:t>
            </w:r>
            <w:r>
              <w:t>т</w:t>
            </w:r>
            <w:r>
              <w:rPr>
                <w:lang w:val="ru-RU"/>
              </w:rPr>
              <w:t>ь</w:t>
            </w:r>
            <w:r>
              <w:t>ся  парам</w:t>
            </w:r>
            <w:r>
              <w:rPr>
                <w:lang w:val="ru-RU"/>
              </w:rPr>
              <w:t>и</w:t>
            </w:r>
            <w:r>
              <w:t xml:space="preserve">, знают правила поведения на прогулке.  </w:t>
            </w:r>
          </w:p>
        </w:tc>
      </w:tr>
      <w:tr w14:paraId="4C46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</w:tcPr>
          <w:p w14:paraId="57DF695D">
            <w:pPr>
              <w:pStyle w:val="13"/>
              <w:rPr>
                <w:b/>
              </w:rPr>
            </w:pPr>
            <w:r>
              <w:rPr>
                <w:b/>
              </w:rPr>
              <w:t>8.Возвращение с прогулки</w:t>
            </w:r>
          </w:p>
          <w:p w14:paraId="274CCA6A">
            <w:pPr>
              <w:pStyle w:val="13"/>
              <w:rPr>
                <w:bCs/>
              </w:rPr>
            </w:pPr>
            <w:r>
              <w:rPr>
                <w:b/>
                <w:bCs/>
              </w:rPr>
              <w:t xml:space="preserve">Задача: </w:t>
            </w:r>
            <w:r>
              <w:rPr>
                <w:bCs/>
              </w:rPr>
              <w:t xml:space="preserve">закрепить навыки самообслуживания, умение быстро раздеваться. Воспитывать аккуратность и внимательность к внешнему виду. </w:t>
            </w:r>
          </w:p>
        </w:tc>
        <w:tc>
          <w:tcPr>
            <w:tcW w:w="1984" w:type="dxa"/>
          </w:tcPr>
          <w:p w14:paraId="3D7E1FE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Беседа</w:t>
            </w:r>
          </w:p>
          <w:p w14:paraId="61356B10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Поощрение</w:t>
            </w:r>
          </w:p>
          <w:p w14:paraId="1876491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Пример </w:t>
            </w:r>
          </w:p>
        </w:tc>
        <w:tc>
          <w:tcPr>
            <w:tcW w:w="5528" w:type="dxa"/>
          </w:tcPr>
          <w:p w14:paraId="5C35A5FA">
            <w:pPr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>Перед тем как зайти в группу</w:t>
            </w:r>
            <w:r>
              <w:rPr>
                <w:rFonts w:hint="default"/>
                <w:i/>
                <w:lang w:val="ru-RU"/>
              </w:rPr>
              <w:t>,</w:t>
            </w:r>
            <w:r>
              <w:rPr>
                <w:i/>
              </w:rPr>
              <w:t xml:space="preserve"> дети осматривают себя на наличие снега и грязи на обуви и на одежде. После воспитатель строит детей парами и ведет в группу. Воспитатель следит за тем, что бы у детей все аккуратно было сложено в шкафчике, мокрая одежда осталась сушит</w:t>
            </w:r>
            <w:r>
              <w:rPr>
                <w:i/>
                <w:lang w:val="ru-RU"/>
              </w:rPr>
              <w:t>ь</w:t>
            </w:r>
            <w:r>
              <w:rPr>
                <w:i/>
              </w:rPr>
              <w:t xml:space="preserve">ся. После воспитатель отводит детей мыть руки. </w:t>
            </w:r>
          </w:p>
          <w:p w14:paraId="72DF497C">
            <w:pPr>
              <w:spacing w:line="240" w:lineRule="atLeast"/>
              <w:jc w:val="both"/>
            </w:pPr>
            <w:r>
              <w:t>-Аккуратно складываем одежду в шкафчик, куртки и штаны вешаем на шкафчик, что бы он</w:t>
            </w:r>
            <w:r>
              <w:rPr>
                <w:lang w:val="ru-RU"/>
              </w:rPr>
              <w:t>и</w:t>
            </w:r>
            <w:r>
              <w:t xml:space="preserve"> просохл</w:t>
            </w:r>
            <w:r>
              <w:rPr>
                <w:lang w:val="ru-RU"/>
              </w:rPr>
              <w:t>и</w:t>
            </w:r>
            <w:r>
              <w:t xml:space="preserve">. </w:t>
            </w:r>
          </w:p>
          <w:p w14:paraId="159505CD">
            <w:pPr>
              <w:spacing w:line="240" w:lineRule="atLeast"/>
              <w:jc w:val="both"/>
            </w:pPr>
            <w:r>
              <w:t>-Сегодня самые быстрые оказались Полина и Кирилл. Они могут идти мыть руки.</w:t>
            </w:r>
          </w:p>
        </w:tc>
        <w:tc>
          <w:tcPr>
            <w:tcW w:w="2977" w:type="dxa"/>
          </w:tcPr>
          <w:p w14:paraId="4BE1454B">
            <w:pPr>
              <w:pStyle w:val="4"/>
              <w:spacing w:before="0" w:beforeAutospacing="0" w:after="0" w:afterAutospacing="0"/>
            </w:pPr>
            <w:r>
              <w:t>Дети осматривают свою одежду и обувь, заходят, переодеваются и моют руки.</w:t>
            </w:r>
          </w:p>
        </w:tc>
        <w:tc>
          <w:tcPr>
            <w:tcW w:w="2381" w:type="dxa"/>
          </w:tcPr>
          <w:p w14:paraId="6DE33237">
            <w:r>
              <w:t xml:space="preserve">Дети умеют правильно и аккуратно складывать одежду в шкафчик, следить за внешним видом и за состояние одежды. </w:t>
            </w:r>
            <w:r>
              <w:rPr>
                <w:lang w:val="ru-RU"/>
              </w:rPr>
              <w:t>Сформирована</w:t>
            </w:r>
            <w:r>
              <w:rPr>
                <w:rFonts w:hint="default"/>
                <w:lang w:val="ru-RU"/>
              </w:rPr>
              <w:t xml:space="preserve"> привычка </w:t>
            </w:r>
            <w:r>
              <w:t>привычк</w:t>
            </w:r>
            <w:r>
              <w:rPr>
                <w:lang w:val="ru-RU"/>
              </w:rPr>
              <w:t>а</w:t>
            </w:r>
            <w:r>
              <w:t xml:space="preserve"> тщательно мыть руки после прогулки. </w:t>
            </w:r>
          </w:p>
        </w:tc>
      </w:tr>
    </w:tbl>
    <w:p w14:paraId="1824D584"/>
    <w:sectPr>
      <w:pgSz w:w="16838" w:h="11906" w:orient="landscape"/>
      <w:pgMar w:top="709" w:right="1134" w:bottom="426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0C"/>
    <w:rsid w:val="000146C7"/>
    <w:rsid w:val="00020296"/>
    <w:rsid w:val="00025084"/>
    <w:rsid w:val="00025215"/>
    <w:rsid w:val="000453FE"/>
    <w:rsid w:val="00081FB5"/>
    <w:rsid w:val="00097162"/>
    <w:rsid w:val="000A2ADA"/>
    <w:rsid w:val="000C19CE"/>
    <w:rsid w:val="000C5974"/>
    <w:rsid w:val="00126E40"/>
    <w:rsid w:val="00156FD7"/>
    <w:rsid w:val="00186789"/>
    <w:rsid w:val="00186D37"/>
    <w:rsid w:val="001A0E8F"/>
    <w:rsid w:val="001A16D0"/>
    <w:rsid w:val="001F709B"/>
    <w:rsid w:val="002208A6"/>
    <w:rsid w:val="00223810"/>
    <w:rsid w:val="00231050"/>
    <w:rsid w:val="00235F9D"/>
    <w:rsid w:val="00240829"/>
    <w:rsid w:val="002452E1"/>
    <w:rsid w:val="002464A6"/>
    <w:rsid w:val="00255105"/>
    <w:rsid w:val="00256B5E"/>
    <w:rsid w:val="002946FF"/>
    <w:rsid w:val="002A2D29"/>
    <w:rsid w:val="002A2F93"/>
    <w:rsid w:val="002B0BC1"/>
    <w:rsid w:val="002B133A"/>
    <w:rsid w:val="002B170C"/>
    <w:rsid w:val="002C3BAA"/>
    <w:rsid w:val="002D5929"/>
    <w:rsid w:val="002F50D9"/>
    <w:rsid w:val="002F5475"/>
    <w:rsid w:val="003138C7"/>
    <w:rsid w:val="00317E58"/>
    <w:rsid w:val="00333E5F"/>
    <w:rsid w:val="003403A0"/>
    <w:rsid w:val="00355814"/>
    <w:rsid w:val="003650C5"/>
    <w:rsid w:val="003833AA"/>
    <w:rsid w:val="00394837"/>
    <w:rsid w:val="00396A91"/>
    <w:rsid w:val="003A6CC3"/>
    <w:rsid w:val="003B2411"/>
    <w:rsid w:val="003B6363"/>
    <w:rsid w:val="003E25EB"/>
    <w:rsid w:val="00415155"/>
    <w:rsid w:val="00435519"/>
    <w:rsid w:val="0044371A"/>
    <w:rsid w:val="00457637"/>
    <w:rsid w:val="004976D1"/>
    <w:rsid w:val="00497C51"/>
    <w:rsid w:val="004A033B"/>
    <w:rsid w:val="004A6A39"/>
    <w:rsid w:val="004A6AD4"/>
    <w:rsid w:val="004B1FEF"/>
    <w:rsid w:val="004E7FD3"/>
    <w:rsid w:val="004F0990"/>
    <w:rsid w:val="004F7531"/>
    <w:rsid w:val="00500CCD"/>
    <w:rsid w:val="00505F02"/>
    <w:rsid w:val="005221BE"/>
    <w:rsid w:val="0053570A"/>
    <w:rsid w:val="0055354B"/>
    <w:rsid w:val="0057247C"/>
    <w:rsid w:val="005743C3"/>
    <w:rsid w:val="0058258A"/>
    <w:rsid w:val="00585F7F"/>
    <w:rsid w:val="005F4D4F"/>
    <w:rsid w:val="005F69BC"/>
    <w:rsid w:val="0060559B"/>
    <w:rsid w:val="00616BC8"/>
    <w:rsid w:val="00621279"/>
    <w:rsid w:val="006404CC"/>
    <w:rsid w:val="006517C6"/>
    <w:rsid w:val="00670F9F"/>
    <w:rsid w:val="006827E0"/>
    <w:rsid w:val="00684FAD"/>
    <w:rsid w:val="006A0071"/>
    <w:rsid w:val="006B54AA"/>
    <w:rsid w:val="0072676A"/>
    <w:rsid w:val="00732E15"/>
    <w:rsid w:val="00746103"/>
    <w:rsid w:val="0076166C"/>
    <w:rsid w:val="00762638"/>
    <w:rsid w:val="00786EB0"/>
    <w:rsid w:val="007B08E0"/>
    <w:rsid w:val="007B13AD"/>
    <w:rsid w:val="007B67DE"/>
    <w:rsid w:val="007D6F17"/>
    <w:rsid w:val="007E3AAE"/>
    <w:rsid w:val="007F0BBA"/>
    <w:rsid w:val="007F4C62"/>
    <w:rsid w:val="007F56A8"/>
    <w:rsid w:val="00811659"/>
    <w:rsid w:val="00833E1E"/>
    <w:rsid w:val="00836203"/>
    <w:rsid w:val="00856A4D"/>
    <w:rsid w:val="00857F7C"/>
    <w:rsid w:val="00880578"/>
    <w:rsid w:val="0088155E"/>
    <w:rsid w:val="00894849"/>
    <w:rsid w:val="00894E95"/>
    <w:rsid w:val="008A3A39"/>
    <w:rsid w:val="008A3B2E"/>
    <w:rsid w:val="008A7AB5"/>
    <w:rsid w:val="008B03D9"/>
    <w:rsid w:val="008B0BF5"/>
    <w:rsid w:val="008D2E85"/>
    <w:rsid w:val="008F15A6"/>
    <w:rsid w:val="0090137F"/>
    <w:rsid w:val="00914964"/>
    <w:rsid w:val="009522E0"/>
    <w:rsid w:val="00964003"/>
    <w:rsid w:val="00971F5A"/>
    <w:rsid w:val="00973B50"/>
    <w:rsid w:val="00986E4C"/>
    <w:rsid w:val="00994CCA"/>
    <w:rsid w:val="009A47BE"/>
    <w:rsid w:val="009B5320"/>
    <w:rsid w:val="009B5347"/>
    <w:rsid w:val="009D69C5"/>
    <w:rsid w:val="009D6A6A"/>
    <w:rsid w:val="009E3C7D"/>
    <w:rsid w:val="009F5B65"/>
    <w:rsid w:val="009F619C"/>
    <w:rsid w:val="009F76DF"/>
    <w:rsid w:val="00A25164"/>
    <w:rsid w:val="00A31600"/>
    <w:rsid w:val="00A31AD8"/>
    <w:rsid w:val="00A3290F"/>
    <w:rsid w:val="00A41893"/>
    <w:rsid w:val="00A454B3"/>
    <w:rsid w:val="00A60158"/>
    <w:rsid w:val="00A62BE9"/>
    <w:rsid w:val="00A92193"/>
    <w:rsid w:val="00AD7614"/>
    <w:rsid w:val="00AF08D4"/>
    <w:rsid w:val="00B01035"/>
    <w:rsid w:val="00B23B8C"/>
    <w:rsid w:val="00B247F7"/>
    <w:rsid w:val="00B4087C"/>
    <w:rsid w:val="00B54A20"/>
    <w:rsid w:val="00B55597"/>
    <w:rsid w:val="00B573F7"/>
    <w:rsid w:val="00B707D5"/>
    <w:rsid w:val="00B71F2B"/>
    <w:rsid w:val="00BB41E4"/>
    <w:rsid w:val="00BC5967"/>
    <w:rsid w:val="00BD137A"/>
    <w:rsid w:val="00BD5E63"/>
    <w:rsid w:val="00C214D5"/>
    <w:rsid w:val="00C21D31"/>
    <w:rsid w:val="00C248C3"/>
    <w:rsid w:val="00C27952"/>
    <w:rsid w:val="00C401CD"/>
    <w:rsid w:val="00C40A7F"/>
    <w:rsid w:val="00C522C9"/>
    <w:rsid w:val="00C564CF"/>
    <w:rsid w:val="00C8299E"/>
    <w:rsid w:val="00C83235"/>
    <w:rsid w:val="00C83A96"/>
    <w:rsid w:val="00C9561A"/>
    <w:rsid w:val="00C97512"/>
    <w:rsid w:val="00CB41F3"/>
    <w:rsid w:val="00CB47DD"/>
    <w:rsid w:val="00CB5B7F"/>
    <w:rsid w:val="00CC2FBA"/>
    <w:rsid w:val="00CD0B9D"/>
    <w:rsid w:val="00CD76D3"/>
    <w:rsid w:val="00CE62C8"/>
    <w:rsid w:val="00CE7906"/>
    <w:rsid w:val="00D016D2"/>
    <w:rsid w:val="00D1268F"/>
    <w:rsid w:val="00D13B65"/>
    <w:rsid w:val="00D160F4"/>
    <w:rsid w:val="00D1614C"/>
    <w:rsid w:val="00D316FB"/>
    <w:rsid w:val="00D32DB8"/>
    <w:rsid w:val="00D46644"/>
    <w:rsid w:val="00D50179"/>
    <w:rsid w:val="00D60EA3"/>
    <w:rsid w:val="00D6225D"/>
    <w:rsid w:val="00D674EA"/>
    <w:rsid w:val="00D71567"/>
    <w:rsid w:val="00D804B3"/>
    <w:rsid w:val="00D87839"/>
    <w:rsid w:val="00D9396F"/>
    <w:rsid w:val="00DA37F0"/>
    <w:rsid w:val="00DB769B"/>
    <w:rsid w:val="00DC3538"/>
    <w:rsid w:val="00DD7B27"/>
    <w:rsid w:val="00DF2F84"/>
    <w:rsid w:val="00DF6F25"/>
    <w:rsid w:val="00E14241"/>
    <w:rsid w:val="00E37E38"/>
    <w:rsid w:val="00E50619"/>
    <w:rsid w:val="00E5797B"/>
    <w:rsid w:val="00E64702"/>
    <w:rsid w:val="00EA06D3"/>
    <w:rsid w:val="00EE5423"/>
    <w:rsid w:val="00EE7543"/>
    <w:rsid w:val="00EF06F7"/>
    <w:rsid w:val="00EF0A72"/>
    <w:rsid w:val="00EF2D4A"/>
    <w:rsid w:val="00EF5772"/>
    <w:rsid w:val="00EF7798"/>
    <w:rsid w:val="00F14081"/>
    <w:rsid w:val="00F27301"/>
    <w:rsid w:val="00F31228"/>
    <w:rsid w:val="00F32D18"/>
    <w:rsid w:val="00F70636"/>
    <w:rsid w:val="00F82E7A"/>
    <w:rsid w:val="00F91E97"/>
    <w:rsid w:val="00FA166A"/>
    <w:rsid w:val="00FC7CEA"/>
    <w:rsid w:val="00FE793E"/>
    <w:rsid w:val="06995F81"/>
    <w:rsid w:val="3DA605BF"/>
    <w:rsid w:val="706046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customStyle="1" w:styleId="5">
    <w:name w:val="Абзац списка1"/>
    <w:basedOn w:val="1"/>
    <w:qFormat/>
    <w:uiPriority w:val="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6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7">
    <w:name w:val="style6"/>
    <w:basedOn w:val="1"/>
    <w:qFormat/>
    <w:uiPriority w:val="0"/>
    <w:pPr>
      <w:spacing w:before="100" w:beforeAutospacing="1" w:after="100" w:afterAutospacing="1"/>
    </w:pPr>
  </w:style>
  <w:style w:type="paragraph" w:customStyle="1" w:styleId="8">
    <w:name w:val="c4"/>
    <w:basedOn w:val="1"/>
    <w:qFormat/>
    <w:uiPriority w:val="0"/>
    <w:pPr>
      <w:spacing w:before="100" w:beforeAutospacing="1" w:after="100" w:afterAutospacing="1"/>
    </w:pPr>
  </w:style>
  <w:style w:type="character" w:customStyle="1" w:styleId="9">
    <w:name w:val="c1"/>
    <w:basedOn w:val="2"/>
    <w:qFormat/>
    <w:uiPriority w:val="0"/>
  </w:style>
  <w:style w:type="paragraph" w:customStyle="1" w:styleId="10">
    <w:name w:val="c0"/>
    <w:basedOn w:val="1"/>
    <w:qFormat/>
    <w:uiPriority w:val="0"/>
    <w:pPr>
      <w:spacing w:before="100" w:beforeAutospacing="1" w:after="100" w:afterAutospacing="1"/>
    </w:pPr>
  </w:style>
  <w:style w:type="character" w:customStyle="1" w:styleId="11">
    <w:name w:val="c3"/>
    <w:basedOn w:val="2"/>
    <w:qFormat/>
    <w:uiPriority w:val="0"/>
  </w:style>
  <w:style w:type="character" w:customStyle="1" w:styleId="12">
    <w:name w:val="c2"/>
    <w:basedOn w:val="2"/>
    <w:qFormat/>
    <w:uiPriority w:val="0"/>
  </w:style>
  <w:style w:type="paragraph" w:customStyle="1" w:styleId="13">
    <w:name w:val="Обычный1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6B48-2514-419A-A00F-3945A10FE2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1421</Words>
  <Characters>9806</Characters>
  <Lines>81</Lines>
  <Paragraphs>23</Paragraphs>
  <TotalTime>30</TotalTime>
  <ScaleCrop>false</ScaleCrop>
  <LinksUpToDate>false</LinksUpToDate>
  <CharactersWithSpaces>11352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2025-03-22T17:14:00Z</dcterms:created>
  <dc:creator>Admin</dc:creator>
  <cp:lastModifiedBy>Алёна Кондратенко</cp:lastModifiedBy>
  <cp:lastPrinted>2025-02-27T15:29:00Z</cp:lastPrinted>
  <dcterms:modified xsi:type="dcterms:W3CDTF">2026-06-18T08:47:51Z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329E730BD8724AD49BC3D31E24F20753_13</vt:lpwstr>
  </property>
  <property fmtid="{D5CDD505-2E9C-101B-9397-08002B2CF9AE}" pid="4" name="KSOTemplateDocerSaveRecord">
    <vt:lpwstr>eyJoZGlkIjoiZWE4ZWQzMGU3N2I2ZmM3NmIzMzg5YjFhNmM3Yjg4YmUiLCJ1c2VySWQiOiI4NDIzOTU0MjM5MTQifQ==</vt:lpwstr>
  </property>
</Properties>
</file>