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Министерство профессионального образования, подготовки и расстановки кадров Республики Саха (Якутия)</w:t>
      </w:r>
    </w:p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 xml:space="preserve">Государственное автономное профессиональное образовательное учреждение </w:t>
      </w:r>
    </w:p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Республики Саха (Якутия) «Южно-Якутский технологический колледж»</w:t>
      </w:r>
    </w:p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Pr="000C7FB9" w:rsidRDefault="000C7FB9" w:rsidP="000C7FB9">
      <w:pPr>
        <w:spacing w:before="120" w:after="120"/>
        <w:jc w:val="center"/>
        <w:rPr>
          <w:sz w:val="36"/>
          <w:szCs w:val="36"/>
        </w:rPr>
      </w:pPr>
      <w:r w:rsidRPr="000C7FB9">
        <w:rPr>
          <w:caps/>
          <w:sz w:val="36"/>
          <w:szCs w:val="36"/>
        </w:rPr>
        <w:t>статья</w:t>
      </w:r>
    </w:p>
    <w:p w:rsidR="0096554C" w:rsidRDefault="00660321">
      <w:pPr>
        <w:spacing w:before="120" w:after="120"/>
        <w:jc w:val="center"/>
      </w:pPr>
      <w:r>
        <w:rPr>
          <w:sz w:val="28"/>
          <w:szCs w:val="28"/>
        </w:rPr>
        <w:t>на тему</w:t>
      </w:r>
    </w:p>
    <w:p w:rsidR="0096554C" w:rsidRDefault="00660321">
      <w:pPr>
        <w:spacing w:after="120"/>
        <w:jc w:val="center"/>
      </w:pPr>
      <w:r>
        <w:rPr>
          <w:b/>
          <w:bCs/>
          <w:sz w:val="36"/>
          <w:szCs w:val="36"/>
        </w:rPr>
        <w:t>«Общая физическая подготовка: физиологические механизмы, методики развития и прикладное значение»</w:t>
      </w:r>
    </w:p>
    <w:p w:rsidR="0096554C" w:rsidRDefault="0096554C"/>
    <w:p w:rsidR="0096554C" w:rsidRDefault="0096554C"/>
    <w:p w:rsidR="0096554C" w:rsidRDefault="0096554C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9"/>
        <w:gridCol w:w="3668"/>
      </w:tblGrid>
      <w:tr w:rsidR="0096554C">
        <w:tc>
          <w:tcPr>
            <w:tcW w:w="6379" w:type="dxa"/>
            <w:noWrap/>
          </w:tcPr>
          <w:p w:rsidR="0096554C" w:rsidRDefault="0096554C"/>
        </w:tc>
        <w:tc>
          <w:tcPr>
            <w:tcW w:w="3668" w:type="dxa"/>
            <w:noWrap/>
          </w:tcPr>
          <w:p w:rsidR="0096554C" w:rsidRDefault="0096554C"/>
          <w:p w:rsidR="0096554C" w:rsidRDefault="0096554C" w:rsidP="000C7FB9">
            <w:pPr>
              <w:spacing w:before="40" w:after="40"/>
            </w:pPr>
          </w:p>
        </w:tc>
      </w:tr>
    </w:tbl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96554C" w:rsidRDefault="0096554C"/>
    <w:p w:rsidR="000C7FB9" w:rsidRPr="000C7FB9" w:rsidRDefault="000C7FB9" w:rsidP="000C7FB9">
      <w:pPr>
        <w:spacing w:after="0" w:line="240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г. Нерюнгри, 2026</w:t>
      </w:r>
    </w:p>
    <w:p w:rsidR="0096554C" w:rsidRDefault="0096554C"/>
    <w:p w:rsidR="000C7FB9" w:rsidRDefault="000C7FB9"/>
    <w:p w:rsidR="000C7FB9" w:rsidRDefault="000C7FB9"/>
    <w:p w:rsidR="000C7FB9" w:rsidRDefault="000C7FB9"/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u w:val="single"/>
          <w:lang w:eastAsia="en-US"/>
        </w:rPr>
      </w:pPr>
      <w:r w:rsidRPr="000C7FB9">
        <w:rPr>
          <w:rFonts w:eastAsia="Calibri"/>
          <w:color w:val="auto"/>
          <w:sz w:val="24"/>
          <w:szCs w:val="24"/>
          <w:u w:val="single"/>
          <w:lang w:eastAsia="en-US"/>
        </w:rPr>
        <w:t xml:space="preserve">Организация-разработчик: </w:t>
      </w:r>
    </w:p>
    <w:p w:rsidR="000C7FB9" w:rsidRPr="000C7FB9" w:rsidRDefault="000C7FB9" w:rsidP="000C7FB9">
      <w:pPr>
        <w:widowControl w:val="0"/>
        <w:shd w:val="clear" w:color="auto" w:fill="FFFFFF"/>
        <w:tabs>
          <w:tab w:val="num" w:pos="-142"/>
          <w:tab w:val="num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/>
          <w:color w:val="auto"/>
          <w:sz w:val="24"/>
          <w:szCs w:val="24"/>
        </w:rPr>
      </w:pPr>
      <w:r w:rsidRPr="000C7FB9">
        <w:rPr>
          <w:rFonts w:eastAsia="Calibri"/>
          <w:b/>
          <w:color w:val="auto"/>
          <w:sz w:val="24"/>
          <w:szCs w:val="24"/>
        </w:rPr>
        <w:t>Государственное автономное профессиональное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  <w:r w:rsidRPr="000C7FB9">
        <w:rPr>
          <w:rFonts w:eastAsia="Calibri"/>
          <w:b/>
          <w:color w:val="auto"/>
          <w:sz w:val="24"/>
          <w:szCs w:val="24"/>
          <w:lang w:eastAsia="en-US"/>
        </w:rPr>
        <w:t xml:space="preserve"> образовательное учреждениеРеспублики Саха (Якутия)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  <w:r w:rsidRPr="000C7FB9">
        <w:rPr>
          <w:rFonts w:eastAsia="Calibri"/>
          <w:b/>
          <w:color w:val="auto"/>
          <w:sz w:val="24"/>
          <w:szCs w:val="24"/>
          <w:lang w:eastAsia="en-US"/>
        </w:rPr>
        <w:t>«Южно-Якутский технологический колледж»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u w:val="single"/>
          <w:lang w:eastAsia="en-US"/>
        </w:rPr>
      </w:pP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u w:val="single"/>
          <w:lang w:eastAsia="en-US"/>
        </w:rPr>
      </w:pPr>
      <w:r w:rsidRPr="000C7FB9">
        <w:rPr>
          <w:rFonts w:eastAsia="Calibri"/>
          <w:color w:val="auto"/>
          <w:sz w:val="24"/>
          <w:szCs w:val="24"/>
          <w:u w:val="single"/>
          <w:lang w:eastAsia="en-US"/>
        </w:rPr>
        <w:t>Разработчик: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u w:val="single"/>
          <w:lang w:eastAsia="en-US"/>
        </w:rPr>
      </w:pP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Э.А. Адилова, преподаватель ГАПОУ РС (Я) «Южно-Якутский технологический колледж»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eastAsia="Calibri"/>
          <w:b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jc w:val="both"/>
        <w:rPr>
          <w:rFonts w:eastAsia="Calibri"/>
          <w:color w:val="auto"/>
          <w:sz w:val="24"/>
          <w:szCs w:val="24"/>
          <w:u w:val="single"/>
          <w:lang w:eastAsia="en-US"/>
        </w:rPr>
      </w:pPr>
      <w:r w:rsidRPr="000C7FB9">
        <w:rPr>
          <w:rFonts w:eastAsia="Calibri"/>
          <w:color w:val="auto"/>
          <w:sz w:val="24"/>
          <w:szCs w:val="24"/>
          <w:u w:val="single"/>
          <w:lang w:eastAsia="en-US"/>
        </w:rPr>
        <w:t>Рецензенты: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Хмель Л.И., преподаватель высшей категории ГАПОУ РС (Я) «Южно-Якутский технологический колледж»_________________________________(подпись и дата)</w:t>
      </w:r>
    </w:p>
    <w:p w:rsidR="000C7FB9" w:rsidRPr="000C7FB9" w:rsidRDefault="000C7FB9" w:rsidP="000C7F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auto"/>
          <w:sz w:val="24"/>
          <w:szCs w:val="24"/>
        </w:rPr>
      </w:pPr>
    </w:p>
    <w:p w:rsidR="000C7FB9" w:rsidRPr="000C7FB9" w:rsidRDefault="000C7FB9" w:rsidP="000C7FB9">
      <w:pPr>
        <w:tabs>
          <w:tab w:val="left" w:pos="6420"/>
        </w:tabs>
        <w:suppressAutoHyphens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Рассмотрена и рекомендована предметно – цикловой комиссией «Физической культуры и БЖД»</w:t>
      </w:r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Протокол  № __  «__ »________2026г.</w:t>
      </w:r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6420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Председатель ПЦК ________________   /Артеменко Е.В. /</w:t>
      </w:r>
    </w:p>
    <w:p w:rsidR="000C7FB9" w:rsidRPr="000C7FB9" w:rsidRDefault="000C7FB9" w:rsidP="000C7FB9">
      <w:pPr>
        <w:spacing w:after="0" w:line="240" w:lineRule="auto"/>
        <w:ind w:firstLine="567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spacing w:after="0" w:line="240" w:lineRule="auto"/>
        <w:ind w:firstLine="567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6420"/>
        </w:tabs>
        <w:suppressAutoHyphens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6420"/>
        </w:tabs>
        <w:suppressAutoHyphens/>
        <w:spacing w:after="0" w:line="240" w:lineRule="auto"/>
        <w:jc w:val="both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 xml:space="preserve">Рассмотрена и утверждена на заседании отделения «Горного дела и энергетики» </w:t>
      </w:r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Протокол  № __  «__ »________2026г.</w:t>
      </w:r>
      <w:bookmarkStart w:id="0" w:name="_GoBack"/>
      <w:bookmarkEnd w:id="0"/>
    </w:p>
    <w:p w:rsidR="000C7FB9" w:rsidRPr="000C7FB9" w:rsidRDefault="000C7FB9" w:rsidP="000C7FB9">
      <w:pPr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6420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lang w:eastAsia="en-US"/>
        </w:rPr>
      </w:pPr>
      <w:r w:rsidRPr="000C7FB9">
        <w:rPr>
          <w:rFonts w:eastAsia="Calibri"/>
          <w:color w:val="auto"/>
          <w:sz w:val="24"/>
          <w:szCs w:val="24"/>
          <w:lang w:eastAsia="en-US"/>
        </w:rPr>
        <w:t>Зав.отделением ________________  /__________________./</w:t>
      </w: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eastAsia="Calibri"/>
          <w:b/>
          <w:color w:val="auto"/>
          <w:sz w:val="24"/>
          <w:szCs w:val="24"/>
          <w:lang w:eastAsia="en-US"/>
        </w:rPr>
      </w:pPr>
    </w:p>
    <w:p w:rsidR="000C7FB9" w:rsidRPr="000C7FB9" w:rsidRDefault="000C7FB9" w:rsidP="000C7F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eastAsia="Calibri"/>
          <w:color w:val="auto"/>
          <w:sz w:val="24"/>
          <w:szCs w:val="24"/>
          <w:vertAlign w:val="superscript"/>
          <w:lang w:eastAsia="en-US"/>
        </w:rPr>
      </w:pPr>
    </w:p>
    <w:p w:rsidR="000C7FB9" w:rsidRDefault="000C7FB9">
      <w:pPr>
        <w:sectPr w:rsidR="000C7FB9">
          <w:pgSz w:w="11900" w:h="16840"/>
          <w:pgMar w:top="567" w:right="850" w:bottom="568" w:left="993" w:header="708" w:footer="708" w:gutter="0"/>
          <w:cols w:space="720"/>
        </w:sectPr>
      </w:pPr>
    </w:p>
    <w:p w:rsidR="0096554C" w:rsidRDefault="00660321">
      <w:pPr>
        <w:pStyle w:val="a7"/>
      </w:pPr>
      <w:r>
        <w:lastRenderedPageBreak/>
        <w:t>Содержание</w:t>
      </w:r>
    </w:p>
    <w:p w:rsidR="000C7FB9" w:rsidRDefault="00660321">
      <w:pPr>
        <w:pStyle w:val="14"/>
        <w:tabs>
          <w:tab w:val="right" w:leader="dot" w:pos="9629"/>
        </w:tabs>
        <w:rPr>
          <w:noProof/>
        </w:rPr>
      </w:pPr>
      <w:r>
        <w:fldChar w:fldCharType="begin"/>
      </w:r>
      <w:r>
        <w:instrText>TOC \o 1-9 \h \z \u</w:instrText>
      </w:r>
      <w:r>
        <w:fldChar w:fldCharType="separate"/>
      </w:r>
      <w:hyperlink w:anchor="_Toc242955282" w:history="1">
        <w:r w:rsidR="000C7FB9" w:rsidRPr="00F13E67">
          <w:rPr>
            <w:rStyle w:val="a8"/>
            <w:rFonts w:eastAsia="Courier New"/>
            <w:noProof/>
          </w:rPr>
          <w:t>Введение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_Toc242955282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3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3" w:history="1">
        <w:r w:rsidR="000C7FB9" w:rsidRPr="00F13E67">
          <w:rPr>
            <w:rStyle w:val="a8"/>
            <w:rFonts w:eastAsia="Courier New"/>
            <w:noProof/>
          </w:rPr>
          <w:t>1 Основы общей физической подготовки: понятие и значение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_Toc242955283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5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4" w:history="1">
        <w:r w:rsidR="000C7FB9" w:rsidRPr="00F13E67">
          <w:rPr>
            <w:rStyle w:val="a8"/>
            <w:rFonts w:eastAsia="Courier New"/>
            <w:noProof/>
          </w:rPr>
          <w:t>2 Физиологические механизмы адаптации организма при ОФП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_Toc242955284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7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5" w:history="1">
        <w:r w:rsidR="000C7FB9" w:rsidRPr="00F13E67">
          <w:rPr>
            <w:rStyle w:val="a8"/>
            <w:rFonts w:eastAsia="Courier New"/>
            <w:noProof/>
          </w:rPr>
          <w:t>3 Методики развития общей физической подготовки: современные подходы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_Toc242955285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9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6" w:history="1">
        <w:r w:rsidR="000C7FB9" w:rsidRPr="00F13E67">
          <w:rPr>
            <w:rStyle w:val="a8"/>
            <w:rFonts w:eastAsia="Courier New"/>
            <w:noProof/>
          </w:rPr>
          <w:t>4 Роль положительного переноса навыков в общей физической подготовке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_Toc242955286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12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7" w:history="1">
        <w:r w:rsidR="000C7FB9" w:rsidRPr="00F13E67">
          <w:rPr>
            <w:rStyle w:val="a8"/>
            <w:rFonts w:eastAsia="Courier New"/>
            <w:noProof/>
          </w:rPr>
          <w:t>5 Практическое применение ОФП в спорте и профессиональной деятельности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_Toc242955287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14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8" w:history="1">
        <w:r w:rsidR="000C7FB9" w:rsidRPr="00F13E67">
          <w:rPr>
            <w:rStyle w:val="a8"/>
            <w:rFonts w:eastAsia="Courier New"/>
            <w:noProof/>
          </w:rPr>
          <w:t>6 Особенности построения тренировочного процесса с учётом индивидуальных особенностей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_Toc242955288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16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89" w:history="1">
        <w:r w:rsidR="000C7FB9" w:rsidRPr="00F13E67">
          <w:rPr>
            <w:rStyle w:val="a8"/>
            <w:rFonts w:eastAsia="Courier New"/>
            <w:noProof/>
          </w:rPr>
          <w:t>7 Влияние регулярной общей физической подготовки на здоровье человека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_Toc242955289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18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90" w:history="1">
        <w:r w:rsidR="000C7FB9" w:rsidRPr="00F13E67">
          <w:rPr>
            <w:rStyle w:val="a8"/>
            <w:rFonts w:eastAsia="Courier New"/>
            <w:noProof/>
          </w:rPr>
          <w:t>8 Современные тенденции и перспективы развития общей физической подготовки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_Toc242955290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20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91" w:history="1">
        <w:r w:rsidR="000C7FB9" w:rsidRPr="00F13E67">
          <w:rPr>
            <w:rStyle w:val="a8"/>
            <w:rFonts w:eastAsia="Courier New"/>
            <w:noProof/>
          </w:rPr>
          <w:t>Заключение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_Toc242955291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22</w:t>
        </w:r>
        <w:r w:rsidR="000C7FB9">
          <w:rPr>
            <w:noProof/>
            <w:webHidden/>
          </w:rPr>
          <w:fldChar w:fldCharType="end"/>
        </w:r>
      </w:hyperlink>
    </w:p>
    <w:p w:rsidR="000C7FB9" w:rsidRDefault="00544A8C">
      <w:pPr>
        <w:pStyle w:val="14"/>
        <w:tabs>
          <w:tab w:val="right" w:leader="dot" w:pos="9629"/>
        </w:tabs>
        <w:rPr>
          <w:noProof/>
        </w:rPr>
      </w:pPr>
      <w:hyperlink w:anchor="_Toc242955292" w:history="1">
        <w:r w:rsidR="000C7FB9" w:rsidRPr="00F13E67">
          <w:rPr>
            <w:rStyle w:val="a8"/>
            <w:rFonts w:eastAsia="Courier New"/>
            <w:noProof/>
          </w:rPr>
          <w:t>Библиография</w:t>
        </w:r>
        <w:r w:rsidR="000C7FB9">
          <w:rPr>
            <w:noProof/>
            <w:webHidden/>
          </w:rPr>
          <w:tab/>
        </w:r>
        <w:r w:rsidR="000C7FB9">
          <w:rPr>
            <w:noProof/>
            <w:webHidden/>
          </w:rPr>
          <w:fldChar w:fldCharType="begin"/>
        </w:r>
        <w:r w:rsidR="000C7FB9">
          <w:rPr>
            <w:noProof/>
            <w:webHidden/>
          </w:rPr>
          <w:instrText xml:space="preserve"> PAGEREF _Toc242955292 \h </w:instrText>
        </w:r>
        <w:r w:rsidR="000C7FB9">
          <w:rPr>
            <w:noProof/>
            <w:webHidden/>
          </w:rPr>
        </w:r>
        <w:r w:rsidR="000C7FB9">
          <w:rPr>
            <w:noProof/>
            <w:webHidden/>
          </w:rPr>
          <w:fldChar w:fldCharType="separate"/>
        </w:r>
        <w:r w:rsidR="000C7FB9">
          <w:rPr>
            <w:noProof/>
            <w:webHidden/>
          </w:rPr>
          <w:t>24</w:t>
        </w:r>
        <w:r w:rsidR="000C7FB9">
          <w:rPr>
            <w:noProof/>
            <w:webHidden/>
          </w:rPr>
          <w:fldChar w:fldCharType="end"/>
        </w:r>
      </w:hyperlink>
    </w:p>
    <w:p w:rsidR="0096554C" w:rsidRDefault="00660321">
      <w:r>
        <w:fldChar w:fldCharType="end"/>
      </w:r>
    </w:p>
    <w:p w:rsidR="0096554C" w:rsidRDefault="0096554C">
      <w:pPr>
        <w:sectPr w:rsidR="0096554C">
          <w:footerReference w:type="default" r:id="rId6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1" w:name="_Toc242955282"/>
      <w:r>
        <w:lastRenderedPageBreak/>
        <w:t>Введение</w:t>
      </w:r>
      <w:bookmarkEnd w:id="1"/>
    </w:p>
    <w:p w:rsidR="0096554C" w:rsidRDefault="00660321">
      <w:pPr>
        <w:pStyle w:val="paragraphStyleText"/>
      </w:pPr>
      <w:r>
        <w:rPr>
          <w:rStyle w:val="fontStyleText"/>
        </w:rPr>
        <w:t>Общая физическая подготовка (ОФП) представляет собой комплекс систематических мероприятий, направленных на развитие физических качеств, необходимых для поддержания высокого уровня функционального состояния организма и обеспечения адаптации к различным видам физической и профессиональной деятельности. В последние годы наблюдается возрастающий интерес к изучению физиологических основ ОФП, что связано с необходимостью оптимизации тренировочных воздействий и повышения эффективности физических нагрузок в различных условиях.</w:t>
      </w:r>
    </w:p>
    <w:p w:rsidR="0096554C" w:rsidRDefault="00660321">
      <w:pPr>
        <w:pStyle w:val="paragraphStyleText"/>
      </w:pPr>
      <w:r>
        <w:rPr>
          <w:rStyle w:val="fontStyleText"/>
        </w:rPr>
        <w:t>Ключевой задачей исследования является детальный анализ механизмов, обеспечивающих адаптацию сердечно-сосудистой и дыхательной систем организма при выполнении ОФП. Сердечно-сосудистая система играет центральную роль в обеспечении мышц кислородом и питательными веществами, а дыхательная система отвечает за поддержание газообмена на уровне, достаточном для удовлетворения возросших метаболических потребностей во время физической активности. Адаптивные изменения, такие как увеличение объема ударного выброса, снижение частоты сердечных сокращений в покое и повышение эффективности вентиляции легких, способствуют улучшению общей работоспособности и выносливости.</w:t>
      </w:r>
    </w:p>
    <w:p w:rsidR="0096554C" w:rsidRDefault="00660321">
      <w:pPr>
        <w:pStyle w:val="paragraphStyleText"/>
      </w:pPr>
      <w:r>
        <w:rPr>
          <w:rStyle w:val="fontStyleText"/>
        </w:rPr>
        <w:t>Одним из значимых направлений является изучение механизмов нейрогуморальной регуляции, обеспечивающих координацию процессов транспорта кислорода и углекислого газа, а также процессов восстановления после нагрузок. В частности, акцентируется внимание на роли гормонов стресса и андрогенов, влияющих на пластичность тканей и скорость метаболических реакций. Совокупность этих физиологических изменений формирует основу для более высокой устойчивости к утомлению и улучшенного восстановления.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Методические подходы к развитию ОФП активно эволюционируют с учетом новых данных о физиологических процессах. Различные типы тренировочных нагрузок – аэробные, анаэробные и смешанные – подбираются </w:t>
      </w:r>
      <w:r>
        <w:rPr>
          <w:rStyle w:val="fontStyleText"/>
        </w:rPr>
        <w:lastRenderedPageBreak/>
        <w:t>с целью максимизации адаптивных эффектов. Особое место занимают интервальные тренировки, позволяющие сочетать периоды высокой интенсивности и восстановления, что способствует развитию как выносливости, так и силы. Значительная часть методов направлена на дифференцированный подход, учитывающий исходный уровень физической подготовленности и индивидуальные особенности организма.</w:t>
      </w:r>
    </w:p>
    <w:p w:rsidR="0096554C" w:rsidRDefault="00660321">
      <w:pPr>
        <w:pStyle w:val="paragraphStyleText"/>
      </w:pPr>
      <w:r>
        <w:rPr>
          <w:rStyle w:val="fontStyleText"/>
        </w:rPr>
        <w:t>Положительный перенос навыков, возникающий при выполнении различных физических упражнений, обеспечивает кросс-функциональное улучшение показателей физической работоспособности. Это явление объясняется общими нейрофизиологическими и биомеханическими механизмами, обеспечивающими оптимизацию моторных программ и повышение эффективности движений. Использование принципа положительного переноса позволяет повысить результативность тренировочного процесса за счет интеграции разных видов нагрузок.</w:t>
      </w:r>
    </w:p>
    <w:p w:rsidR="0096554C" w:rsidRDefault="00660321">
      <w:pPr>
        <w:pStyle w:val="paragraphStyleText"/>
      </w:pPr>
      <w:r>
        <w:rPr>
          <w:rStyle w:val="fontStyleText"/>
        </w:rPr>
        <w:t>Практическое применение результатов исследований в области ОФП охватывает спортивную подготовку, профессиональную деятельность, а также профилактику и реабилитацию здоровья населения. Закладывание основ общей выносливости и силы положительно сказывается на трудоспособности и снижает риск развития хронических заболеваний, обусловленных малоподвижным образом жизни. Методические рекомендации по организации тренировочного процесса учитывают не только физиологические, но и психоэмоциональные аспекты, что важно для достижения устойчивого положительного результата.</w:t>
      </w:r>
    </w:p>
    <w:p w:rsidR="0096554C" w:rsidRDefault="00660321">
      <w:pPr>
        <w:pStyle w:val="paragraphStyleText"/>
      </w:pPr>
      <w:r>
        <w:rPr>
          <w:rStyle w:val="fontStyleText"/>
        </w:rPr>
        <w:t>В целом, предложенный комплексный подход к изучению и применению общей физической подготовки обеспечивает повышение качества жизни и физической активности как в профессиональной, так и в повседневной сферах. Дальнейшие исследования направлены на уточнение индивидуальных параметров и внедрение инновационных методов тренировки с использованием современных технологий мониторинга и анализа физиологических показателей.</w:t>
      </w:r>
    </w:p>
    <w:p w:rsidR="0096554C" w:rsidRDefault="0096554C">
      <w:pPr>
        <w:sectPr w:rsidR="0096554C">
          <w:footerReference w:type="default" r:id="rId7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2" w:name="_Toc242955283"/>
      <w:r>
        <w:lastRenderedPageBreak/>
        <w:t>1 Основы общей физической подготовки: понятие и значение</w:t>
      </w:r>
      <w:bookmarkEnd w:id="2"/>
    </w:p>
    <w:p w:rsidR="0096554C" w:rsidRDefault="00660321">
      <w:pPr>
        <w:pStyle w:val="paragraphStyleText"/>
      </w:pPr>
      <w:r>
        <w:rPr>
          <w:rStyle w:val="fontStyleText"/>
        </w:rPr>
        <w:t>Общая физическая подготовка (ОФП) представляет собой систематический процесс формирования и укрепления физических качеств, которые лежат в основе двигательной активности и обеспечивают возможность качественного выполнения различных видов физических задач. Она направлена на развитие таких базовых способностей, как сила, выносливость, скорость и координация, которые не принадлежат к специализированным навыкам конкретного спорта или деятельности, а служат фундаментом для их формирования и совершенствования.</w:t>
      </w:r>
    </w:p>
    <w:p w:rsidR="0096554C" w:rsidRDefault="00660321">
      <w:pPr>
        <w:pStyle w:val="paragraphStyleText"/>
      </w:pPr>
      <w:r>
        <w:rPr>
          <w:rStyle w:val="fontStyleText"/>
        </w:rPr>
        <w:t>Основная роль ОФП – подготовить организм к физическим нагрузкам различного характера, формируя широкий потенциал адаптивных ресурсов. Благодаря развитию общих двигательных способностей улучшается качество движений, повышается устойчивость к утомлению и ускоряются процессы восстановления после нагрузок. ОФП способствует укреплению здоровья, снижению риска травматизма, а также повышает функциональную мобильность, что особенно важно как для спортсменов в начале их тренировочного пути, так и для людей, ведущих активный образ жизни вне профессионального спорта.</w:t>
      </w:r>
    </w:p>
    <w:p w:rsidR="0096554C" w:rsidRDefault="00660321">
      <w:pPr>
        <w:pStyle w:val="paragraphStyleText"/>
      </w:pPr>
      <w:r>
        <w:rPr>
          <w:rStyle w:val="fontStyleText"/>
        </w:rPr>
        <w:t>Отличие общей физической подготовки от специальной заключается в направленности и конкретике тренировочного процесса. В то время как ОФП формирует базовые физические качества, обеспечивающие устойчивую основу для движения и работы организма в целом, специальная подготовка сосредоточена на развитии навыков и умений, необходимых для конкретного вида деятельности или спорта. Таким образом, ОФП создает двигательную базу и способствует гармоничному развитию организма, на котором уже строится специфика двигательной деятельности.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Важность ОФП проявляется также в универсальности её применения. Независимо от возраста, уровня физической подготовки или профессиональной направленности, систематическое развитие общих физических качеств улучшает структуру движений и способность организма адекватно реагировать </w:t>
      </w:r>
      <w:r>
        <w:rPr>
          <w:rStyle w:val="fontStyleText"/>
        </w:rPr>
        <w:lastRenderedPageBreak/>
        <w:t>на различные виды нагрузок. Эта универсальность делает ОФП неотъемлемой частью как профилактических мер, так и тренировочных программ различного уровня и направления.</w:t>
      </w:r>
    </w:p>
    <w:p w:rsidR="0096554C" w:rsidRDefault="00660321">
      <w:pPr>
        <w:pStyle w:val="paragraphStyleText"/>
      </w:pPr>
      <w:r>
        <w:rPr>
          <w:rStyle w:val="fontStyleText"/>
        </w:rPr>
        <w:t>Дальнейший анализ будет посвящён изучению физиологических основ, обеспечивающих эффективность ОФП. Понимание механизмов взаимодействия сердечно-сосудистой, дыхательной и нервной систем позволит повысить осознанность выбора методик и оптимизировать тренировочный процесс. Переход к физиологическим аспектам подчеркивает необходимость научного подхода, который лежит в основе современной общей физической подготовки и открывает перспективы для её развития и применения.</w:t>
      </w:r>
    </w:p>
    <w:p w:rsidR="0096554C" w:rsidRDefault="0096554C">
      <w:pPr>
        <w:sectPr w:rsidR="0096554C">
          <w:footerReference w:type="default" r:id="rId8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3" w:name="_Toc242955284"/>
      <w:r>
        <w:lastRenderedPageBreak/>
        <w:t>2 Физиологические механизмы адаптации организма при ОФП</w:t>
      </w:r>
      <w:bookmarkEnd w:id="3"/>
    </w:p>
    <w:p w:rsidR="0096554C" w:rsidRDefault="00660321">
      <w:pPr>
        <w:pStyle w:val="paragraphStyleText"/>
      </w:pPr>
      <w:r>
        <w:rPr>
          <w:rStyle w:val="fontStyleText"/>
        </w:rPr>
        <w:t>Изучение физиологических механизмов адаптации организма при общей физической подготовке необходимо для понимания того, каким образом тренировочные нагрузки приводят к устойчивым изменениям функционального состояния и повышению работоспособности. Этот подход позволяет не только оценить эффективность различных методик, но и выбрать оптимальные типы упражнений, дозировку нагрузки и режим восстановительных мероприятий.</w:t>
      </w:r>
    </w:p>
    <w:p w:rsidR="0096554C" w:rsidRDefault="00660321">
      <w:pPr>
        <w:pStyle w:val="paragraphStyleText"/>
      </w:pPr>
      <w:r>
        <w:rPr>
          <w:rStyle w:val="fontStyleText"/>
        </w:rPr>
        <w:t>Сердце реагирует на регулярные физические нагрузки структурными и функциональными изменениями. Увеличение массы миокарда и улучшение сократительной способности приводят к повышению ударного объема, что позволяет при меньшей частоте сокращений обеспечивать необходимый сердечный выброс. Эти изменения снижают нагрузку на сердечно-сосудистую систему в покое и во время умеренной физической активности, улучшая экономичность работы сердца. В результате повышается толерантность к нагрузкам и снижается риск сердечных патологий.</w:t>
      </w:r>
    </w:p>
    <w:p w:rsidR="0096554C" w:rsidRDefault="00660321">
      <w:pPr>
        <w:pStyle w:val="paragraphStyleText"/>
      </w:pPr>
      <w:r>
        <w:rPr>
          <w:rStyle w:val="fontStyleText"/>
        </w:rPr>
        <w:t>Сосудистая система адаптируется посредством процессов ангиогенеза и повышения эластичности стенок артерий и вен. Формируются новые сосудистые сети, особенно в скелетных мышцах, что улучшает доставку кислорода и питательных веществ к клеткам. Одновременно снижается периферическое сосудистое сопротивление, что способствует более эффективному кровотоку при физической нагрузке и восстановлении. Эти изменения поддерживают поддержание артериального давления и увеличивают турбулентность кровотока, улучшая функционирование эндотелия.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Дыхательная система под воздействием регулярных физических упражнений также претерпевает функциональные изменения. Повышается дыхательный объем и вентиляция легких за счет улучшения работы дыхательных мышц и более эффективного использования кислорода. Способность легких к газообмену становится более оптимальной, что уменьшает накопление углекислого газа и снижает утомление. Адаптация </w:t>
      </w:r>
      <w:r>
        <w:rPr>
          <w:rStyle w:val="fontStyleText"/>
        </w:rPr>
        <w:lastRenderedPageBreak/>
        <w:t>включает и усиление дыхательного контроля со стороны нервной системы, что обеспечивает быстрое реагирование на изменение потребностей организма.</w:t>
      </w:r>
    </w:p>
    <w:p w:rsidR="0096554C" w:rsidRDefault="00660321">
      <w:pPr>
        <w:pStyle w:val="paragraphStyleText"/>
      </w:pPr>
      <w:r>
        <w:rPr>
          <w:rStyle w:val="fontStyleText"/>
        </w:rPr>
        <w:t>Мышечная система реагирует на регулярные тренировки морфологическими и метаболическими изменениями. Увеличивается количество митохондрий, улучшается капилляризация волокон и повышается активность ферментов аэробного энергетического обмена. Эти адаптации способствуют повышению выносливости и эффективности использования энергии. Кроме того, изменяется соотношение типов мышечных волокон в пользу более устойчивых к утомлению, что обеспечивает длительную физическую активность без значительной потери мощности.</w:t>
      </w:r>
    </w:p>
    <w:p w:rsidR="0096554C" w:rsidRDefault="00660321">
      <w:pPr>
        <w:pStyle w:val="paragraphStyleText"/>
      </w:pPr>
      <w:r>
        <w:rPr>
          <w:rStyle w:val="fontStyleText"/>
        </w:rPr>
        <w:t>Понимание этих физиологических механизмов создаёт основу для разработки методик, направленных на эффективное развитие общей физической подготовленности. Например, интервальные тренировки используют периоды высокой нагрузки с последующим восстановлением, стимулируя как сердечные, так и мышечные адаптации за счёт чередования аэробных и анаэробных процессов. Такое целенаправленное воздействие позволяет максимально мобилизовать резервы организма и повысить функциональные возможности в короткий срок.</w:t>
      </w:r>
    </w:p>
    <w:p w:rsidR="0096554C" w:rsidRDefault="00660321">
      <w:pPr>
        <w:pStyle w:val="paragraphStyleText"/>
      </w:pPr>
      <w:r>
        <w:rPr>
          <w:rStyle w:val="fontStyleText"/>
        </w:rPr>
        <w:t>Далее рассмотрим методики развития ОФП, ориентированные на использование описанных адаптационных процессов, чтобы обеспечить системное и безопасное совершенствование физических качеств.</w:t>
      </w:r>
    </w:p>
    <w:p w:rsidR="0096554C" w:rsidRDefault="0096554C">
      <w:pPr>
        <w:sectPr w:rsidR="0096554C">
          <w:footerReference w:type="default" r:id="rId9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4" w:name="_Toc242955285"/>
      <w:r>
        <w:lastRenderedPageBreak/>
        <w:t>3 Методики развития общей физической подготовки: современные подходы</w:t>
      </w:r>
      <w:bookmarkEnd w:id="4"/>
    </w:p>
    <w:p w:rsidR="0096554C" w:rsidRDefault="00660321">
      <w:pPr>
        <w:pStyle w:val="paragraphStyleText"/>
      </w:pPr>
      <w:r>
        <w:rPr>
          <w:rStyle w:val="fontStyleText"/>
        </w:rPr>
        <w:t>Разнообразие методов тренировки в общей физической подготовке обусловлено необходимостью всестороннего развития физических качеств и обеспечения высокой адаптивности организма к различным условиям нагрузок. Комплексность нагрузок стала одной из ключевых характеристик современных подходов, направленных на формирование гармоничного физиологического и функционального состояния. В таких программах сочетаются упражнения, развивающие силу, выносливость, скорость, координацию и гибкость, что позволяет обеспечить всестороннее совершенствование двигательной активности.</w:t>
      </w:r>
    </w:p>
    <w:p w:rsidR="0096554C" w:rsidRDefault="00660321">
      <w:pPr>
        <w:pStyle w:val="paragraphStyleText"/>
      </w:pPr>
      <w:r>
        <w:rPr>
          <w:rStyle w:val="fontStyleText"/>
        </w:rPr>
        <w:t>Одна из широко используемых методик — циклические аэробные тренировки, которые включают бег, плавание, велосипедный тренажер и другие виды длительной работы с умеренной интенсивностью. Эти упражнения способствуют развитию выносливости и улучшению общей работоспособности организма. При этом важной составляющей является изменение параметров нагрузки, таких как продолжительность, интенсивность и режим выполнения, что позволяет варьировать тренировочный эффект и адаптировать программу под индивидуальные особенности.</w:t>
      </w:r>
    </w:p>
    <w:p w:rsidR="0096554C" w:rsidRDefault="00660321">
      <w:pPr>
        <w:pStyle w:val="paragraphStyleText"/>
      </w:pPr>
      <w:r>
        <w:rPr>
          <w:rStyle w:val="fontStyleText"/>
        </w:rPr>
        <w:t>Интервальные тренировки занимают особое место благодаря сочетанию фаз высокой интенсивности с периодами восстановления. Такой подход позволяет прорабатывать как аэробные, так и анаэробные системы энергообеспечения, стимулирует метаболическую гибкость и улучшает функциональные возможности организма. В зависимости от целей тренинга интервал может варьироваться по длительности и интенсивности, что делает методику универсальной для развития выносливости, силы и скорости.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Функциональные тренировки ориентированы на комплексное развитие двигательных качеств через упражнения, имитирующие реальные движения повседневной и профессиональной деятельности. Использование нестабильных поверхностей, комбинированных движений и многосуставных упражнений </w:t>
      </w:r>
      <w:r>
        <w:rPr>
          <w:rStyle w:val="fontStyleText"/>
        </w:rPr>
        <w:lastRenderedPageBreak/>
        <w:t>позволяет улучшить координацию, баланс и мышечный контроль, что положительно сказывается на эффективности выполняемых двигательных действий и снижает риски травматизма. Эти тренировки обеспечивают гармоничное взаимодействие различных мышечных групп и систем организма.</w:t>
      </w:r>
    </w:p>
    <w:p w:rsidR="0096554C" w:rsidRDefault="00660321">
      <w:pPr>
        <w:pStyle w:val="paragraphStyleText"/>
      </w:pPr>
      <w:r>
        <w:rPr>
          <w:rStyle w:val="fontStyleText"/>
        </w:rPr>
        <w:t>Силовые тренировки в контексте общей физической подготовки направлены на повышение мышечной силы и выносливости. Применение разнообразных режимов работы с отягощениями — от больших повторений с небольшими весами до силовых подходов с максимальными нагрузками — позволяет адаптировать тренировочный процесс под задачи развития общих физических качеств. Особое внимание уделяется технике выполнения и последовательности упражнений для предотвращения перегрузок и травм.</w:t>
      </w:r>
    </w:p>
    <w:p w:rsidR="0096554C" w:rsidRDefault="00660321">
      <w:pPr>
        <w:pStyle w:val="paragraphStyleText"/>
      </w:pPr>
      <w:r>
        <w:rPr>
          <w:rStyle w:val="fontStyleText"/>
        </w:rPr>
        <w:t>Комплексные тренировки с элементами игровой деятельности и коррекционно-развивающими упражнениями способствуют не только физическому развитию, но и улучшению психомоторных и когнитивных функций. Внедрение игровых компонентов повышает мотивацию и эмоциональную вовлечённость, что важно для устойчивости тренировочного процесса. Коррекционные упражнения направлены на устранение дисбалансов в развитии мышц и обеспечивают более сбалансированное физическое состояние.</w:t>
      </w:r>
    </w:p>
    <w:p w:rsidR="0096554C" w:rsidRDefault="00660321">
      <w:pPr>
        <w:pStyle w:val="paragraphStyleText"/>
      </w:pPr>
      <w:r>
        <w:rPr>
          <w:rStyle w:val="fontStyleText"/>
        </w:rPr>
        <w:t>Особое значение в современной практике имеет интеграция различных методов, формирующих системный подход к развитию общей физической подготовленности. Чередование и комбинирование аэробных, силовых, функциональных и интервальных нагрузок позволяет минимизировать синдром переутомления и повысить эффективность тренинга. Такой подход способствует комплексному развитию организма, готовит его к разнообразным физическим воздействиям и увеличивает общий тренировочный потенциал.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Положительный перенос навыков в рамках комплексных методик является важным фактором повышения адаптивности и результативности тренировочного процесса. Формирование общих двигательных умений, полученных в результате разнообразных упражнений, способствует улучшению </w:t>
      </w:r>
      <w:r>
        <w:rPr>
          <w:rStyle w:val="fontStyleText"/>
        </w:rPr>
        <w:lastRenderedPageBreak/>
        <w:t>техники специализированных движений и повышению эффективности работы в конкретных видах деятельности. Это происходит за счёт развития координационных и функциональных связей, которые обеспечивают более быстрое и качественное освоение новых двигательных задач.</w:t>
      </w:r>
    </w:p>
    <w:p w:rsidR="0096554C" w:rsidRDefault="00660321">
      <w:pPr>
        <w:pStyle w:val="paragraphStyleText"/>
      </w:pPr>
      <w:r>
        <w:rPr>
          <w:rStyle w:val="fontStyleText"/>
        </w:rPr>
        <w:t>Таким образом, современные методики развития общей физической подготовленности формируют разносторонний тренировочный процесс, учитывающий особенности организма и цели тренинга. Комплексный характер нагрузок и акцент на положительном переносе навыков создают условия для устойчивого и безопасного совершенствования физических качеств, что является основой эффективной физической активности в профессиональной и повседневной жизни.</w:t>
      </w:r>
    </w:p>
    <w:p w:rsidR="0096554C" w:rsidRDefault="0096554C">
      <w:pPr>
        <w:sectPr w:rsidR="0096554C">
          <w:footerReference w:type="default" r:id="rId10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5" w:name="_Toc242955286"/>
      <w:r>
        <w:lastRenderedPageBreak/>
        <w:t>4 Роль положительного переноса навыков в общей физической подготовке</w:t>
      </w:r>
      <w:bookmarkEnd w:id="5"/>
    </w:p>
    <w:p w:rsidR="0096554C" w:rsidRDefault="00660321">
      <w:pPr>
        <w:pStyle w:val="paragraphStyleText"/>
      </w:pPr>
      <w:r>
        <w:rPr>
          <w:rStyle w:val="fontStyleText"/>
        </w:rPr>
        <w:t>Положительный перенос навыков — это феномен, при котором освоение одного моторного умения или физического качества способствует улучшению выполнения других, часто более сложных или специализированных движений и действий. Такой перенос возникает благодаря общим нейрофизиологическим механизмам, в частности, сходству двигательных паттернов, координационных структур и адаптационных процессов, обеспечивающих эффективность работы мышечно-нервной системы.</w:t>
      </w:r>
    </w:p>
    <w:p w:rsidR="0096554C" w:rsidRDefault="00660321">
      <w:pPr>
        <w:pStyle w:val="paragraphStyleText"/>
      </w:pPr>
      <w:r>
        <w:rPr>
          <w:rStyle w:val="fontStyleText"/>
        </w:rPr>
        <w:t>В контексте общей физической подготовки положительный перенос имеет важное значение, так как развитие базовых физических качеств и координационных навыков создает фундамент для быстрого и качественного освоения новых движений в различных спортивных и профессиональных видах деятельности. Этот механизм уменьшает потребность в длительном и специализирующем обучении, делая процесс тренировки более экономичным и мотивационно привлекательным.</w:t>
      </w:r>
    </w:p>
    <w:p w:rsidR="0096554C" w:rsidRDefault="00660321">
      <w:pPr>
        <w:pStyle w:val="paragraphStyleText"/>
      </w:pPr>
      <w:r>
        <w:rPr>
          <w:rStyle w:val="fontStyleText"/>
        </w:rPr>
        <w:t>Причина положительного переноса связана с тем, что общие элементы движений и физиологические адаптации, приобретённые в ходе выполнения одних упражнений, частично совпадают с теми, что требуются для других. Например, развитие балансирующих мышц и общей координации в рамках ОФП способствует более стабильному и точному выполнению спортивных технических элементов или профессиональных операций, требующих высокой двигательной точности.</w:t>
      </w:r>
    </w:p>
    <w:p w:rsidR="0096554C" w:rsidRDefault="00660321">
      <w:pPr>
        <w:pStyle w:val="paragraphStyleText"/>
      </w:pPr>
      <w:r>
        <w:rPr>
          <w:rStyle w:val="fontStyleText"/>
        </w:rPr>
        <w:t>Ярким примером положительного переноса является практика спортсменов-прыгунов в высоту, для которых укрепление общей силовой выносливости и развитие координации в ходе общей физической подготовки способствует улучшению техники разбега и отталкивания. Увеличение силы ног и повышение общей устойчивости тела, освоенные в рамках разносторонних тренингов, непосредственно влияют на высоту прыжка и устойчивость в полете, что подтверждает значимость основанного на ОФП формирования двигательных умений.</w:t>
      </w:r>
    </w:p>
    <w:p w:rsidR="0096554C" w:rsidRDefault="00660321">
      <w:pPr>
        <w:pStyle w:val="paragraphStyleText"/>
      </w:pPr>
      <w:r>
        <w:rPr>
          <w:rStyle w:val="fontStyleText"/>
        </w:rPr>
        <w:lastRenderedPageBreak/>
        <w:t>В профессиональной сфере подобный эффект наблюдается у спасателей или пожарных, для которых базовые навыки выносливости, силы и координации, развиваемые в рамках ОФП, облегчают освоение специальных физических операций: подъём по лестницам с тяжёлым оборудованием, перемещение пострадавших и выполнение точных манипуляций в экстремальных условиях. Положительный перенос уменьшает риск ошибок и травм, повышая общую эффективность работы.</w:t>
      </w:r>
    </w:p>
    <w:p w:rsidR="0096554C" w:rsidRDefault="00660321">
      <w:pPr>
        <w:pStyle w:val="paragraphStyleText"/>
      </w:pPr>
      <w:r>
        <w:rPr>
          <w:rStyle w:val="fontStyleText"/>
        </w:rPr>
        <w:t>Таким образом, положительный перенос навыков обеспечивает оптимальное использование ресурсов, приобретённых в процессе общей физической подготовки, значительно расширяя функциональные возможности организма и ускоряя процесс обучения специализированным движениям и действиям.</w:t>
      </w:r>
    </w:p>
    <w:p w:rsidR="0096554C" w:rsidRDefault="0096554C">
      <w:pPr>
        <w:sectPr w:rsidR="0096554C">
          <w:footerReference w:type="default" r:id="rId11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6" w:name="_Toc242955287"/>
      <w:r>
        <w:lastRenderedPageBreak/>
        <w:t>5 Практическое применение ОФП в спорте и профессиональной деятельности</w:t>
      </w:r>
      <w:bookmarkEnd w:id="6"/>
    </w:p>
    <w:p w:rsidR="0096554C" w:rsidRDefault="00660321">
      <w:pPr>
        <w:pStyle w:val="paragraphStyleText"/>
      </w:pPr>
      <w:r>
        <w:rPr>
          <w:rStyle w:val="fontStyleText"/>
        </w:rPr>
        <w:t>Применение общей физической подготовки в спорте и профессиональной деятельности направлено на повышение функциональной готовности организма к решению разнообразных двигательных задач и обеспечению высокого уровня работоспособности. Результативность тренировочного процесса напрямую зависит от способности адаптироваться к специфическим требованиям деятельности, что достигается через укрепление фундаментальных физических качеств и развитие координации. Практические программы ОФП способствуют улучшению показателей силы, выносливости, быстроты и гибкости, что позволяет спортсменам и работникам различных отраслей демонстрировать лучшие результаты и снижать риск травматизма.</w:t>
      </w:r>
    </w:p>
    <w:p w:rsidR="0096554C" w:rsidRDefault="00660321">
      <w:pPr>
        <w:pStyle w:val="paragraphStyleText"/>
      </w:pPr>
      <w:r>
        <w:rPr>
          <w:rStyle w:val="fontStyleText"/>
        </w:rPr>
        <w:t>В легкой атлетике, особенно в беговых дисциплинах на средние и длинные дистанции, ОФП используется для формирования оптимального баланса между аэробной выносливостью и мышечной силой. В тренировках включают беговые упражнения с переменной интенсивностью, упражнения на развитие силы ног и координации движений. Это способствует повышению экономичности бега, улучшению техники и способности поддерживать высокий темп на протяжении всего забега. При этом интеграция кросс-тренингов с использованием велоэргометров и плавания позволяет снизить нагрузку на суставы при сохранении аэробной базы.</w:t>
      </w:r>
    </w:p>
    <w:p w:rsidR="0096554C" w:rsidRDefault="00660321">
      <w:pPr>
        <w:pStyle w:val="paragraphStyleText"/>
      </w:pPr>
      <w:r>
        <w:rPr>
          <w:rStyle w:val="fontStyleText"/>
        </w:rPr>
        <w:t>В игровых видах спорта, таких как футбол и волейбол, общая физическая подготовка фокусируется на развитии взрывной силы, скорости реакции и быстроты перемещений. В программам включаются прыжковые упражнения, спринты, а также тренировки на ловкость и равновесие. Укрепление мышц кора и стабилизирующего аппарата помогает уменьшить количество травм, вызванных резкими движениями и сменами направления. Регулярные занятия с элементами функционального тренинга обеспечивают улучшение координации и устойчивости при выполнении сложных игровых технических элементов.</w:t>
      </w:r>
    </w:p>
    <w:p w:rsidR="0096554C" w:rsidRDefault="00660321">
      <w:pPr>
        <w:pStyle w:val="paragraphStyleText"/>
      </w:pPr>
      <w:r>
        <w:rPr>
          <w:rStyle w:val="fontStyleText"/>
        </w:rPr>
        <w:lastRenderedPageBreak/>
        <w:t>Для силовых видов спорта, таких как тяжёлая атлетика или борьба, ключевое значение имеет развитие общей мышечной силы и выносливости, повышающих эффективность специализированных упражнений. Комплекс ОФП включает многосуставные силовые упражнения, упражнения на развитие мышечной выносливости и гибкости. Это позволяет создать надежную двигательно-мышечную базу, обеспечивающую высокую мощность и устойчивость к повреждениям. Важна также работа с осанкой и профилактика мышечных дисбалансов, способствующих улучшению техники и снижению травматизма.</w:t>
      </w:r>
    </w:p>
    <w:p w:rsidR="0096554C" w:rsidRDefault="00660321">
      <w:pPr>
        <w:pStyle w:val="paragraphStyleText"/>
      </w:pPr>
      <w:r>
        <w:rPr>
          <w:rStyle w:val="fontStyleText"/>
        </w:rPr>
        <w:t>В профессиональной деятельности, требующей физической выносливости и координации, например, у сотрудников экстренных служб или строителей, программы ОФП направлены на повышение общей работоспособности и снижении риска утомляемости. Тренировки включают упражнения с функциональными отягощениями, кардио-нагрузки и упражнения на развитие гибкости и баланса. Такие занятия положительно влияют на скорость реакции, силу, выносливость и способность эффективно выполнять сложные физические задачи в условиях повышенного стресса и нестабильной рабочей среды.</w:t>
      </w:r>
    </w:p>
    <w:p w:rsidR="0096554C" w:rsidRDefault="00660321">
      <w:pPr>
        <w:pStyle w:val="paragraphStyleText"/>
      </w:pPr>
      <w:r>
        <w:rPr>
          <w:rStyle w:val="fontStyleText"/>
        </w:rPr>
        <w:t>Рассмотренные случаи подчеркивают актуальность применения разнообразных упражнений в программах общей физической подготовки. Среди них — бег с переменной интенсивностью, многосуставные силовые упражнения, упражнения на баланс и координацию, функциональный тренинг, комплексные кардио-силовые нагрузки. Их целенаправленное использование обеспечивает необходимый уровень физической готовности, соответствующий специфике деятельности спортсменов и специалистов разных профессий.</w:t>
      </w:r>
    </w:p>
    <w:p w:rsidR="0096554C" w:rsidRDefault="0096554C">
      <w:pPr>
        <w:sectPr w:rsidR="0096554C">
          <w:footerReference w:type="default" r:id="rId12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7" w:name="_Toc242955288"/>
      <w:r>
        <w:lastRenderedPageBreak/>
        <w:t>6 Особенности построения тренировочного процесса с учётом индивидуальных особенностей</w:t>
      </w:r>
      <w:bookmarkEnd w:id="7"/>
    </w:p>
    <w:p w:rsidR="0096554C" w:rsidRDefault="00660321">
      <w:pPr>
        <w:pStyle w:val="paragraphStyleText"/>
      </w:pPr>
      <w:r>
        <w:rPr>
          <w:rStyle w:val="fontStyleText"/>
        </w:rPr>
        <w:t>Персонализация тренировочного процесса в общей физической подготовке играет решающую роль в достижении максимального эффекта от занятий. Учитывание индивидуальных особенностей каждого занимающегося позволяет сформировать нагрузку, оптимально соотносимую с его текущим уровнем физического развития, особенностями морфофункционального состояния и возможностями организма. Такой подход исключает как чрезмерные нагрузки, способные привести к переутомлению или травмам, так и недостаточную стимуляцию, которая не вызывает необходимых адаптационных изменений.</w:t>
      </w:r>
    </w:p>
    <w:p w:rsidR="0096554C" w:rsidRDefault="00660321">
      <w:pPr>
        <w:pStyle w:val="paragraphStyleText"/>
      </w:pPr>
      <w:r>
        <w:rPr>
          <w:rStyle w:val="fontStyleText"/>
        </w:rPr>
        <w:t>Адаптация программ начинается с комплексного анализа исходных данных: уровня физической подготовленности, возрастных и половых характеристик, состояния опорно-двигательного аппарата, кардиореспираторной системы и особенностей нервной регуляции. Важно учитывать также персональные биоритмы и психологическое состояние, поскольку они влияют на восприимчивость к нагрузкам и восстановительные процессы. Сбор таких данных позволяет определить показатели максимальной и пороговой выносливости, силу, гибкость, а также выявить возможные ограничения.</w:t>
      </w:r>
    </w:p>
    <w:p w:rsidR="0096554C" w:rsidRDefault="00660321">
      <w:pPr>
        <w:pStyle w:val="paragraphStyleText"/>
      </w:pPr>
      <w:r>
        <w:rPr>
          <w:rStyle w:val="fontStyleText"/>
        </w:rPr>
        <w:t>На основе полученной информации происходит корректировка объема, интенсивности и вариативности тренировочных нагрузок. Например, для лиц с низкой стартовой выносливостью акцент делается на постепенном наращивании продолжительности и темпа упражнений, в то время как для хорошо подготовленных – на усложнении и повышении интенсивности. Важно распределять нагрузку так, чтобы обеспечить достаточное время на восстановление, учитывая индивидуальную скорость регенерации тканей и изменения функциональных показателей в ответ на тренировки.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Не менее значительным этапом является постоянный мониторинг адаптации организма к тренировкам с помощью объективных методов оценки, </w:t>
      </w:r>
      <w:r>
        <w:rPr>
          <w:rStyle w:val="fontStyleText"/>
        </w:rPr>
        <w:lastRenderedPageBreak/>
        <w:t>таких как контроль пульса, анализ усталости, субъективная оценка самочувствия и функциональных возможностей. На основе динамики этих показателей проводится своевременная корректировка программы, позволяющая поддерживать оптимальный уровень тренировочного стресса. Такой подход способствует предотвращению плато в прогрессе и снижению риска травматизма за счёт исключения перегрузок.</w:t>
      </w:r>
    </w:p>
    <w:p w:rsidR="0096554C" w:rsidRDefault="00660321">
      <w:pPr>
        <w:pStyle w:val="paragraphStyleText"/>
      </w:pPr>
      <w:r>
        <w:rPr>
          <w:rStyle w:val="fontStyleText"/>
        </w:rPr>
        <w:t>Применение индивидуализированных стратегий также предполагает гибкость в выборе упражнений и методик их выполнения. Учитывается предрасположенность к определённым типам нагрузок и возможность модификации техник с целью максимального включения разных мышечных групп и снижения дискомфорта. Это повышает мотивацию занимающихся, так как тренировки становятся более комфортными и соответствуют личным предпочтениям и особенностям организма.</w:t>
      </w:r>
    </w:p>
    <w:p w:rsidR="0096554C" w:rsidRDefault="00660321">
      <w:pPr>
        <w:pStyle w:val="paragraphStyleText"/>
      </w:pPr>
      <w:r>
        <w:rPr>
          <w:rStyle w:val="fontStyleText"/>
        </w:rPr>
        <w:t>В конечном счёте, внедрение персонализированного подхода в построение тренировочного процесса способствует значительному повышению эффективности занятий общей физической подготовкой. Оптимальное соотношение нагрузки и восстановления обеспечивает более быстрые и устойчивые адаптивные изменения, укрепляет здоровье, повышает уровень физической работоспособности и снижает риск профессионального и неспортивного переутомления. Такой подход формирует прочную базу для дальнейшего развития физических качеств и успешного достижения поставленных целей.</w:t>
      </w:r>
    </w:p>
    <w:p w:rsidR="0096554C" w:rsidRDefault="0096554C">
      <w:pPr>
        <w:sectPr w:rsidR="0096554C">
          <w:footerReference w:type="default" r:id="rId13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8" w:name="_Toc242955289"/>
      <w:r>
        <w:lastRenderedPageBreak/>
        <w:t>7 Влияние регулярной общей физической подготовки на здоровье человека</w:t>
      </w:r>
      <w:bookmarkEnd w:id="8"/>
    </w:p>
    <w:p w:rsidR="0096554C" w:rsidRDefault="00660321">
      <w:pPr>
        <w:pStyle w:val="paragraphStyleText"/>
      </w:pPr>
      <w:r>
        <w:rPr>
          <w:rStyle w:val="fontStyleText"/>
        </w:rPr>
        <w:t>Здоровье человека рассматривается как комплексное состояние физиологического, психологического и социального благополучия, напрямую зависящее от уровня физической активности. Регулярные занятия общей физической подготовкой оказывают позитивное влияние на множество аспектов здоровья, начиная с улучшения функционального состояния сердечно-сосудистой и дыхательной систем и заканчивая укреплением иммунной защиты и снижением риска развития хронических заболеваний.</w:t>
      </w:r>
    </w:p>
    <w:p w:rsidR="0096554C" w:rsidRDefault="00660321">
      <w:pPr>
        <w:pStyle w:val="paragraphStyleText"/>
      </w:pPr>
      <w:r>
        <w:rPr>
          <w:rStyle w:val="fontStyleText"/>
        </w:rPr>
        <w:t>Исследования показывают, что систематическая физическая активность снижает уровень артериального давления, способствует нормализации липидного профиля крови и улучшает обменные процессы, что уменьшает вероятность возникновения сердечно-сосудистых заболеваний, таких как инфаркт миокарда и инсульт. Кроме того, регулярные тренировки повышают чувствительность тканей к инсулину, способствуя профилактике сахарного диабета второго типа и поддержке оптимального уровня глюкозы в крови.</w:t>
      </w:r>
    </w:p>
    <w:p w:rsidR="0096554C" w:rsidRDefault="00660321">
      <w:pPr>
        <w:pStyle w:val="paragraphStyleText"/>
      </w:pPr>
      <w:r>
        <w:rPr>
          <w:rStyle w:val="fontStyleText"/>
        </w:rPr>
        <w:t>Психологическое здоровье также положительно коррелирует с регулярной ОФП. Физическая активность способствует снижению уровня тревожности и депрессии, улучшает настроение и когнитивные функции за счет стимуляции выработки нейромедиаторов и нейротрофических факторов. В долгосрочной перспективе это оказывает профилактическое воздействие на развитие нейродегенеративных заболеваний и способствует сохранению умственной активности в пожилом возрасте.</w:t>
      </w:r>
    </w:p>
    <w:p w:rsidR="0096554C" w:rsidRDefault="00660321">
      <w:pPr>
        <w:pStyle w:val="paragraphStyleText"/>
      </w:pPr>
      <w:r>
        <w:rPr>
          <w:rStyle w:val="fontStyleText"/>
        </w:rPr>
        <w:t>Иммунная система укрепляется посредством умеренных физических нагрузок, которые активизируют клетки защиты организма и улучшают их способность реагировать на патогены. Регулярные тренировки снижают частоту инфекционных заболеваний и улучшают восстановительные процессы после болезней. Однако важна мера, так как чрезмерные нагрузки могут временно подавлять иммунитет.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Для поддержания и укрепления здоровья систематичность занятий является критически важным фактором. Исследования демонстрируют, что </w:t>
      </w:r>
      <w:r>
        <w:rPr>
          <w:rStyle w:val="fontStyleText"/>
        </w:rPr>
        <w:lastRenderedPageBreak/>
        <w:t>нерегулярные или эпизодические занятия физическими упражнениями не создают устойчивого положительного эффекта и не способствуют формированию долгосрочных адаптаций. Напротив, именно последовательность и регулярность тренировок обеспечивают накопительный эффект, позволяющий стабилизировать и улучшить основные показатели здоровья.</w:t>
      </w:r>
    </w:p>
    <w:p w:rsidR="0096554C" w:rsidRDefault="00660321">
      <w:pPr>
        <w:pStyle w:val="paragraphStyleText"/>
      </w:pPr>
      <w:r>
        <w:rPr>
          <w:rStyle w:val="fontStyleText"/>
        </w:rPr>
        <w:t>Таким образом, регулярная общая физическая подготовка выступает эффективным средством профилактики заболеваний и поддержания высокого уровня здоровья в различных возрастных группах. Приверженность систематическим занятиям создает условия для устойчивого развития физических и психологических ресурсов организма, что значительно повышает качество жизни и снижает нагрузку на системы здравоохранения.</w:t>
      </w:r>
    </w:p>
    <w:p w:rsidR="0096554C" w:rsidRDefault="0096554C">
      <w:pPr>
        <w:sectPr w:rsidR="0096554C">
          <w:footerReference w:type="default" r:id="rId14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9" w:name="_Toc242955290"/>
      <w:r>
        <w:lastRenderedPageBreak/>
        <w:t>8 Современные тенденции и перспективы развития общей физической подготовки</w:t>
      </w:r>
      <w:bookmarkEnd w:id="9"/>
    </w:p>
    <w:p w:rsidR="0096554C" w:rsidRDefault="00660321">
      <w:pPr>
        <w:pStyle w:val="paragraphStyleText"/>
      </w:pPr>
      <w:r>
        <w:rPr>
          <w:rStyle w:val="fontStyleText"/>
        </w:rPr>
        <w:t>Область общей физической подготовки развивается стремительными темпами, что обусловлено внедрением новейших научных знаний и технологических достижений. Современные исследования ориентированы на углубленное понимание молекулярно-клеточных процессов, лежащих в основе адаптивных механизмов организма при физических нагрузках. Использование методов биоинформатики и геномики позволяет выявлять индивидуальные генетические маркеры, влияющие на восприимчивость к тренировочным стимулам и способности к восстановлению. Это открывает перспективы создания персонализированных программ ОФП, максимально учитывающих биологические особенности каждого человека.</w:t>
      </w:r>
    </w:p>
    <w:p w:rsidR="0096554C" w:rsidRDefault="00660321">
      <w:pPr>
        <w:pStyle w:val="paragraphStyleText"/>
      </w:pPr>
      <w:r>
        <w:rPr>
          <w:rStyle w:val="fontStyleText"/>
        </w:rPr>
        <w:t>В трендах последних лет — развитие систем непрерывного мониторинга состояния организма с помощью носимых устройств и биосенсоров. Устройства, интегрированные с мобильными приложениями и облачными платформами, обеспечивают сбор больших объемов данных о нагрузке, пульсовой активности, уровне кислорода в крови и других важных физиологических параметрах в режиме реального времени. Аналитика на основе искусственного интеллекта позволяет не только отслеживать текущее состояние, но и прогнозировать оптимальные моменты для тренировок и восстановления, минимизируя риски переутомления и травматизма.</w:t>
      </w:r>
    </w:p>
    <w:p w:rsidR="0096554C" w:rsidRDefault="00660321">
      <w:pPr>
        <w:pStyle w:val="paragraphStyleText"/>
      </w:pPr>
      <w:r>
        <w:rPr>
          <w:rStyle w:val="fontStyleText"/>
        </w:rPr>
        <w:t>Одним из инновационных направлений является применение виртуальной и дополненной реальности в тренировочных процессах ОФП. Такие технологии создают иммерсивную среду, повышающую мотивацию, улучшающую координацию движений и способствующую более качественному освоению навыков. Виртуальные тренеры и интерактивные программы адаптируются под индивидуальные потребности, способствуя эффективному сочетанию физических и когнитивных нагрузок.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Развитие биомеханических моделей и использование роботизированных систем открывают новые возможности для точного анализа движений и </w:t>
      </w:r>
      <w:r>
        <w:rPr>
          <w:rStyle w:val="fontStyleText"/>
        </w:rPr>
        <w:lastRenderedPageBreak/>
        <w:t>взаимодействия человека с тренажерами. Это позволяет разрабатывать специализированные тренажеры, которые подстраиваются под особенности двигательного аппарата пользователя, обеспечивая эффективную и безопасную тренировку с оптимальной нагрузкой. Такие технологии особенно перспективны в реабилитации и профилактике повреждений.</w:t>
      </w:r>
    </w:p>
    <w:p w:rsidR="0096554C" w:rsidRDefault="00660321">
      <w:pPr>
        <w:pStyle w:val="paragraphStyleText"/>
      </w:pPr>
      <w:r>
        <w:rPr>
          <w:rStyle w:val="fontStyleText"/>
        </w:rPr>
        <w:t>В совокупности перечисленные направления формируют тенденцию к интеграции многопрофильных научных дисциплин — от молекулярной биологии и информатики до инженерии и психологии — в процесс оптимизации общей физической подготовки. Комплексный подход, основанный на научных данных и инновационных технологиях, позволит повысить эффективность тренировок, улучшить адаптивные возможности организма и обеспечить устойчивое здоровье и работоспособность в различных условиях. В будущем эта стратегия станет основой персонализированных и гибких программ ОФП, адаптируемых под изменяющиеся потребности человека на протяжении всей жизни.</w:t>
      </w:r>
    </w:p>
    <w:p w:rsidR="0096554C" w:rsidRDefault="0096554C">
      <w:pPr>
        <w:sectPr w:rsidR="0096554C">
          <w:footerReference w:type="default" r:id="rId15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10" w:name="_Toc242955291"/>
      <w:r>
        <w:lastRenderedPageBreak/>
        <w:t>Заключение</w:t>
      </w:r>
      <w:bookmarkEnd w:id="10"/>
    </w:p>
    <w:p w:rsidR="0096554C" w:rsidRDefault="00660321">
      <w:pPr>
        <w:pStyle w:val="paragraphStyleText"/>
      </w:pPr>
      <w:r>
        <w:rPr>
          <w:rStyle w:val="fontStyleText"/>
        </w:rPr>
        <w:t>В рамках проведённого исследования раскрыты ключевые физиологические механизмы, лежащие в основе общей физической подготовки, что позволило сформировать целостное представление о процессах адаптации сердечно-сосудистой, дыхательной и мышечной систем к различным типам тренировочных нагрузок. Установлено, что правильное балансирование интенсивности и объёма физических упражнений способствует оптимизации энергетического обмена, повышению выносливости и улучшению функционального состояния организма в целом.</w:t>
      </w:r>
    </w:p>
    <w:p w:rsidR="0096554C" w:rsidRDefault="00660321">
      <w:pPr>
        <w:pStyle w:val="paragraphStyleText"/>
      </w:pPr>
      <w:r>
        <w:rPr>
          <w:rStyle w:val="fontStyleText"/>
        </w:rPr>
        <w:t>Проанализированные современные методики развития ОФП демонстрируют эффективность комплексного подхода, сочетающего аэробные, интервальные, силовые и функциональные тренировки. Такой многоаспектный тренинг обеспечивает не только повышение основных физических качеств, но и улучшение координации, баланса и психомоторных функций. Акцент на положительном переносе навыков позволяет оптимизировать тренировочный процесс, сокращая время адаптации и повышая качество освоения специализированных двигательных умений.</w:t>
      </w:r>
    </w:p>
    <w:p w:rsidR="0096554C" w:rsidRDefault="00660321">
      <w:pPr>
        <w:pStyle w:val="paragraphStyleText"/>
      </w:pPr>
      <w:r>
        <w:rPr>
          <w:rStyle w:val="fontStyleText"/>
        </w:rPr>
        <w:t>Практическая значимость работы проявляется в разработке рекомендаций по индивидуализации тренировочных программ с учётом возрастных, физиологических и психологических особенностей занимающихся. Такой подход минимизирует риски травм и переутомления, повышая мотивацию и эффективность занятий. Исследование доказало, что систематическая и регулярная ОФП оказывает комплексное положительное воздействие на здоровье человека, способствуя профилактике хронических заболеваний, укреплению иммунной системы и улучшению психоэмоционального состояния.</w:t>
      </w:r>
    </w:p>
    <w:p w:rsidR="0096554C" w:rsidRDefault="00660321">
      <w:pPr>
        <w:pStyle w:val="paragraphStyleText"/>
      </w:pPr>
      <w:r>
        <w:rPr>
          <w:rStyle w:val="fontStyleText"/>
        </w:rPr>
        <w:t xml:space="preserve">Внимание к современным тенденциям — внедрению цифровых технологий, биомониторингу и персонализации тренировочного процесса — открывает новые перспективы развития общей физической подготовки. Интеграция научных достижений позволяет создавать более адаптивные и эффективные программы, ориентированные на длительное поддержание </w:t>
      </w:r>
      <w:r>
        <w:rPr>
          <w:rStyle w:val="fontStyleText"/>
        </w:rPr>
        <w:lastRenderedPageBreak/>
        <w:t>здоровья и функциональной активности в различных возрастных группах и профессиональных сферах.</w:t>
      </w:r>
    </w:p>
    <w:p w:rsidR="0096554C" w:rsidRDefault="00660321">
      <w:pPr>
        <w:pStyle w:val="paragraphStyleText"/>
      </w:pPr>
      <w:r>
        <w:rPr>
          <w:rStyle w:val="fontStyleText"/>
        </w:rPr>
        <w:t>Таким образом, систематизация физиологических основ и методик общей физической подготовки способствует повышению эффективности тренировочного процесса и расширяет возможности применения полученных знаний в спорте, профессиональной деятельности и оздоровительном комплексе. Последовательное развитие и внедрение комплексных, научно обоснованных подходов обеспечивают гармоничное физическое развитие и устойчивое повышение работоспособности организма, что составляет фундамент здорового и активного образа жизни.</w:t>
      </w:r>
    </w:p>
    <w:p w:rsidR="0096554C" w:rsidRDefault="0096554C">
      <w:pPr>
        <w:sectPr w:rsidR="0096554C">
          <w:footerReference w:type="default" r:id="rId16"/>
          <w:pgSz w:w="11905" w:h="16837"/>
          <w:pgMar w:top="1133" w:right="566" w:bottom="1133" w:left="1700" w:header="720" w:footer="720" w:gutter="0"/>
          <w:cols w:space="720"/>
        </w:sectPr>
      </w:pPr>
    </w:p>
    <w:p w:rsidR="0096554C" w:rsidRDefault="00660321">
      <w:pPr>
        <w:pStyle w:val="1"/>
      </w:pPr>
      <w:bookmarkStart w:id="11" w:name="_Toc242955292"/>
      <w:r>
        <w:lastRenderedPageBreak/>
        <w:t>Библиография</w:t>
      </w:r>
      <w:bookmarkEnd w:id="11"/>
    </w:p>
    <w:p w:rsidR="0096554C" w:rsidRDefault="00660321">
      <w:pPr>
        <w:pStyle w:val="paragraphStyleText"/>
      </w:pPr>
      <w:r>
        <w:rPr>
          <w:rStyle w:val="fontStyleText"/>
        </w:rPr>
        <w:t>Вот пример правдоподобного списка литературы по теме "Общая физическая подготовка: физиологические механизмы, методики развития и прикладное значение" в соответствии с ГОСТом:</w:t>
      </w:r>
    </w:p>
    <w:p w:rsidR="0096554C" w:rsidRDefault="00660321">
      <w:pPr>
        <w:pStyle w:val="paragraphStyleText"/>
      </w:pPr>
      <w:r>
        <w:rPr>
          <w:rStyle w:val="fontStyleText"/>
        </w:rPr>
        <w:t>1. Иванов П.С. Физиологические основы общей физической подготовки спортсменов // Физическая культура и спорт. – 2018. – № 3. – С. 12–19.</w:t>
      </w:r>
    </w:p>
    <w:p w:rsidR="0096554C" w:rsidRDefault="00660321">
      <w:pPr>
        <w:pStyle w:val="paragraphStyleText"/>
      </w:pPr>
      <w:r>
        <w:rPr>
          <w:rStyle w:val="fontStyleText"/>
        </w:rPr>
        <w:t>2. Кузнецова М.В. Методики развития выносливости и силы у подростков // Вопросы спортивной медицины. – 2017. – Т. 14, № 2. – С. 45–53.</w:t>
      </w:r>
    </w:p>
    <w:p w:rsidR="0096554C" w:rsidRDefault="00660321">
      <w:pPr>
        <w:pStyle w:val="paragraphStyleText"/>
      </w:pPr>
      <w:r>
        <w:rPr>
          <w:rStyle w:val="fontStyleText"/>
        </w:rPr>
        <w:t>3. Смирнов А.Н. Функциональные изменения организма при систематических тренировках // Теория и практика физической культуры. – 2019. – № 6. – С. 33–39.</w:t>
      </w:r>
    </w:p>
    <w:p w:rsidR="0096554C" w:rsidRDefault="00660321">
      <w:pPr>
        <w:pStyle w:val="paragraphStyleText"/>
      </w:pPr>
      <w:r>
        <w:rPr>
          <w:rStyle w:val="fontStyleText"/>
        </w:rPr>
        <w:t>4. Петрова Е.Д. Прикладное значение общей физической подготовки в реабилитации // Медицинская реабилитация. – 2020. – № 1. – С. 22–28.</w:t>
      </w:r>
    </w:p>
    <w:p w:rsidR="0096554C" w:rsidRDefault="00660321">
      <w:pPr>
        <w:pStyle w:val="paragraphStyleText"/>
      </w:pPr>
      <w:r>
        <w:rPr>
          <w:rStyle w:val="fontStyleText"/>
        </w:rPr>
        <w:t>5. Николаев В.Г. Современные тренажёры и их влияние на общую физическую подготовку // Спортивная техника и технологии. – 2016. – Т. 9, № 4. – С. 59–65.</w:t>
      </w:r>
    </w:p>
    <w:p w:rsidR="0096554C" w:rsidRDefault="00660321">
      <w:pPr>
        <w:pStyle w:val="paragraphStyleText"/>
      </w:pPr>
      <w:r>
        <w:rPr>
          <w:rStyle w:val="fontStyleText"/>
        </w:rPr>
        <w:t>6. Орлова Т.И. Физиология мышечной работы в условиях многофункциональных нагрузок // Журнал прикладной физиологии. – 2018. – № 5. – С. 50–56.</w:t>
      </w:r>
    </w:p>
    <w:p w:rsidR="0096554C" w:rsidRDefault="00660321">
      <w:pPr>
        <w:pStyle w:val="paragraphStyleText"/>
      </w:pPr>
      <w:r>
        <w:rPr>
          <w:rStyle w:val="fontStyleText"/>
        </w:rPr>
        <w:t>7. Васильев Д.О. Развитие скоростно-силовых качеств у тренирующихся различного возраста // Молодой исследователь. – 2021. – № 7. – С. 74–81.</w:t>
      </w:r>
    </w:p>
    <w:p w:rsidR="0096554C" w:rsidRDefault="00660321">
      <w:pPr>
        <w:pStyle w:val="paragraphStyleText"/>
      </w:pPr>
      <w:r>
        <w:rPr>
          <w:rStyle w:val="fontStyleText"/>
        </w:rPr>
        <w:t>8. Медведева Н.К. Влияние аэробных тренировок на адаптационные процессы организма // Физкультура и спорт России. – 2019. – № 4. – С. 27–34.</w:t>
      </w:r>
    </w:p>
    <w:p w:rsidR="0096554C" w:rsidRDefault="00660321">
      <w:pPr>
        <w:pStyle w:val="paragraphStyleText"/>
      </w:pPr>
      <w:r>
        <w:rPr>
          <w:rStyle w:val="fontStyleText"/>
        </w:rPr>
        <w:t>9. Захаров С.Л. Биомеханика в общей физической подготовке: обзор методов и исследований // Наука и спорт. – 2020. – Т. 15, № 3. – С. 41–48.</w:t>
      </w:r>
    </w:p>
    <w:p w:rsidR="0096554C" w:rsidRDefault="00660321">
      <w:pPr>
        <w:pStyle w:val="paragraphStyleText"/>
      </w:pPr>
      <w:r>
        <w:rPr>
          <w:rStyle w:val="fontStyleText"/>
        </w:rPr>
        <w:t>10. Григорьева И.В. Психофизиологические аспекты мотивации в физической подготовке // Психология и спорт. – 2017. – № 2. – С. 10–16.</w:t>
      </w:r>
    </w:p>
    <w:p w:rsidR="0096554C" w:rsidRDefault="00660321">
      <w:pPr>
        <w:pStyle w:val="paragraphStyleText"/>
      </w:pPr>
      <w:r>
        <w:rPr>
          <w:rStyle w:val="fontStyleText"/>
        </w:rPr>
        <w:t>Этот список содержит вымышленные источники, написанные в стилистике, характерной для научных публикаций.</w:t>
      </w:r>
    </w:p>
    <w:sectPr w:rsidR="0096554C">
      <w:footerReference w:type="default" r:id="rId17"/>
      <w:pgSz w:w="11905" w:h="16837"/>
      <w:pgMar w:top="1133" w:right="566" w:bottom="1133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A8C" w:rsidRDefault="00544A8C">
      <w:pPr>
        <w:spacing w:after="0" w:line="240" w:lineRule="auto"/>
      </w:pPr>
      <w:r>
        <w:separator/>
      </w:r>
    </w:p>
  </w:endnote>
  <w:endnote w:type="continuationSeparator" w:id="0">
    <w:p w:rsidR="00544A8C" w:rsidRDefault="0054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12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14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16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18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20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21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24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4C" w:rsidRDefault="00660321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A57ED">
      <w:rPr>
        <w:rStyle w:val="fontStyleText"/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A8C" w:rsidRDefault="00544A8C">
      <w:pPr>
        <w:spacing w:after="0" w:line="240" w:lineRule="auto"/>
      </w:pPr>
      <w:r>
        <w:separator/>
      </w:r>
    </w:p>
  </w:footnote>
  <w:footnote w:type="continuationSeparator" w:id="0">
    <w:p w:rsidR="00544A8C" w:rsidRDefault="00544A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554C"/>
    <w:rsid w:val="000C7FB9"/>
    <w:rsid w:val="00544A8C"/>
    <w:rsid w:val="00660321"/>
    <w:rsid w:val="0096554C"/>
    <w:rsid w:val="00FA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B41A"/>
  <w15:docId w15:val="{0B3A2CA4-5F43-425D-A644-F122CB77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10">
    <w:name w:val="Обычная таблица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Колонтитулы"/>
    <w:basedOn w:val="a"/>
    <w:rPr>
      <w:rFonts w:ascii="Helvetica Neue" w:eastAsia="Helvetica Neue" w:hAnsi="Helvetica Neue" w:cs="Helvetica Neue"/>
    </w:rPr>
  </w:style>
  <w:style w:type="table" w:customStyle="1" w:styleId="11">
    <w:name w:val="Сетка таблицы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Верхний колонтитул1"/>
    <w:basedOn w:val="a"/>
    <w:pPr>
      <w:spacing w:after="0"/>
    </w:pPr>
  </w:style>
  <w:style w:type="character" w:customStyle="1" w:styleId="a5">
    <w:name w:val="Верхний колонтитул Знак"/>
    <w:rPr>
      <w:rFonts w:ascii="Calibri" w:eastAsia="Calibri" w:hAnsi="Calibri" w:cs="Calibri"/>
      <w:color w:val="000000"/>
      <w:sz w:val="22"/>
      <w:szCs w:val="22"/>
    </w:rPr>
  </w:style>
  <w:style w:type="paragraph" w:customStyle="1" w:styleId="13">
    <w:name w:val="Нижний колонтитул1"/>
    <w:basedOn w:val="a"/>
    <w:pPr>
      <w:spacing w:after="0"/>
    </w:pPr>
  </w:style>
  <w:style w:type="character" w:customStyle="1" w:styleId="a6">
    <w:name w:val="Нижний колонтитул Знак"/>
    <w:rPr>
      <w:rFonts w:ascii="Calibri" w:eastAsia="Calibri" w:hAnsi="Calibri" w:cs="Calibri"/>
      <w:color w:val="000000"/>
      <w:sz w:val="22"/>
      <w:szCs w:val="22"/>
    </w:rPr>
  </w:style>
  <w:style w:type="character" w:customStyle="1" w:styleId="fontStyleText">
    <w:name w:val="fontStyleText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character" w:customStyle="1" w:styleId="fontStyleCode">
    <w:name w:val="fontStyleCode"/>
    <w:rPr>
      <w:rFonts w:ascii="Courier New" w:eastAsia="Courier New" w:hAnsi="Courier New" w:cs="Courier New"/>
      <w:b w:val="0"/>
      <w:bCs w:val="0"/>
      <w:i w:val="0"/>
      <w:iCs w:val="0"/>
      <w:sz w:val="24"/>
      <w:szCs w:val="24"/>
    </w:rPr>
  </w:style>
  <w:style w:type="paragraph" w:customStyle="1" w:styleId="paragraphStyleCode">
    <w:name w:val="paragraphStyleCode"/>
    <w:basedOn w:val="a"/>
    <w:pPr>
      <w:pBdr>
        <w:top w:val="single" w:sz="1" w:space="0" w:color="CCCCCC"/>
        <w:left w:val="single" w:sz="1" w:space="0" w:color="CCCCCC"/>
        <w:bottom w:val="single" w:sz="1" w:space="0" w:color="CCCCCC"/>
        <w:right w:val="single" w:sz="1" w:space="0" w:color="CCCCCC"/>
      </w:pBdr>
      <w:shd w:val="clear" w:color="auto" w:fill="F5F5F5"/>
      <w:spacing w:before="120" w:after="120" w:line="288" w:lineRule="auto"/>
    </w:pPr>
  </w:style>
  <w:style w:type="paragraph" w:customStyle="1" w:styleId="paragraphStylePageNum">
    <w:name w:val="paragraphStylePageNum"/>
    <w:basedOn w:val="a"/>
    <w:pPr>
      <w:spacing w:after="100"/>
      <w:jc w:val="right"/>
    </w:pPr>
  </w:style>
  <w:style w:type="paragraph" w:styleId="a7">
    <w:name w:val="Title"/>
    <w:basedOn w:val="a"/>
    <w:pPr>
      <w:jc w:val="center"/>
    </w:pPr>
    <w:rPr>
      <w:b/>
      <w:bCs/>
      <w:sz w:val="28"/>
      <w:szCs w:val="28"/>
    </w:rPr>
  </w:style>
  <w:style w:type="paragraph" w:customStyle="1" w:styleId="paragraphStyleText">
    <w:name w:val="paragraphStyleText"/>
    <w:basedOn w:val="a"/>
    <w:pPr>
      <w:spacing w:after="0" w:line="360" w:lineRule="auto"/>
      <w:ind w:firstLine="720"/>
      <w:jc w:val="both"/>
    </w:pPr>
  </w:style>
  <w:style w:type="paragraph" w:styleId="14">
    <w:name w:val="toc 1"/>
    <w:basedOn w:val="a"/>
    <w:next w:val="a"/>
    <w:autoRedefine/>
    <w:uiPriority w:val="39"/>
    <w:unhideWhenUsed/>
    <w:rsid w:val="000C7FB9"/>
    <w:pPr>
      <w:spacing w:after="100"/>
    </w:pPr>
  </w:style>
  <w:style w:type="character" w:styleId="a8">
    <w:name w:val="Hyperlink"/>
    <w:basedOn w:val="a0"/>
    <w:uiPriority w:val="99"/>
    <w:unhideWhenUsed/>
    <w:rsid w:val="000C7F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5325</Words>
  <Characters>30354</Characters>
  <Application>Microsoft Office Word</Application>
  <DocSecurity>0</DocSecurity>
  <Lines>252</Lines>
  <Paragraphs>71</Paragraphs>
  <ScaleCrop>false</ScaleCrop>
  <Manager/>
  <Company/>
  <LinksUpToDate>false</LinksUpToDate>
  <CharactersWithSpaces>35608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 Александровна Александрова</cp:lastModifiedBy>
  <cp:revision>4</cp:revision>
  <dcterms:created xsi:type="dcterms:W3CDTF">2024-09-05T17:52:00Z</dcterms:created>
  <dcterms:modified xsi:type="dcterms:W3CDTF">2026-10-15T02:32:00Z</dcterms:modified>
  <cp:category/>
</cp:coreProperties>
</file>