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6B08F" w14:textId="77777777" w:rsidR="00BE29AA" w:rsidRPr="00BE29AA" w:rsidRDefault="00BE29AA" w:rsidP="00BE29AA">
      <w:pPr>
        <w:spacing w:after="0"/>
        <w:ind w:firstLine="709"/>
        <w:jc w:val="center"/>
        <w:rPr>
          <w:b/>
          <w:bCs/>
        </w:rPr>
      </w:pPr>
      <w:r w:rsidRPr="00BE29AA">
        <w:rPr>
          <w:b/>
          <w:bCs/>
        </w:rPr>
        <w:t>Обобщение педагогического опыта на тему:</w:t>
      </w:r>
    </w:p>
    <w:p w14:paraId="22CCA36A" w14:textId="699B52D9" w:rsidR="005148BB" w:rsidRDefault="00BE29AA" w:rsidP="005148BB">
      <w:pPr>
        <w:spacing w:after="0"/>
        <w:ind w:firstLine="709"/>
        <w:jc w:val="center"/>
        <w:rPr>
          <w:b/>
          <w:bCs/>
        </w:rPr>
      </w:pPr>
      <w:r w:rsidRPr="00BE29AA">
        <w:rPr>
          <w:b/>
          <w:bCs/>
        </w:rPr>
        <w:t xml:space="preserve">«Создание условий   развития творческого потенциала обучающихся </w:t>
      </w:r>
      <w:r w:rsidR="00AC21C6">
        <w:rPr>
          <w:b/>
          <w:bCs/>
        </w:rPr>
        <w:t xml:space="preserve">на занятиях </w:t>
      </w:r>
      <w:r w:rsidRPr="00BE29AA">
        <w:rPr>
          <w:b/>
          <w:bCs/>
        </w:rPr>
        <w:t>хореографией,</w:t>
      </w:r>
    </w:p>
    <w:p w14:paraId="56804845" w14:textId="51902AF4" w:rsidR="00BE29AA" w:rsidRDefault="00BE29AA" w:rsidP="005148BB">
      <w:pPr>
        <w:spacing w:after="0"/>
        <w:ind w:firstLine="709"/>
        <w:jc w:val="center"/>
        <w:rPr>
          <w:b/>
          <w:bCs/>
        </w:rPr>
      </w:pPr>
      <w:r w:rsidRPr="00BE29AA">
        <w:rPr>
          <w:b/>
          <w:bCs/>
        </w:rPr>
        <w:t xml:space="preserve"> посредством применения основных педагогических технологий».</w:t>
      </w:r>
    </w:p>
    <w:p w14:paraId="71E41084" w14:textId="77777777" w:rsidR="00BE29AA" w:rsidRPr="00BE29AA" w:rsidRDefault="00BE29AA" w:rsidP="00BE29AA">
      <w:pPr>
        <w:spacing w:after="0"/>
        <w:ind w:firstLine="709"/>
        <w:jc w:val="center"/>
        <w:rPr>
          <w:b/>
          <w:bCs/>
        </w:rPr>
      </w:pPr>
    </w:p>
    <w:p w14:paraId="1261759B" w14:textId="30907349" w:rsidR="00BE29AA" w:rsidRPr="00BE29AA" w:rsidRDefault="00BE29AA" w:rsidP="00BE29AA">
      <w:pPr>
        <w:spacing w:after="0"/>
        <w:ind w:firstLine="709"/>
        <w:jc w:val="both"/>
      </w:pPr>
      <w:r w:rsidRPr="00BE29AA">
        <w:t xml:space="preserve">Для </w:t>
      </w:r>
      <w:proofErr w:type="gramStart"/>
      <w:r w:rsidRPr="00BE29AA">
        <w:t>создания  условий</w:t>
      </w:r>
      <w:proofErr w:type="gramEnd"/>
      <w:r w:rsidRPr="00BE29AA">
        <w:t>   развития творческого потенциала обучающихся и формировани</w:t>
      </w:r>
      <w:r w:rsidR="006144F7">
        <w:t>я</w:t>
      </w:r>
      <w:r w:rsidRPr="00BE29AA">
        <w:t xml:space="preserve"> у них устойчивой мотивации к занятиям ритмикой и хореографией </w:t>
      </w:r>
      <w:r w:rsidR="006144F7">
        <w:t>п</w:t>
      </w:r>
      <w:r>
        <w:t>рименяются</w:t>
      </w:r>
      <w:r w:rsidRPr="00BE29AA">
        <w:t xml:space="preserve"> различные педагогические технологии, где особое значение придается взаимодействию традиционных и инновационных педагогических подходов в обучении.</w:t>
      </w:r>
    </w:p>
    <w:p w14:paraId="3FE97C6C" w14:textId="77777777" w:rsidR="00BE29AA" w:rsidRPr="00BE29AA" w:rsidRDefault="00BE29AA" w:rsidP="00BE29AA">
      <w:pPr>
        <w:spacing w:after="0"/>
        <w:ind w:firstLine="709"/>
        <w:jc w:val="both"/>
      </w:pPr>
      <w:r w:rsidRPr="00BE29AA">
        <w:t>Педагогические технологии – средства обучения и воспитания, системно используемые в образовательном процессе, применяемые для достижения образовательного результата.</w:t>
      </w:r>
    </w:p>
    <w:p w14:paraId="7B570F27" w14:textId="39E7080A" w:rsidR="00BE29AA" w:rsidRPr="00BE29AA" w:rsidRDefault="00BE29AA" w:rsidP="00BE29AA">
      <w:pPr>
        <w:spacing w:after="0"/>
        <w:ind w:firstLine="709"/>
        <w:jc w:val="both"/>
      </w:pPr>
      <w:r w:rsidRPr="00BE29AA">
        <w:t>Исходя из опыта работы, подробнее хочу остановиться на нескольких педагогических технологиях, используемых на занятиях хореографией, которые, как показывает практика, являются наиболее эффективными.</w:t>
      </w:r>
    </w:p>
    <w:p w14:paraId="55ED35CA" w14:textId="46E3D005" w:rsidR="00BE29AA" w:rsidRPr="00BE29AA" w:rsidRDefault="00BE29AA" w:rsidP="00BE29AA">
      <w:pPr>
        <w:spacing w:after="0"/>
        <w:ind w:firstLine="709"/>
        <w:jc w:val="both"/>
      </w:pPr>
      <w:r w:rsidRPr="00BE29AA">
        <w:t>Безусловно, первостепенное значение</w:t>
      </w:r>
      <w:r>
        <w:t xml:space="preserve"> </w:t>
      </w:r>
      <w:proofErr w:type="gramStart"/>
      <w:r>
        <w:t xml:space="preserve">уделяется </w:t>
      </w:r>
      <w:r w:rsidRPr="00BE29AA">
        <w:t xml:space="preserve"> технологии</w:t>
      </w:r>
      <w:proofErr w:type="gramEnd"/>
      <w:r w:rsidRPr="00BE29AA">
        <w:t xml:space="preserve"> здоровьесберегающего обучения.</w:t>
      </w:r>
    </w:p>
    <w:p w14:paraId="08357282" w14:textId="66B117E8" w:rsidR="00BE29AA" w:rsidRPr="00BE29AA" w:rsidRDefault="006144F7" w:rsidP="00BE29AA">
      <w:pPr>
        <w:spacing w:after="0"/>
        <w:ind w:firstLine="709"/>
        <w:jc w:val="both"/>
      </w:pPr>
      <w:r>
        <w:t>На</w:t>
      </w:r>
      <w:r w:rsidR="00BE29AA" w:rsidRPr="00BE29AA">
        <w:t xml:space="preserve"> заняти</w:t>
      </w:r>
      <w:r>
        <w:t>я</w:t>
      </w:r>
      <w:r w:rsidR="00BE29AA" w:rsidRPr="00BE29AA">
        <w:t xml:space="preserve"> приходят дети с разными физическими возможностями и танцевальными данными. Поэтому возникает необходимость не только заниматься общим физическим развитием и развитием данных необходимых для результативности занятий (гибкость, пластика, </w:t>
      </w:r>
      <w:proofErr w:type="spellStart"/>
      <w:r w:rsidR="00BE29AA" w:rsidRPr="00BE29AA">
        <w:t>выворотность</w:t>
      </w:r>
      <w:proofErr w:type="spellEnd"/>
      <w:r w:rsidR="00BE29AA" w:rsidRPr="00BE29AA">
        <w:t>, растяжка), но и исправлением (коррекцией) физических недостатков (нарушение осанки, сколиоз, плоскостопие, Х-</w:t>
      </w:r>
      <w:proofErr w:type="spellStart"/>
      <w:r w:rsidR="00BE29AA" w:rsidRPr="00BE29AA">
        <w:t>совое</w:t>
      </w:r>
      <w:proofErr w:type="spellEnd"/>
      <w:r w:rsidR="00BE29AA" w:rsidRPr="00BE29AA">
        <w:t xml:space="preserve"> или О-образное формирование нижних конечностей).</w:t>
      </w:r>
    </w:p>
    <w:p w14:paraId="05769CD4" w14:textId="77777777" w:rsidR="00BE29AA" w:rsidRPr="00BE29AA" w:rsidRDefault="00BE29AA" w:rsidP="00BE29AA">
      <w:pPr>
        <w:spacing w:after="0"/>
        <w:ind w:firstLine="709"/>
        <w:jc w:val="both"/>
      </w:pPr>
      <w:r w:rsidRPr="00BE29AA">
        <w:t>В процессе обучения поддаются коррекции физические нарушения, а также формируются необходимые знания, умения и навыки по здоровому образу жизни, поскольку формирование правильной техники исполнения движений и систематические тренировки помогают создавать и совершенную форму тела, что способствует общему оздоровлению ребенка. Дети учатся использовать полученные знания в области хореографии в повседневной жизни и применять их на практике: например – как правильно приземлиться после прыжка или правила группировки при исполнении кувырка и др.</w:t>
      </w:r>
    </w:p>
    <w:p w14:paraId="326B1BF3" w14:textId="7C1890C3" w:rsidR="00BE29AA" w:rsidRPr="00BE29AA" w:rsidRDefault="00BE29AA" w:rsidP="00BE29AA">
      <w:pPr>
        <w:spacing w:after="0"/>
        <w:ind w:firstLine="709"/>
        <w:jc w:val="both"/>
      </w:pPr>
      <w:r w:rsidRPr="00BE29AA">
        <w:t xml:space="preserve">Хочется отметить, что в условиях стремительного темпа развития хореографического искусства, в погоне за качественной техникой исполнения и выполнением сложных танцевальных, гимнастических, акробатических или трюковых элементов, не нужно забывать о самом главном: не навредить, а приумножить </w:t>
      </w:r>
      <w:proofErr w:type="gramStart"/>
      <w:r w:rsidRPr="00BE29AA">
        <w:t xml:space="preserve">здоровье </w:t>
      </w:r>
      <w:r>
        <w:t>.</w:t>
      </w:r>
      <w:proofErr w:type="gramEnd"/>
    </w:p>
    <w:p w14:paraId="521C1630" w14:textId="27047CA7" w:rsidR="00BE29AA" w:rsidRPr="00BE29AA" w:rsidRDefault="00BE29AA" w:rsidP="00BE29AA">
      <w:pPr>
        <w:spacing w:after="0"/>
        <w:ind w:firstLine="709"/>
        <w:jc w:val="both"/>
      </w:pPr>
      <w:r>
        <w:t>З</w:t>
      </w:r>
      <w:r w:rsidRPr="00BE29AA">
        <w:t>адач</w:t>
      </w:r>
      <w:r>
        <w:t>а</w:t>
      </w:r>
      <w:r w:rsidRPr="00BE29AA">
        <w:t xml:space="preserve"> в реализации здоровьесберегающей технологии:</w:t>
      </w:r>
    </w:p>
    <w:p w14:paraId="1A8C1245" w14:textId="77777777" w:rsidR="00BE29AA" w:rsidRPr="00BE29AA" w:rsidRDefault="00BE29AA" w:rsidP="00BE29AA">
      <w:pPr>
        <w:spacing w:after="0"/>
        <w:ind w:firstLine="709"/>
        <w:jc w:val="both"/>
      </w:pPr>
      <w:r w:rsidRPr="00BE29AA">
        <w:t xml:space="preserve">– в воспитании у обучающихся культуры здоровья как физического, так и </w:t>
      </w:r>
      <w:proofErr w:type="gramStart"/>
      <w:r w:rsidRPr="00BE29AA">
        <w:t>психо-эмоционального</w:t>
      </w:r>
      <w:proofErr w:type="gramEnd"/>
      <w:r w:rsidRPr="00BE29AA">
        <w:t>, а также в формировании личностных качеств, способствующих сохранению и укреплению здоровья, представления о здоровье как ценности и мотивации на ведение здорового образа жизни.</w:t>
      </w:r>
    </w:p>
    <w:p w14:paraId="0AA5AAF3" w14:textId="0DF329AC" w:rsidR="00BE29AA" w:rsidRPr="00BE29AA" w:rsidRDefault="00BE29AA" w:rsidP="00BE29AA">
      <w:pPr>
        <w:spacing w:after="0"/>
        <w:ind w:firstLine="709"/>
        <w:jc w:val="both"/>
      </w:pPr>
      <w:proofErr w:type="gramStart"/>
      <w:r w:rsidRPr="00BE29AA">
        <w:t xml:space="preserve">Поэтому </w:t>
      </w:r>
      <w:r>
        <w:t xml:space="preserve"> у</w:t>
      </w:r>
      <w:proofErr w:type="gramEnd"/>
      <w:r>
        <w:t xml:space="preserve"> </w:t>
      </w:r>
      <w:r w:rsidRPr="00BE29AA">
        <w:t>педагог</w:t>
      </w:r>
      <w:r>
        <w:t>а</w:t>
      </w:r>
      <w:r w:rsidRPr="00BE29AA">
        <w:t xml:space="preserve"> по хореографии в реализации данной технологии на первый план выходит задача помочь свести к минимуму травматизм, создать </w:t>
      </w:r>
      <w:r w:rsidRPr="00BE29AA">
        <w:lastRenderedPageBreak/>
        <w:t xml:space="preserve">положительные эмоциональные ситуации, на основе осознания выполняемых упражнений </w:t>
      </w:r>
      <w:r w:rsidR="008763BA">
        <w:t>и</w:t>
      </w:r>
      <w:r w:rsidRPr="00BE29AA">
        <w:t xml:space="preserve"> включения в основные этапы занятия минуток релаксации и эмоциональной разрядки, чтобы каждое занятие проходило в атмосфере радости от достигнутого результата</w:t>
      </w:r>
      <w:r w:rsidR="008763BA">
        <w:t>.</w:t>
      </w:r>
      <w:r w:rsidRPr="00BE29AA">
        <w:t xml:space="preserve"> </w:t>
      </w:r>
    </w:p>
    <w:p w14:paraId="109BE381" w14:textId="250D4992" w:rsidR="00BE29AA" w:rsidRPr="00BE29AA" w:rsidRDefault="00BE29AA" w:rsidP="00BE29AA">
      <w:pPr>
        <w:spacing w:after="0"/>
        <w:ind w:firstLine="709"/>
        <w:jc w:val="both"/>
      </w:pPr>
      <w:r w:rsidRPr="00BE29AA">
        <w:t xml:space="preserve">Следующая технология, на которую </w:t>
      </w:r>
      <w:r>
        <w:t>нужно</w:t>
      </w:r>
      <w:r w:rsidRPr="00BE29AA">
        <w:t xml:space="preserve"> обратить внимание – технология сотрудничества в условиях развивающего и проблемного обучения.</w:t>
      </w:r>
    </w:p>
    <w:p w14:paraId="47737A52" w14:textId="77777777" w:rsidR="00BE29AA" w:rsidRPr="00BE29AA" w:rsidRDefault="00BE29AA" w:rsidP="00BE29AA">
      <w:pPr>
        <w:spacing w:after="0"/>
        <w:ind w:firstLine="709"/>
        <w:jc w:val="both"/>
      </w:pPr>
      <w:r w:rsidRPr="00BE29AA">
        <w:t>Технология обучения в сотрудничестве применяется для изучения танцевальной техники, построения и разучивания танцевальных комбинаций, изучения истории становления и развития хореографического искусства, общего эстетического развития, развития культурных ценностей и совершенствования обучающихся, позволяет организовать обучение в тех формах, которые традиционно применяются на занятиях хореографией:</w:t>
      </w:r>
    </w:p>
    <w:p w14:paraId="342866F1" w14:textId="77777777" w:rsidR="00BE29AA" w:rsidRPr="00BE29AA" w:rsidRDefault="00BE29AA" w:rsidP="00BE29AA">
      <w:pPr>
        <w:spacing w:after="0"/>
        <w:ind w:firstLine="709"/>
        <w:jc w:val="both"/>
      </w:pPr>
      <w:r w:rsidRPr="00BE29AA">
        <w:t xml:space="preserve">– групповая работа, которая направлена на решение определенной учебной задачи, где задания подбираются в зависимости от конкретной цели занятия, например: </w:t>
      </w:r>
      <w:proofErr w:type="gramStart"/>
      <w:r w:rsidRPr="00BE29AA">
        <w:t>обучающиеся  разбиваются</w:t>
      </w:r>
      <w:proofErr w:type="gramEnd"/>
      <w:r w:rsidRPr="00BE29AA">
        <w:t xml:space="preserve"> на микро группы в  несколько человек, и им дается определенное задание, например, самостоятельно повторить и отработать разученные танцевальные элементы.</w:t>
      </w:r>
    </w:p>
    <w:p w14:paraId="0D020C83" w14:textId="77777777" w:rsidR="00BE29AA" w:rsidRPr="00BE29AA" w:rsidRDefault="00BE29AA" w:rsidP="00BE29AA">
      <w:pPr>
        <w:spacing w:after="0"/>
        <w:ind w:firstLine="709"/>
        <w:jc w:val="both"/>
      </w:pPr>
      <w:r w:rsidRPr="00BE29AA">
        <w:t xml:space="preserve">– коллективная работа, т.е. в данном случае, после отработки в </w:t>
      </w:r>
      <w:proofErr w:type="gramStart"/>
      <w:r w:rsidRPr="00BE29AA">
        <w:t>микро группах</w:t>
      </w:r>
      <w:proofErr w:type="gramEnd"/>
      <w:r w:rsidRPr="00BE29AA">
        <w:t xml:space="preserve"> отдельных танцевальных элементов ставится задача соединиться в одну группу и собрать танцевальную комбинацию воедино синхронно, ритмично и музыкально. Такая форма работы применяется для проведения сводных репетиций или постановок танцев.</w:t>
      </w:r>
    </w:p>
    <w:p w14:paraId="22A6B2B7" w14:textId="77777777" w:rsidR="00BE29AA" w:rsidRPr="00BE29AA" w:rsidRDefault="00BE29AA" w:rsidP="00BE29AA">
      <w:pPr>
        <w:spacing w:after="0"/>
        <w:ind w:firstLine="709"/>
        <w:jc w:val="both"/>
      </w:pPr>
      <w:r w:rsidRPr="00BE29AA">
        <w:t>– индивидуальная работа, которая применяется в 2-х разных случаях и преследует разные цели:</w:t>
      </w:r>
    </w:p>
    <w:p w14:paraId="7022E800" w14:textId="77777777" w:rsidR="00BE29AA" w:rsidRPr="00BE29AA" w:rsidRDefault="00BE29AA" w:rsidP="00BE29AA">
      <w:pPr>
        <w:spacing w:after="0"/>
        <w:ind w:firstLine="709"/>
        <w:jc w:val="both"/>
      </w:pPr>
      <w:r w:rsidRPr="00BE29AA">
        <w:t>работа с солистами, т.е. с наиболее одаренными детьми, такая форма работы применяется для достижения наиболее высокого творческого результата,</w:t>
      </w:r>
    </w:p>
    <w:p w14:paraId="062B39D2" w14:textId="77777777" w:rsidR="00BE29AA" w:rsidRPr="00BE29AA" w:rsidRDefault="00BE29AA" w:rsidP="00BE29AA">
      <w:pPr>
        <w:spacing w:after="0"/>
        <w:ind w:firstLine="709"/>
        <w:jc w:val="both"/>
      </w:pPr>
      <w:r w:rsidRPr="00BE29AA">
        <w:t xml:space="preserve">индивидуальная работа с детьми </w:t>
      </w:r>
      <w:proofErr w:type="gramStart"/>
      <w:r w:rsidRPr="00BE29AA">
        <w:t>по разным причинам</w:t>
      </w:r>
      <w:proofErr w:type="gramEnd"/>
      <w:r w:rsidRPr="00BE29AA">
        <w:t xml:space="preserve"> не усвоившими пройденный материал или отстающими детьми, такая форма работы применяется для эффективной работы хореографического коллектива.</w:t>
      </w:r>
    </w:p>
    <w:p w14:paraId="4355DD78" w14:textId="77777777" w:rsidR="00BE29AA" w:rsidRPr="00BE29AA" w:rsidRDefault="00BE29AA" w:rsidP="00BE29AA">
      <w:pPr>
        <w:spacing w:after="0"/>
        <w:ind w:firstLine="709"/>
        <w:jc w:val="both"/>
      </w:pPr>
      <w:r w:rsidRPr="00BE29AA">
        <w:t>Так же как и на других занятиях, на занятия по хореографии технология сотрудничества в условиях развивающего обучения на первое место ставит – задачу обучения на высоком уровне трудности, где развитие личности проходит ряд этапов, каждый из которых тесно связан с предыдущим, а ранее достигнутый результат органично включается в образование более высокого и вся работа строится по принципу – от простого к сложному, последовательно и систематично.</w:t>
      </w:r>
    </w:p>
    <w:p w14:paraId="501E1691" w14:textId="77777777" w:rsidR="00BE29AA" w:rsidRPr="00BE29AA" w:rsidRDefault="00BE29AA" w:rsidP="00BE29AA">
      <w:pPr>
        <w:spacing w:after="0"/>
        <w:ind w:firstLine="709"/>
        <w:jc w:val="both"/>
      </w:pPr>
      <w:r w:rsidRPr="00BE29AA">
        <w:t xml:space="preserve">Например: развивая у детей на первом году обучения, посредством партерной гимнастики и танцевально-тренировочных упражнений, чувство ритма и общую музыкальность, правильную постановку корпуса, </w:t>
      </w:r>
      <w:proofErr w:type="spellStart"/>
      <w:r w:rsidRPr="00BE29AA">
        <w:t>выворотность</w:t>
      </w:r>
      <w:proofErr w:type="spellEnd"/>
      <w:r w:rsidRPr="00BE29AA">
        <w:t xml:space="preserve"> ног и силу подъема, гибкость и силу мышц тела, одновременно с этим дети приобретают элементарные навыки танцевального движения (танцевальный шаг, танцевальный бег, галопы, подскоки и др.), а на основе выученных отдельных движений и элементов строятся более сложные </w:t>
      </w:r>
      <w:r w:rsidRPr="00BE29AA">
        <w:lastRenderedPageBreak/>
        <w:t>танцевальные комбинации, этюды, что у детей в свою очередь развивает мышечную память, работоспособность, выносливость и т.д.</w:t>
      </w:r>
    </w:p>
    <w:p w14:paraId="2D548794" w14:textId="0CFC4415" w:rsidR="00BE29AA" w:rsidRPr="00BE29AA" w:rsidRDefault="00BE29AA" w:rsidP="00BE29AA">
      <w:pPr>
        <w:spacing w:after="0"/>
        <w:ind w:firstLine="709"/>
        <w:jc w:val="both"/>
      </w:pPr>
      <w:r w:rsidRPr="00BE29AA">
        <w:t xml:space="preserve">Таким образом, на </w:t>
      </w:r>
      <w:r>
        <w:t>занятиях</w:t>
      </w:r>
      <w:r w:rsidRPr="00BE29AA">
        <w:t xml:space="preserve"> дети продолжают развивать и совершенствовать свои танцевальные способности, навыки и умения, полученные ранее, проходя путь от простого к сложному, где большое значение придается развитию музыкальности и ритмичности исполнения, качественному выполнению каждого элемента, а </w:t>
      </w:r>
      <w:proofErr w:type="gramStart"/>
      <w:r w:rsidRPr="00BE29AA">
        <w:t>так же</w:t>
      </w:r>
      <w:proofErr w:type="gramEnd"/>
      <w:r w:rsidRPr="00BE29AA">
        <w:t xml:space="preserve"> качественному музыкальному сопровождению, которое развивает эстетический вкус и общую музыкальную культуру, что дает возможность развивающее обучение сделать эффективным.</w:t>
      </w:r>
    </w:p>
    <w:p w14:paraId="1EE1F682" w14:textId="77777777" w:rsidR="00BE29AA" w:rsidRPr="00BE29AA" w:rsidRDefault="00BE29AA" w:rsidP="00BE29AA">
      <w:pPr>
        <w:spacing w:after="0"/>
        <w:ind w:firstLine="709"/>
        <w:jc w:val="both"/>
      </w:pPr>
      <w:r w:rsidRPr="00BE29AA">
        <w:t>Технология сотрудничества в условиях проблемного обучения реализует идею «обучение через открытие»: ребенок должен сам найти ответ на неизвестный ему вопрос, открыть способ решения поставленной задачи, закономерность, характерные особенности, алгоритм действия в той или иной ситуации. При этом он в своей деятельности может опираться на инструменты познания, строить гипотезы, проверять их и находить путь к верному решению на основе принципов проблемного обучения: самостоятельность обучающихся, развивающий характер обучения, интеграция и вариативность в применении различных областей знаний, использование дидактических алгоритмизированных задач.</w:t>
      </w:r>
    </w:p>
    <w:p w14:paraId="5DBAA67A" w14:textId="77777777" w:rsidR="00BE29AA" w:rsidRPr="00BE29AA" w:rsidRDefault="00BE29AA" w:rsidP="00BE29AA">
      <w:pPr>
        <w:spacing w:after="0"/>
        <w:ind w:firstLine="709"/>
        <w:jc w:val="both"/>
      </w:pPr>
      <w:r w:rsidRPr="00BE29AA">
        <w:t>Технология проблемного обучения, в отличие от традиционной, когда детям сообщается «готовая» информация обучения, предлагает более активную умственную и эмоциональную деятельность, в которую дети сначала робко, а потом и смело, при поддержке педагога, активно включаются в творческую работу, активизируя проявление креативного мышления и творческих задатков и способностей, например:</w:t>
      </w:r>
    </w:p>
    <w:p w14:paraId="5C917A93" w14:textId="77777777" w:rsidR="00BE29AA" w:rsidRPr="00BE29AA" w:rsidRDefault="00BE29AA" w:rsidP="00BE29AA">
      <w:pPr>
        <w:spacing w:after="0"/>
        <w:ind w:firstLine="709"/>
        <w:jc w:val="both"/>
      </w:pPr>
      <w:r w:rsidRPr="00BE29AA">
        <w:t xml:space="preserve">– при выполнении заданий на различные типы импровизации, в процессе занятия можно предложить детям – дополнить танцевальную комбинацию, </w:t>
      </w:r>
      <w:proofErr w:type="gramStart"/>
      <w:r w:rsidRPr="00BE29AA">
        <w:t>каким либо</w:t>
      </w:r>
      <w:proofErr w:type="gramEnd"/>
      <w:r w:rsidRPr="00BE29AA">
        <w:t xml:space="preserve"> движением или сочинить ее полностью,</w:t>
      </w:r>
    </w:p>
    <w:p w14:paraId="54183497" w14:textId="77777777" w:rsidR="00BE29AA" w:rsidRPr="00BE29AA" w:rsidRDefault="00BE29AA" w:rsidP="00BE29AA">
      <w:pPr>
        <w:spacing w:after="0"/>
        <w:ind w:firstLine="709"/>
        <w:jc w:val="both"/>
      </w:pPr>
      <w:r w:rsidRPr="00BE29AA">
        <w:t>– при изучении нового материала, дать детям попробовать исполнить какое-то движение, которое на занятии еще не изучалось только по словесному объяснению.</w:t>
      </w:r>
    </w:p>
    <w:p w14:paraId="3FA660DE" w14:textId="77777777" w:rsidR="00BE29AA" w:rsidRPr="00BE29AA" w:rsidRDefault="00BE29AA" w:rsidP="00BE29AA">
      <w:pPr>
        <w:spacing w:after="0"/>
        <w:ind w:firstLine="709"/>
        <w:jc w:val="both"/>
      </w:pPr>
      <w:r w:rsidRPr="00BE29AA">
        <w:t>Дети сначала робко, а потом и активно, при поддержке педагога, включаются в творческую работу, активизируя проявление креативного мышления и творческих задатков и способностей.</w:t>
      </w:r>
    </w:p>
    <w:p w14:paraId="6CDF0095" w14:textId="77777777" w:rsidR="00BE29AA" w:rsidRPr="00BE29AA" w:rsidRDefault="00BE29AA" w:rsidP="00BE29AA">
      <w:pPr>
        <w:spacing w:after="0"/>
        <w:ind w:firstLine="709"/>
        <w:jc w:val="both"/>
      </w:pPr>
      <w:r w:rsidRPr="00BE29AA">
        <w:t>Увлекаясь хореографией, более старшие воспитанники уже начинают собирать, просматривать, сопоставлять танцевальный и музыкальный материал и здесь уместно привлечь их к аналитической работе, организуя различные беседы и дискуссии, чтобы дети правильно понимали содержательную сторону музыкального и хореографического искусства, привлекать их к созданию электронных образовательных продуктов: презентаций, докладов и др.</w:t>
      </w:r>
    </w:p>
    <w:p w14:paraId="42264F76" w14:textId="77777777" w:rsidR="00BE29AA" w:rsidRPr="00BE29AA" w:rsidRDefault="00BE29AA" w:rsidP="00BE29AA">
      <w:pPr>
        <w:spacing w:after="0"/>
        <w:ind w:firstLine="709"/>
        <w:jc w:val="both"/>
      </w:pPr>
      <w:r w:rsidRPr="00BE29AA">
        <w:t>Таким образом, активно включаясь в процесс аналитической и творческой деятельности у обучающихся формируются и развиваются обще-</w:t>
      </w:r>
      <w:r w:rsidRPr="00BE29AA">
        <w:lastRenderedPageBreak/>
        <w:t>учебные умения: рефлексивные и поисковые (исследовательские), навыки оценочной самостоятельности и работы в сотрудничестве.</w:t>
      </w:r>
    </w:p>
    <w:p w14:paraId="52C33B1B" w14:textId="77777777" w:rsidR="00BE29AA" w:rsidRPr="00BE29AA" w:rsidRDefault="00BE29AA" w:rsidP="00BE29AA">
      <w:pPr>
        <w:spacing w:after="0"/>
        <w:ind w:firstLine="709"/>
        <w:jc w:val="both"/>
      </w:pPr>
      <w:r w:rsidRPr="00BE29AA">
        <w:t>Технология развивающего обучения в сотрудничестве и проявляется в том, чтобы направлять и все трудности преодолевать вместе со своими учениками в ходе учебной деятельности.</w:t>
      </w:r>
    </w:p>
    <w:p w14:paraId="26BF6176" w14:textId="77777777" w:rsidR="00BE29AA" w:rsidRPr="00BE29AA" w:rsidRDefault="00BE29AA" w:rsidP="00BE29AA">
      <w:pPr>
        <w:spacing w:after="0"/>
        <w:ind w:firstLine="709"/>
        <w:jc w:val="both"/>
      </w:pPr>
      <w:r w:rsidRPr="00BE29AA">
        <w:t>И здесь, очень важно, чтобы ребенок смог применить свои знания и умения, накопленные им в процессе обучения на практике в аналогичных жизненных ситуациях, поскольку формирование, так называемого рефлексивного компонента,  позволяет оценивать поведение и деятельность обучающихся в процессе творческого развития, позволяет каждому ученику увидеть себя как человека способного и компетентного, развивает умение истинно оценивать себя: научиться давать позитивную оценку и находить положительные стороны, а также научиться конструктивно критиковать и адекватно воспринимать конструктивную критику от других, а также развивает коммуникабельность и умение сотрудничать, умение искать пути решения поставленной задачи.</w:t>
      </w:r>
    </w:p>
    <w:p w14:paraId="170ABFDD" w14:textId="77777777" w:rsidR="00BE29AA" w:rsidRPr="00BE29AA" w:rsidRDefault="00BE29AA" w:rsidP="00BE29AA">
      <w:pPr>
        <w:spacing w:after="0"/>
        <w:ind w:firstLine="709"/>
        <w:jc w:val="both"/>
      </w:pPr>
      <w:r w:rsidRPr="00BE29AA">
        <w:t>Необходимо поощрять творческую инициативу обучающихся, так как многие из них впоследствии, становясь старше, помогают своим педагогам в работе с младшими детьми и возможно в будущем выберут профессию хореографа.</w:t>
      </w:r>
    </w:p>
    <w:p w14:paraId="126F4C84" w14:textId="645FE7A6" w:rsidR="00BE29AA" w:rsidRPr="00BE29AA" w:rsidRDefault="00BE29AA" w:rsidP="00BE29AA">
      <w:pPr>
        <w:spacing w:after="0"/>
        <w:ind w:firstLine="709"/>
        <w:jc w:val="both"/>
      </w:pPr>
      <w:r w:rsidRPr="00BE29AA">
        <w:t xml:space="preserve">И еще одна педагогическая технология, </w:t>
      </w:r>
      <w:r w:rsidR="005148BB">
        <w:t>которая</w:t>
      </w:r>
      <w:r w:rsidRPr="00BE29AA">
        <w:t xml:space="preserve"> занимает ведущее место</w:t>
      </w:r>
      <w:r w:rsidR="005148BB">
        <w:t xml:space="preserve"> на занятиях</w:t>
      </w:r>
      <w:r w:rsidRPr="00BE29AA">
        <w:t xml:space="preserve"> это – технология игрового обучения.</w:t>
      </w:r>
    </w:p>
    <w:p w14:paraId="52D72584" w14:textId="555A8E0A" w:rsidR="00BE29AA" w:rsidRPr="00BE29AA" w:rsidRDefault="00BE29AA" w:rsidP="00BE29AA">
      <w:pPr>
        <w:spacing w:after="0"/>
        <w:ind w:firstLine="709"/>
        <w:jc w:val="both"/>
      </w:pPr>
      <w:r w:rsidRPr="00BE29AA">
        <w:t>Основная задача игровой технологии – дать ребенку раскрепоститься и обрести уверенность в себе. Все это работа по развитию и формированию творческого мышления.</w:t>
      </w:r>
      <w:r>
        <w:t xml:space="preserve"> </w:t>
      </w:r>
      <w:proofErr w:type="gramStart"/>
      <w:r w:rsidRPr="00BE29AA">
        <w:t>Катализатором</w:t>
      </w:r>
      <w:proofErr w:type="gramEnd"/>
      <w:r w:rsidRPr="00BE29AA">
        <w:t xml:space="preserve"> формирования воображения является музыка, она направляет творческую активность. Музыкальное сопровождение должно соответствовать возрастному критерию, должно иметь свою драматургию, которая сможет активизировать воображение, направить его, побудить развитие творческого потенциала, грамотно подобранное музыкальное сопровождение благоприятно влияет на эмоциональный мир ребёнка. Дети получают представление о том, как танцевальное движение выражает внутренний мир человека, что красота танца – это совершенство движений и линий человеческого тела, лёгкость, грация. Приобретенные от музыки впечатления помогают выражать в движениях личные эмоциональные переживания, создавать оригинальные двигательные образы.</w:t>
      </w:r>
    </w:p>
    <w:p w14:paraId="22C71052" w14:textId="77777777" w:rsidR="00BE29AA" w:rsidRPr="00BE29AA" w:rsidRDefault="00BE29AA" w:rsidP="00BE29AA">
      <w:pPr>
        <w:spacing w:after="0"/>
        <w:ind w:firstLine="709"/>
        <w:jc w:val="both"/>
      </w:pPr>
      <w:r w:rsidRPr="00BE29AA">
        <w:t>Огромный интерес у детей вызывает сюжетный танец, имитационные сюжетно-образные движения оказывают большое влияние на развитие и обучение детей, что в свою очередь является главной формой проявления творчества, воображения, фантазии и сочетает в себе музыку, движение, драматизацию.</w:t>
      </w:r>
    </w:p>
    <w:p w14:paraId="49C9EBAF" w14:textId="77777777" w:rsidR="00BE29AA" w:rsidRPr="00BE29AA" w:rsidRDefault="00BE29AA" w:rsidP="00BE29AA">
      <w:pPr>
        <w:spacing w:after="0"/>
        <w:ind w:firstLine="709"/>
        <w:jc w:val="both"/>
      </w:pPr>
      <w:r w:rsidRPr="00BE29AA">
        <w:t xml:space="preserve">Применение технологии игрового обучения является наиболее эффективным, особенно для детей дошкольного и младшего школьного возраста. Игровые технологии являются средством, активизирующим деятельность обучающихся, в их основу положена педагогическая игра как основной вид деятельности, направленный на усвоение учебного материала в </w:t>
      </w:r>
      <w:r w:rsidRPr="00BE29AA">
        <w:lastRenderedPageBreak/>
        <w:t>соответствии с поставленной целью обучения и соответствующим ей педагогическим результатом, которые характеризуются учебно-познавательной направленностью.</w:t>
      </w:r>
    </w:p>
    <w:p w14:paraId="626386DE" w14:textId="0E07F9AA" w:rsidR="00BE29AA" w:rsidRPr="00BE29AA" w:rsidRDefault="00BE29AA" w:rsidP="00BE29AA">
      <w:pPr>
        <w:spacing w:after="0"/>
        <w:ind w:firstLine="709"/>
        <w:jc w:val="both"/>
      </w:pPr>
      <w:r w:rsidRPr="00BE29AA">
        <w:t>Необходимо отметить, что игровые технологии предоставляют бескрайние возможности для их использования на занятиях хореографией. Игра является неотъемлемой частью в формировании и развитии творческой личности ребенка.</w:t>
      </w:r>
      <w:r>
        <w:t xml:space="preserve"> </w:t>
      </w:r>
      <w:proofErr w:type="gramStart"/>
      <w:r w:rsidRPr="00BE29AA">
        <w:t>Интегрирование</w:t>
      </w:r>
      <w:proofErr w:type="gramEnd"/>
      <w:r w:rsidRPr="00BE29AA">
        <w:t xml:space="preserve"> игры и танца дает детям дополнительный стимул, интерес к танцу и вообще к творческому самовыражению. Скучные упражнения после игры, приобретают совсем другой, более богатый смысл. Занимаясь хореографией играя, дети раскрываются, увлеченно взаимодействуют друг с другом, что благотворно влияет на будущую результативность.</w:t>
      </w:r>
    </w:p>
    <w:p w14:paraId="1F39DAE0" w14:textId="0B9076E6" w:rsidR="00BE29AA" w:rsidRPr="00BE29AA" w:rsidRDefault="005148BB" w:rsidP="00BE29AA">
      <w:pPr>
        <w:spacing w:after="0"/>
        <w:ind w:firstLine="709"/>
        <w:jc w:val="both"/>
      </w:pPr>
      <w:r>
        <w:t>К</w:t>
      </w:r>
      <w:r w:rsidR="00BE29AA" w:rsidRPr="00BE29AA">
        <w:t>омплекс</w:t>
      </w:r>
      <w:r>
        <w:t>ы</w:t>
      </w:r>
      <w:r w:rsidR="00BE29AA" w:rsidRPr="00BE29AA">
        <w:t xml:space="preserve"> упражнений в игровой форме: на развитие чувства ритма, музыкальности, эмоциональной передачи образного характера музыкального сопровождения, на развитие координации движений и ориентации в пространстве и т.д., с включением в них </w:t>
      </w:r>
      <w:proofErr w:type="spellStart"/>
      <w:r w:rsidR="00BE29AA" w:rsidRPr="00BE29AA">
        <w:t>логоритмических</w:t>
      </w:r>
      <w:proofErr w:type="spellEnd"/>
      <w:r w:rsidR="00BE29AA" w:rsidRPr="00BE29AA">
        <w:t xml:space="preserve"> упражнений и заданий (дыхательно-голосовые упражнения, упражнения на произношение согласных или пение гласных звуков и небольших песен-попевок на выделение голосом динамических оттенков, темпа музыки, в соответствии с подобранными по смыслу движениями, а также упражнения на сочетание ритма движений и речи).</w:t>
      </w:r>
    </w:p>
    <w:p w14:paraId="098E9041" w14:textId="77777777" w:rsidR="00BE29AA" w:rsidRPr="00BE29AA" w:rsidRDefault="00BE29AA" w:rsidP="00BE29AA">
      <w:pPr>
        <w:spacing w:after="0"/>
        <w:ind w:firstLine="709"/>
        <w:jc w:val="both"/>
      </w:pPr>
      <w:r w:rsidRPr="00BE29AA">
        <w:t>Благодаря выполнению таких упражнений в организме ребенка появляется положительная тенденция, влияющая на различные системы организма (сердечно-сосудистую, дыхательную, двигательную и др.).</w:t>
      </w:r>
    </w:p>
    <w:p w14:paraId="3D40CF07" w14:textId="77777777" w:rsidR="00BE29AA" w:rsidRPr="00BE29AA" w:rsidRDefault="00BE29AA" w:rsidP="00BE29AA">
      <w:pPr>
        <w:spacing w:after="0"/>
        <w:ind w:firstLine="709"/>
        <w:jc w:val="both"/>
      </w:pPr>
      <w:r w:rsidRPr="00BE29AA">
        <w:t>На начальных этапах обучения хореографии игры имеют характер как свободной музыкально-ритмической деятельности (ради удовольствия от самого процесса деятельности), так и творческий характер, где ребенок может раскрыть себя как личность, снять внешние и внутренние зажимы, получить заряд положительных эмоций.</w:t>
      </w:r>
    </w:p>
    <w:p w14:paraId="5E8C1298" w14:textId="77777777" w:rsidR="00BE29AA" w:rsidRPr="00BE29AA" w:rsidRDefault="00BE29AA" w:rsidP="00BE29AA">
      <w:pPr>
        <w:spacing w:after="0"/>
        <w:ind w:firstLine="709"/>
        <w:jc w:val="both"/>
      </w:pPr>
      <w:r w:rsidRPr="00BE29AA">
        <w:t>Игра обогащает знания, способствует проявлению танцевально-творческих способностей и совершенствует их. Ребенок раскрывается в игре, т.е. воспринимая задание как игру, чувствует заинтересованность в получении верного результата и стремится к лучшему из возможных решений, например:</w:t>
      </w:r>
    </w:p>
    <w:p w14:paraId="3EB23ED7" w14:textId="77777777" w:rsidR="00BE29AA" w:rsidRPr="00BE29AA" w:rsidRDefault="00BE29AA" w:rsidP="00BE29AA">
      <w:pPr>
        <w:spacing w:after="0"/>
        <w:ind w:firstLine="709"/>
        <w:jc w:val="both"/>
      </w:pPr>
      <w:r w:rsidRPr="00BE29AA">
        <w:t xml:space="preserve">– различные коммуникативные игры и </w:t>
      </w:r>
      <w:proofErr w:type="gramStart"/>
      <w:r w:rsidRPr="00BE29AA">
        <w:t>игровые задания</w:t>
      </w:r>
      <w:proofErr w:type="gramEnd"/>
      <w:r w:rsidRPr="00BE29AA">
        <w:t xml:space="preserve"> выполняемые парами, тройками небольшими группами или с делением ребят на команды, позволяют сплотить детский коллектив в единое целое, способный решать задачи более высокого уровня, нежели доступные одному ребенку, и зачастую даже более сложные.</w:t>
      </w:r>
    </w:p>
    <w:p w14:paraId="57218DFA" w14:textId="77777777" w:rsidR="00BE29AA" w:rsidRPr="00BE29AA" w:rsidRDefault="00BE29AA" w:rsidP="00BE29AA">
      <w:pPr>
        <w:spacing w:after="0"/>
        <w:ind w:firstLine="709"/>
        <w:jc w:val="both"/>
      </w:pPr>
      <w:r w:rsidRPr="00BE29AA">
        <w:t>– игры-соревнования создают у обучающихся стремление выполнить задание быстрее и качественнее других, что позволяет сократить время на выполнение задания с одной стороны, и добиться хорошего результата с другой.</w:t>
      </w:r>
    </w:p>
    <w:p w14:paraId="3D50A1C9" w14:textId="77777777" w:rsidR="00BE29AA" w:rsidRPr="00BE29AA" w:rsidRDefault="00BE29AA" w:rsidP="00BE29AA">
      <w:pPr>
        <w:spacing w:after="0"/>
        <w:ind w:firstLine="709"/>
        <w:jc w:val="both"/>
      </w:pPr>
      <w:r w:rsidRPr="00BE29AA">
        <w:t xml:space="preserve">– обучение детей отдельным танцевальным движениям и танцам в процессе создания игровых ситуаций дарят ребенку радость движения, поскольку познание ребёнком техники танцевального движения играя, </w:t>
      </w:r>
      <w:r w:rsidRPr="00BE29AA">
        <w:lastRenderedPageBreak/>
        <w:t>является самым доступным способом восприятия любой двигательной деятельности, что в свою очередь является подготовкой к творчеству, а формирование творческой личности в целом и развитие танцевального творчества – это одна из главных задач детского хореографического объединения.</w:t>
      </w:r>
    </w:p>
    <w:p w14:paraId="595B806C" w14:textId="0BBBA1AA" w:rsidR="00BE29AA" w:rsidRPr="00BE29AA" w:rsidRDefault="00BE29AA" w:rsidP="00BE29AA">
      <w:pPr>
        <w:spacing w:after="0"/>
        <w:ind w:firstLine="709"/>
        <w:jc w:val="both"/>
      </w:pPr>
      <w:r w:rsidRPr="00BE29AA">
        <w:t xml:space="preserve">Таким образом, игра, казалось бы, являясь развлечением и отдыхом, способна перерасти в обучение, в терапию, в творчество. А для </w:t>
      </w:r>
      <w:r w:rsidR="005148BB">
        <w:t>педагога</w:t>
      </w:r>
      <w:r w:rsidRPr="00BE29AA">
        <w:t xml:space="preserve"> применение на своих занятиях игровых технологий – это еще и дополнительное средство диагностики, т.к. в процессе занятий через игру можно отследить физическое, творческое и личностное развитие ребенка.</w:t>
      </w:r>
    </w:p>
    <w:p w14:paraId="265A985C" w14:textId="14385E8E" w:rsidR="00BE29AA" w:rsidRPr="00BE29AA" w:rsidRDefault="005148BB" w:rsidP="00BE29AA">
      <w:pPr>
        <w:spacing w:after="0"/>
        <w:ind w:firstLine="709"/>
        <w:jc w:val="both"/>
      </w:pPr>
      <w:r>
        <w:t>Таким образом,</w:t>
      </w:r>
      <w:r w:rsidR="00BE29AA" w:rsidRPr="00BE29AA">
        <w:t xml:space="preserve"> использование в обучении различных педагогических технологий способствует достижению обучающимися высокого результата, развитию и совершенствованию танцевально-творческих способностей, а также формированию всесторонне развитой творческой личности в целом, что является одной из основных задач детского хореографического объединения.</w:t>
      </w:r>
    </w:p>
    <w:sectPr w:rsidR="00BE29AA" w:rsidRPr="00BE29AA"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0D0"/>
    <w:rsid w:val="00067534"/>
    <w:rsid w:val="005148BB"/>
    <w:rsid w:val="00587D7A"/>
    <w:rsid w:val="006144F7"/>
    <w:rsid w:val="006C0B77"/>
    <w:rsid w:val="008242FF"/>
    <w:rsid w:val="00870751"/>
    <w:rsid w:val="008763BA"/>
    <w:rsid w:val="00922C48"/>
    <w:rsid w:val="00AC21C6"/>
    <w:rsid w:val="00B915B7"/>
    <w:rsid w:val="00BE29AA"/>
    <w:rsid w:val="00C270D0"/>
    <w:rsid w:val="00C81C85"/>
    <w:rsid w:val="00D436F5"/>
    <w:rsid w:val="00EA59DF"/>
    <w:rsid w:val="00EE4070"/>
    <w:rsid w:val="00F12C76"/>
    <w:rsid w:val="00F4612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E73A2"/>
  <w15:chartTrackingRefBased/>
  <w15:docId w15:val="{9B341505-7CC7-4C7B-901C-2B17DE57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C270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270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270D0"/>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C270D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C270D0"/>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C270D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270D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C270D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C270D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70D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270D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270D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270D0"/>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C270D0"/>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C270D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270D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C270D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C270D0"/>
    <w:rPr>
      <w:rFonts w:eastAsiaTheme="majorEastAsia" w:cstheme="majorBidi"/>
      <w:color w:val="272727" w:themeColor="text1" w:themeTint="D8"/>
      <w:sz w:val="28"/>
    </w:rPr>
  </w:style>
  <w:style w:type="paragraph" w:styleId="a3">
    <w:name w:val="Title"/>
    <w:basedOn w:val="a"/>
    <w:next w:val="a"/>
    <w:link w:val="a4"/>
    <w:uiPriority w:val="10"/>
    <w:qFormat/>
    <w:rsid w:val="00C270D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270D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270D0"/>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C270D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270D0"/>
    <w:pPr>
      <w:spacing w:before="160"/>
      <w:jc w:val="center"/>
    </w:pPr>
    <w:rPr>
      <w:i/>
      <w:iCs/>
      <w:color w:val="404040" w:themeColor="text1" w:themeTint="BF"/>
    </w:rPr>
  </w:style>
  <w:style w:type="character" w:customStyle="1" w:styleId="22">
    <w:name w:val="Цитата 2 Знак"/>
    <w:basedOn w:val="a0"/>
    <w:link w:val="21"/>
    <w:uiPriority w:val="29"/>
    <w:rsid w:val="00C270D0"/>
    <w:rPr>
      <w:rFonts w:ascii="Times New Roman" w:hAnsi="Times New Roman"/>
      <w:i/>
      <w:iCs/>
      <w:color w:val="404040" w:themeColor="text1" w:themeTint="BF"/>
      <w:sz w:val="28"/>
    </w:rPr>
  </w:style>
  <w:style w:type="paragraph" w:styleId="a7">
    <w:name w:val="List Paragraph"/>
    <w:basedOn w:val="a"/>
    <w:uiPriority w:val="34"/>
    <w:qFormat/>
    <w:rsid w:val="00C270D0"/>
    <w:pPr>
      <w:ind w:left="720"/>
      <w:contextualSpacing/>
    </w:pPr>
  </w:style>
  <w:style w:type="character" w:styleId="a8">
    <w:name w:val="Intense Emphasis"/>
    <w:basedOn w:val="a0"/>
    <w:uiPriority w:val="21"/>
    <w:qFormat/>
    <w:rsid w:val="00C270D0"/>
    <w:rPr>
      <w:i/>
      <w:iCs/>
      <w:color w:val="2F5496" w:themeColor="accent1" w:themeShade="BF"/>
    </w:rPr>
  </w:style>
  <w:style w:type="paragraph" w:styleId="a9">
    <w:name w:val="Intense Quote"/>
    <w:basedOn w:val="a"/>
    <w:next w:val="a"/>
    <w:link w:val="aa"/>
    <w:uiPriority w:val="30"/>
    <w:qFormat/>
    <w:rsid w:val="00C270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270D0"/>
    <w:rPr>
      <w:rFonts w:ascii="Times New Roman" w:hAnsi="Times New Roman"/>
      <w:i/>
      <w:iCs/>
      <w:color w:val="2F5496" w:themeColor="accent1" w:themeShade="BF"/>
      <w:sz w:val="28"/>
    </w:rPr>
  </w:style>
  <w:style w:type="character" w:styleId="ab">
    <w:name w:val="Intense Reference"/>
    <w:basedOn w:val="a0"/>
    <w:uiPriority w:val="32"/>
    <w:qFormat/>
    <w:rsid w:val="00C270D0"/>
    <w:rPr>
      <w:b/>
      <w:bCs/>
      <w:smallCaps/>
      <w:color w:val="2F5496" w:themeColor="accent1" w:themeShade="BF"/>
      <w:spacing w:val="5"/>
    </w:rPr>
  </w:style>
  <w:style w:type="character" w:styleId="ac">
    <w:name w:val="Hyperlink"/>
    <w:basedOn w:val="a0"/>
    <w:uiPriority w:val="99"/>
    <w:unhideWhenUsed/>
    <w:rsid w:val="00BE29AA"/>
    <w:rPr>
      <w:color w:val="0563C1" w:themeColor="hyperlink"/>
      <w:u w:val="single"/>
    </w:rPr>
  </w:style>
  <w:style w:type="character" w:styleId="ad">
    <w:name w:val="Unresolved Mention"/>
    <w:basedOn w:val="a0"/>
    <w:uiPriority w:val="99"/>
    <w:semiHidden/>
    <w:unhideWhenUsed/>
    <w:rsid w:val="00BE29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334095">
      <w:bodyDiv w:val="1"/>
      <w:marLeft w:val="0"/>
      <w:marRight w:val="0"/>
      <w:marTop w:val="0"/>
      <w:marBottom w:val="0"/>
      <w:divBdr>
        <w:top w:val="none" w:sz="0" w:space="0" w:color="auto"/>
        <w:left w:val="none" w:sz="0" w:space="0" w:color="auto"/>
        <w:bottom w:val="none" w:sz="0" w:space="0" w:color="auto"/>
        <w:right w:val="none" w:sz="0" w:space="0" w:color="auto"/>
      </w:divBdr>
      <w:divsChild>
        <w:div w:id="2076656503">
          <w:marLeft w:val="0"/>
          <w:marRight w:val="0"/>
          <w:marTop w:val="0"/>
          <w:marBottom w:val="240"/>
          <w:divBdr>
            <w:top w:val="none" w:sz="0" w:space="0" w:color="auto"/>
            <w:left w:val="none" w:sz="0" w:space="0" w:color="auto"/>
            <w:bottom w:val="none" w:sz="0" w:space="0" w:color="auto"/>
            <w:right w:val="none" w:sz="0" w:space="0" w:color="auto"/>
          </w:divBdr>
        </w:div>
        <w:div w:id="1416826062">
          <w:marLeft w:val="0"/>
          <w:marRight w:val="0"/>
          <w:marTop w:val="0"/>
          <w:marBottom w:val="240"/>
          <w:divBdr>
            <w:top w:val="none" w:sz="0" w:space="0" w:color="auto"/>
            <w:left w:val="none" w:sz="0" w:space="0" w:color="auto"/>
            <w:bottom w:val="none" w:sz="0" w:space="0" w:color="auto"/>
            <w:right w:val="none" w:sz="0" w:space="0" w:color="auto"/>
          </w:divBdr>
        </w:div>
        <w:div w:id="1462915765">
          <w:marLeft w:val="0"/>
          <w:marRight w:val="0"/>
          <w:marTop w:val="0"/>
          <w:marBottom w:val="240"/>
          <w:divBdr>
            <w:top w:val="none" w:sz="0" w:space="0" w:color="auto"/>
            <w:left w:val="none" w:sz="0" w:space="0" w:color="auto"/>
            <w:bottom w:val="none" w:sz="0" w:space="0" w:color="auto"/>
            <w:right w:val="none" w:sz="0" w:space="0" w:color="auto"/>
          </w:divBdr>
        </w:div>
        <w:div w:id="2088109473">
          <w:marLeft w:val="0"/>
          <w:marRight w:val="0"/>
          <w:marTop w:val="0"/>
          <w:marBottom w:val="240"/>
          <w:divBdr>
            <w:top w:val="none" w:sz="0" w:space="0" w:color="auto"/>
            <w:left w:val="none" w:sz="0" w:space="0" w:color="auto"/>
            <w:bottom w:val="none" w:sz="0" w:space="0" w:color="auto"/>
            <w:right w:val="none" w:sz="0" w:space="0" w:color="auto"/>
          </w:divBdr>
        </w:div>
        <w:div w:id="12348487">
          <w:marLeft w:val="0"/>
          <w:marRight w:val="0"/>
          <w:marTop w:val="0"/>
          <w:marBottom w:val="240"/>
          <w:divBdr>
            <w:top w:val="none" w:sz="0" w:space="0" w:color="auto"/>
            <w:left w:val="none" w:sz="0" w:space="0" w:color="auto"/>
            <w:bottom w:val="none" w:sz="0" w:space="0" w:color="auto"/>
            <w:right w:val="none" w:sz="0" w:space="0" w:color="auto"/>
          </w:divBdr>
        </w:div>
        <w:div w:id="2002468736">
          <w:marLeft w:val="0"/>
          <w:marRight w:val="0"/>
          <w:marTop w:val="0"/>
          <w:marBottom w:val="240"/>
          <w:divBdr>
            <w:top w:val="none" w:sz="0" w:space="0" w:color="auto"/>
            <w:left w:val="none" w:sz="0" w:space="0" w:color="auto"/>
            <w:bottom w:val="none" w:sz="0" w:space="0" w:color="auto"/>
            <w:right w:val="none" w:sz="0" w:space="0" w:color="auto"/>
          </w:divBdr>
        </w:div>
        <w:div w:id="461120349">
          <w:marLeft w:val="0"/>
          <w:marRight w:val="0"/>
          <w:marTop w:val="0"/>
          <w:marBottom w:val="240"/>
          <w:divBdr>
            <w:top w:val="none" w:sz="0" w:space="0" w:color="auto"/>
            <w:left w:val="none" w:sz="0" w:space="0" w:color="auto"/>
            <w:bottom w:val="none" w:sz="0" w:space="0" w:color="auto"/>
            <w:right w:val="none" w:sz="0" w:space="0" w:color="auto"/>
          </w:divBdr>
        </w:div>
      </w:divsChild>
    </w:div>
    <w:div w:id="1152598708">
      <w:bodyDiv w:val="1"/>
      <w:marLeft w:val="0"/>
      <w:marRight w:val="0"/>
      <w:marTop w:val="0"/>
      <w:marBottom w:val="0"/>
      <w:divBdr>
        <w:top w:val="none" w:sz="0" w:space="0" w:color="auto"/>
        <w:left w:val="none" w:sz="0" w:space="0" w:color="auto"/>
        <w:bottom w:val="none" w:sz="0" w:space="0" w:color="auto"/>
        <w:right w:val="none" w:sz="0" w:space="0" w:color="auto"/>
      </w:divBdr>
      <w:divsChild>
        <w:div w:id="918561902">
          <w:marLeft w:val="0"/>
          <w:marRight w:val="0"/>
          <w:marTop w:val="0"/>
          <w:marBottom w:val="240"/>
          <w:divBdr>
            <w:top w:val="none" w:sz="0" w:space="0" w:color="auto"/>
            <w:left w:val="none" w:sz="0" w:space="0" w:color="auto"/>
            <w:bottom w:val="none" w:sz="0" w:space="0" w:color="auto"/>
            <w:right w:val="none" w:sz="0" w:space="0" w:color="auto"/>
          </w:divBdr>
        </w:div>
        <w:div w:id="602421660">
          <w:marLeft w:val="0"/>
          <w:marRight w:val="0"/>
          <w:marTop w:val="0"/>
          <w:marBottom w:val="240"/>
          <w:divBdr>
            <w:top w:val="none" w:sz="0" w:space="0" w:color="auto"/>
            <w:left w:val="none" w:sz="0" w:space="0" w:color="auto"/>
            <w:bottom w:val="none" w:sz="0" w:space="0" w:color="auto"/>
            <w:right w:val="none" w:sz="0" w:space="0" w:color="auto"/>
          </w:divBdr>
        </w:div>
        <w:div w:id="647634374">
          <w:marLeft w:val="0"/>
          <w:marRight w:val="0"/>
          <w:marTop w:val="0"/>
          <w:marBottom w:val="240"/>
          <w:divBdr>
            <w:top w:val="none" w:sz="0" w:space="0" w:color="auto"/>
            <w:left w:val="none" w:sz="0" w:space="0" w:color="auto"/>
            <w:bottom w:val="none" w:sz="0" w:space="0" w:color="auto"/>
            <w:right w:val="none" w:sz="0" w:space="0" w:color="auto"/>
          </w:divBdr>
        </w:div>
        <w:div w:id="1384980479">
          <w:marLeft w:val="0"/>
          <w:marRight w:val="0"/>
          <w:marTop w:val="0"/>
          <w:marBottom w:val="240"/>
          <w:divBdr>
            <w:top w:val="none" w:sz="0" w:space="0" w:color="auto"/>
            <w:left w:val="none" w:sz="0" w:space="0" w:color="auto"/>
            <w:bottom w:val="none" w:sz="0" w:space="0" w:color="auto"/>
            <w:right w:val="none" w:sz="0" w:space="0" w:color="auto"/>
          </w:divBdr>
        </w:div>
        <w:div w:id="2092701417">
          <w:marLeft w:val="0"/>
          <w:marRight w:val="0"/>
          <w:marTop w:val="0"/>
          <w:marBottom w:val="240"/>
          <w:divBdr>
            <w:top w:val="none" w:sz="0" w:space="0" w:color="auto"/>
            <w:left w:val="none" w:sz="0" w:space="0" w:color="auto"/>
            <w:bottom w:val="none" w:sz="0" w:space="0" w:color="auto"/>
            <w:right w:val="none" w:sz="0" w:space="0" w:color="auto"/>
          </w:divBdr>
        </w:div>
        <w:div w:id="2049453527">
          <w:marLeft w:val="0"/>
          <w:marRight w:val="0"/>
          <w:marTop w:val="0"/>
          <w:marBottom w:val="240"/>
          <w:divBdr>
            <w:top w:val="none" w:sz="0" w:space="0" w:color="auto"/>
            <w:left w:val="none" w:sz="0" w:space="0" w:color="auto"/>
            <w:bottom w:val="none" w:sz="0" w:space="0" w:color="auto"/>
            <w:right w:val="none" w:sz="0" w:space="0" w:color="auto"/>
          </w:divBdr>
        </w:div>
        <w:div w:id="427044572">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6</Pages>
  <Words>2196</Words>
  <Characters>12520</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2025-08-19T07:59:00Z</dcterms:created>
  <dcterms:modified xsi:type="dcterms:W3CDTF">2025-08-19T09:43:00Z</dcterms:modified>
</cp:coreProperties>
</file>