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F10" w:rsidRPr="000400B0" w:rsidRDefault="00453F10" w:rsidP="00453F10">
      <w:pPr>
        <w:pStyle w:val="7"/>
        <w:tabs>
          <w:tab w:val="left" w:pos="5812"/>
        </w:tabs>
        <w:spacing w:before="0"/>
        <w:jc w:val="center"/>
        <w:rPr>
          <w:rFonts w:ascii="Times New Roman" w:hAnsi="Times New Roman"/>
          <w:bCs/>
          <w:i w:val="0"/>
          <w:color w:val="auto"/>
          <w:sz w:val="28"/>
          <w:szCs w:val="28"/>
        </w:rPr>
      </w:pPr>
      <w:r w:rsidRPr="000400B0">
        <w:rPr>
          <w:rFonts w:ascii="Times New Roman" w:hAnsi="Times New Roman"/>
          <w:bCs/>
          <w:i w:val="0"/>
          <w:color w:val="auto"/>
          <w:sz w:val="28"/>
          <w:szCs w:val="28"/>
        </w:rPr>
        <w:t xml:space="preserve">Департамент образования Администрации г. Сарова </w:t>
      </w:r>
    </w:p>
    <w:p w:rsidR="00453F10" w:rsidRPr="000400B0" w:rsidRDefault="00453F10" w:rsidP="00453F10">
      <w:pPr>
        <w:pStyle w:val="7"/>
        <w:spacing w:before="0"/>
        <w:jc w:val="center"/>
        <w:rPr>
          <w:rFonts w:ascii="Times New Roman" w:hAnsi="Times New Roman"/>
          <w:bCs/>
          <w:i w:val="0"/>
          <w:color w:val="auto"/>
          <w:sz w:val="28"/>
          <w:szCs w:val="28"/>
        </w:rPr>
      </w:pPr>
      <w:r w:rsidRPr="000400B0">
        <w:rPr>
          <w:rFonts w:ascii="Times New Roman" w:hAnsi="Times New Roman"/>
          <w:bCs/>
          <w:i w:val="0"/>
          <w:color w:val="auto"/>
          <w:sz w:val="28"/>
          <w:szCs w:val="28"/>
        </w:rPr>
        <w:t xml:space="preserve">Муниципальное бюджетное  учреждение </w:t>
      </w:r>
    </w:p>
    <w:p w:rsidR="00453F10" w:rsidRPr="000400B0" w:rsidRDefault="00453F10" w:rsidP="00453F10">
      <w:pPr>
        <w:pStyle w:val="7"/>
        <w:spacing w:before="0"/>
        <w:jc w:val="center"/>
        <w:rPr>
          <w:rFonts w:ascii="Times New Roman" w:hAnsi="Times New Roman"/>
          <w:bCs/>
          <w:i w:val="0"/>
          <w:color w:val="auto"/>
          <w:sz w:val="28"/>
          <w:szCs w:val="28"/>
        </w:rPr>
      </w:pPr>
      <w:r w:rsidRPr="000400B0">
        <w:rPr>
          <w:rFonts w:ascii="Times New Roman" w:hAnsi="Times New Roman"/>
          <w:bCs/>
          <w:i w:val="0"/>
          <w:color w:val="auto"/>
          <w:sz w:val="28"/>
          <w:szCs w:val="28"/>
        </w:rPr>
        <w:t xml:space="preserve"> дополнительного образования </w:t>
      </w:r>
    </w:p>
    <w:p w:rsidR="00453F10" w:rsidRPr="000400B0" w:rsidRDefault="00453F10" w:rsidP="00453F10">
      <w:pPr>
        <w:pStyle w:val="7"/>
        <w:spacing w:before="0"/>
        <w:jc w:val="center"/>
        <w:rPr>
          <w:rFonts w:ascii="Times New Roman" w:hAnsi="Times New Roman"/>
          <w:bCs/>
          <w:i w:val="0"/>
          <w:color w:val="auto"/>
          <w:sz w:val="28"/>
          <w:szCs w:val="28"/>
        </w:rPr>
      </w:pPr>
      <w:r w:rsidRPr="000400B0">
        <w:rPr>
          <w:rFonts w:ascii="Times New Roman" w:hAnsi="Times New Roman"/>
          <w:bCs/>
          <w:i w:val="0"/>
          <w:color w:val="auto"/>
          <w:sz w:val="28"/>
          <w:szCs w:val="28"/>
        </w:rPr>
        <w:t xml:space="preserve">«Станция юных натуралистов» города Сарова </w:t>
      </w:r>
    </w:p>
    <w:p w:rsidR="00453F10" w:rsidRPr="000400B0" w:rsidRDefault="00453F10" w:rsidP="00453F10">
      <w:pPr>
        <w:pStyle w:val="21"/>
        <w:jc w:val="center"/>
        <w:rPr>
          <w:szCs w:val="28"/>
        </w:rPr>
      </w:pPr>
    </w:p>
    <w:p w:rsidR="00453F10" w:rsidRPr="000400B0" w:rsidRDefault="00453F10" w:rsidP="00453F10">
      <w:pPr>
        <w:pStyle w:val="21"/>
        <w:jc w:val="center"/>
        <w:rPr>
          <w:szCs w:val="28"/>
        </w:rPr>
      </w:pPr>
    </w:p>
    <w:p w:rsidR="00453F10" w:rsidRDefault="00453F10" w:rsidP="00453F10">
      <w:pPr>
        <w:pStyle w:val="21"/>
        <w:jc w:val="center"/>
        <w:rPr>
          <w:sz w:val="24"/>
        </w:rPr>
      </w:pPr>
    </w:p>
    <w:p w:rsidR="00453F10" w:rsidRDefault="00453F10" w:rsidP="00453F10">
      <w:pPr>
        <w:pStyle w:val="21"/>
        <w:jc w:val="center"/>
        <w:rPr>
          <w:sz w:val="24"/>
        </w:rPr>
      </w:pPr>
    </w:p>
    <w:p w:rsidR="00453F10" w:rsidRDefault="00453F10" w:rsidP="00453F10">
      <w:pPr>
        <w:pStyle w:val="21"/>
        <w:jc w:val="center"/>
        <w:rPr>
          <w:sz w:val="24"/>
        </w:rPr>
      </w:pPr>
    </w:p>
    <w:p w:rsidR="00453F10" w:rsidRDefault="00453F10" w:rsidP="00453F10">
      <w:pPr>
        <w:pStyle w:val="21"/>
        <w:jc w:val="center"/>
        <w:rPr>
          <w:sz w:val="24"/>
        </w:rPr>
      </w:pPr>
    </w:p>
    <w:p w:rsidR="00453F10" w:rsidRDefault="00453F10" w:rsidP="00453F10">
      <w:pPr>
        <w:pStyle w:val="21"/>
        <w:jc w:val="center"/>
      </w:pPr>
    </w:p>
    <w:p w:rsidR="00453F10" w:rsidRDefault="00453F10" w:rsidP="00453F10">
      <w:pPr>
        <w:pStyle w:val="21"/>
        <w:jc w:val="center"/>
      </w:pPr>
    </w:p>
    <w:p w:rsidR="00453F10" w:rsidRDefault="00453F10" w:rsidP="00453F10">
      <w:pPr>
        <w:pStyle w:val="21"/>
        <w:jc w:val="center"/>
      </w:pPr>
    </w:p>
    <w:p w:rsidR="003135F5" w:rsidRDefault="00453F10" w:rsidP="00453F10">
      <w:pPr>
        <w:jc w:val="center"/>
        <w:rPr>
          <w:rFonts w:ascii="Times New Roman" w:hAnsi="Times New Roman" w:cs="Times New Roman"/>
          <w:b/>
          <w:bCs/>
          <w:sz w:val="32"/>
          <w:szCs w:val="32"/>
        </w:rPr>
      </w:pPr>
      <w:r w:rsidRPr="00AB19A8">
        <w:rPr>
          <w:rFonts w:ascii="Times New Roman" w:hAnsi="Times New Roman" w:cs="Times New Roman"/>
          <w:b/>
          <w:bCs/>
          <w:sz w:val="32"/>
          <w:szCs w:val="32"/>
        </w:rPr>
        <w:t>Электронное обучение</w:t>
      </w:r>
      <w:r w:rsidR="00D438CA">
        <w:rPr>
          <w:rFonts w:ascii="Times New Roman" w:hAnsi="Times New Roman" w:cs="Times New Roman"/>
          <w:b/>
          <w:bCs/>
          <w:sz w:val="32"/>
          <w:szCs w:val="32"/>
        </w:rPr>
        <w:t>.</w:t>
      </w:r>
    </w:p>
    <w:p w:rsidR="00453F10" w:rsidRPr="00AB19A8" w:rsidRDefault="00453F10" w:rsidP="00453F10">
      <w:pPr>
        <w:jc w:val="center"/>
        <w:rPr>
          <w:rFonts w:ascii="Times New Roman" w:hAnsi="Times New Roman" w:cs="Times New Roman"/>
          <w:b/>
          <w:sz w:val="32"/>
          <w:szCs w:val="32"/>
        </w:rPr>
      </w:pPr>
      <w:r w:rsidRPr="00AB19A8">
        <w:rPr>
          <w:rFonts w:ascii="Times New Roman" w:hAnsi="Times New Roman" w:cs="Times New Roman"/>
          <w:b/>
          <w:bCs/>
          <w:sz w:val="32"/>
          <w:szCs w:val="32"/>
        </w:rPr>
        <w:t>Актуальные вопросы и проблемы.</w:t>
      </w:r>
    </w:p>
    <w:p w:rsidR="00453F10" w:rsidRDefault="00453F10" w:rsidP="00453F10">
      <w:pPr>
        <w:pStyle w:val="21"/>
        <w:jc w:val="center"/>
        <w:rPr>
          <w:b/>
          <w:bCs/>
          <w:sz w:val="40"/>
        </w:rPr>
      </w:pPr>
    </w:p>
    <w:p w:rsidR="00453F10" w:rsidRDefault="00453F10" w:rsidP="00453F10">
      <w:pPr>
        <w:pStyle w:val="21"/>
        <w:jc w:val="center"/>
        <w:rPr>
          <w:b/>
          <w:bCs/>
          <w:sz w:val="40"/>
        </w:rPr>
      </w:pPr>
    </w:p>
    <w:p w:rsidR="00453F10" w:rsidRDefault="00453F10" w:rsidP="00453F10">
      <w:pPr>
        <w:pStyle w:val="21"/>
        <w:jc w:val="center"/>
        <w:rPr>
          <w:b/>
          <w:bCs/>
          <w:sz w:val="40"/>
        </w:rPr>
      </w:pPr>
    </w:p>
    <w:p w:rsidR="00453F10" w:rsidRDefault="00453F10" w:rsidP="00453F10">
      <w:pPr>
        <w:pStyle w:val="21"/>
        <w:jc w:val="center"/>
        <w:rPr>
          <w:b/>
          <w:bCs/>
          <w:sz w:val="40"/>
        </w:rPr>
      </w:pPr>
    </w:p>
    <w:p w:rsidR="00453F10" w:rsidRDefault="00453F10" w:rsidP="00453F10">
      <w:pPr>
        <w:pStyle w:val="21"/>
        <w:jc w:val="center"/>
        <w:rPr>
          <w:b/>
          <w:bCs/>
          <w:sz w:val="24"/>
        </w:rPr>
      </w:pPr>
    </w:p>
    <w:p w:rsidR="00453F10" w:rsidRPr="00B3295A" w:rsidRDefault="00453F10" w:rsidP="00236D5E">
      <w:pPr>
        <w:pStyle w:val="21"/>
        <w:rPr>
          <w:sz w:val="24"/>
        </w:rPr>
      </w:pPr>
      <w:r>
        <w:rPr>
          <w:b/>
          <w:bCs/>
          <w:sz w:val="24"/>
        </w:rPr>
        <w:t xml:space="preserve">                                                                                        </w:t>
      </w:r>
      <w:r w:rsidR="00236D5E">
        <w:rPr>
          <w:b/>
          <w:bCs/>
          <w:sz w:val="24"/>
        </w:rPr>
        <w:t xml:space="preserve">         </w:t>
      </w:r>
      <w:r>
        <w:rPr>
          <w:b/>
          <w:bCs/>
          <w:sz w:val="24"/>
        </w:rPr>
        <w:t xml:space="preserve">  </w:t>
      </w:r>
      <w:r w:rsidRPr="00B3295A">
        <w:rPr>
          <w:sz w:val="24"/>
        </w:rPr>
        <w:t>Автор – составитель:</w:t>
      </w:r>
    </w:p>
    <w:p w:rsidR="00453F10" w:rsidRPr="00236D5E" w:rsidRDefault="00453F10" w:rsidP="00236D5E">
      <w:pPr>
        <w:pStyle w:val="21"/>
        <w:rPr>
          <w:sz w:val="24"/>
        </w:rPr>
      </w:pPr>
      <w:r w:rsidRPr="00B3295A">
        <w:rPr>
          <w:sz w:val="24"/>
        </w:rPr>
        <w:t xml:space="preserve">                                                                                   </w:t>
      </w:r>
      <w:r w:rsidR="00236D5E">
        <w:rPr>
          <w:sz w:val="24"/>
        </w:rPr>
        <w:t xml:space="preserve">              </w:t>
      </w:r>
      <w:r w:rsidRPr="00B3295A">
        <w:rPr>
          <w:sz w:val="24"/>
        </w:rPr>
        <w:t xml:space="preserve"> </w:t>
      </w:r>
      <w:r w:rsidRPr="00236D5E">
        <w:rPr>
          <w:sz w:val="24"/>
        </w:rPr>
        <w:t>Д</w:t>
      </w:r>
      <w:r w:rsidRPr="00236D5E">
        <w:rPr>
          <w:bCs/>
          <w:sz w:val="24"/>
        </w:rPr>
        <w:t>енисова Светлана Александровна</w:t>
      </w:r>
      <w:r w:rsidRPr="00236D5E">
        <w:rPr>
          <w:sz w:val="24"/>
        </w:rPr>
        <w:t xml:space="preserve">  - </w:t>
      </w:r>
    </w:p>
    <w:p w:rsidR="00453F10" w:rsidRPr="00B3295A" w:rsidRDefault="00453F10" w:rsidP="00236D5E">
      <w:pPr>
        <w:pStyle w:val="21"/>
        <w:rPr>
          <w:sz w:val="24"/>
        </w:rPr>
      </w:pPr>
      <w:r w:rsidRPr="00B3295A">
        <w:rPr>
          <w:sz w:val="24"/>
        </w:rPr>
        <w:t xml:space="preserve">                                                                                  </w:t>
      </w:r>
      <w:r>
        <w:rPr>
          <w:sz w:val="24"/>
        </w:rPr>
        <w:t xml:space="preserve">              </w:t>
      </w:r>
      <w:r w:rsidRPr="00B3295A">
        <w:rPr>
          <w:sz w:val="24"/>
        </w:rPr>
        <w:t xml:space="preserve">  педагог дополнительного образования</w:t>
      </w:r>
    </w:p>
    <w:p w:rsidR="00453F10" w:rsidRPr="00B3295A" w:rsidRDefault="00453F10" w:rsidP="00453F10">
      <w:pPr>
        <w:pStyle w:val="21"/>
        <w:jc w:val="right"/>
        <w:rPr>
          <w:b/>
          <w:bCs/>
        </w:rPr>
      </w:pPr>
      <w:r w:rsidRPr="00B3295A">
        <w:rPr>
          <w:sz w:val="24"/>
        </w:rPr>
        <w:t xml:space="preserve">                                                                                          </w:t>
      </w: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rPr>
          <w:b/>
          <w:bCs/>
        </w:rPr>
      </w:pPr>
      <w:r>
        <w:rPr>
          <w:b/>
          <w:bCs/>
        </w:rPr>
        <w:t xml:space="preserve">                                                       </w:t>
      </w:r>
    </w:p>
    <w:p w:rsidR="00453F10" w:rsidRDefault="00453F10" w:rsidP="00453F10">
      <w:pPr>
        <w:pStyle w:val="21"/>
        <w:rPr>
          <w:b/>
          <w:bCs/>
        </w:rPr>
      </w:pPr>
    </w:p>
    <w:p w:rsidR="00453F10" w:rsidRDefault="00453F10" w:rsidP="00453F10">
      <w:pPr>
        <w:pStyle w:val="21"/>
        <w:rPr>
          <w:b/>
          <w:bCs/>
        </w:rPr>
      </w:pPr>
    </w:p>
    <w:p w:rsidR="00453F10" w:rsidRDefault="00453F10" w:rsidP="00453F10">
      <w:pPr>
        <w:pStyle w:val="21"/>
        <w:jc w:val="center"/>
        <w:rPr>
          <w:sz w:val="24"/>
        </w:rPr>
      </w:pPr>
      <w:proofErr w:type="spellStart"/>
      <w:r>
        <w:rPr>
          <w:sz w:val="24"/>
        </w:rPr>
        <w:t>г</w:t>
      </w:r>
      <w:proofErr w:type="gramStart"/>
      <w:r>
        <w:rPr>
          <w:sz w:val="24"/>
        </w:rPr>
        <w:t>.С</w:t>
      </w:r>
      <w:proofErr w:type="gramEnd"/>
      <w:r>
        <w:rPr>
          <w:sz w:val="24"/>
        </w:rPr>
        <w:t>аров</w:t>
      </w:r>
      <w:proofErr w:type="spellEnd"/>
    </w:p>
    <w:p w:rsidR="00453F10" w:rsidRDefault="00453F10" w:rsidP="00453F10">
      <w:pPr>
        <w:pStyle w:val="21"/>
        <w:jc w:val="center"/>
        <w:rPr>
          <w:sz w:val="24"/>
        </w:rPr>
      </w:pPr>
      <w:r>
        <w:rPr>
          <w:sz w:val="24"/>
        </w:rPr>
        <w:t>2025</w:t>
      </w:r>
    </w:p>
    <w:p w:rsidR="00D438CA" w:rsidRDefault="00D438CA" w:rsidP="00351845">
      <w:pPr>
        <w:pStyle w:val="a6"/>
        <w:spacing w:before="0" w:beforeAutospacing="0" w:after="0" w:afterAutospacing="0"/>
        <w:jc w:val="center"/>
        <w:rPr>
          <w:b/>
          <w:bCs/>
          <w:sz w:val="28"/>
          <w:szCs w:val="28"/>
        </w:rPr>
      </w:pPr>
    </w:p>
    <w:p w:rsidR="00D438CA" w:rsidRDefault="00D438CA" w:rsidP="00351845">
      <w:pPr>
        <w:pStyle w:val="a6"/>
        <w:spacing w:before="0" w:beforeAutospacing="0" w:after="0" w:afterAutospacing="0"/>
        <w:jc w:val="center"/>
        <w:rPr>
          <w:b/>
          <w:bCs/>
          <w:sz w:val="28"/>
          <w:szCs w:val="28"/>
        </w:rPr>
      </w:pPr>
    </w:p>
    <w:p w:rsidR="00351845" w:rsidRPr="002D5839" w:rsidRDefault="00351845" w:rsidP="00351845">
      <w:pPr>
        <w:pStyle w:val="a6"/>
        <w:spacing w:before="0" w:beforeAutospacing="0" w:after="0" w:afterAutospacing="0"/>
        <w:jc w:val="center"/>
        <w:rPr>
          <w:b/>
          <w:bCs/>
          <w:sz w:val="28"/>
          <w:szCs w:val="28"/>
        </w:rPr>
      </w:pPr>
      <w:bookmarkStart w:id="0" w:name="_GoBack"/>
      <w:bookmarkEnd w:id="0"/>
      <w:r w:rsidRPr="002D5839">
        <w:rPr>
          <w:b/>
          <w:bCs/>
          <w:sz w:val="28"/>
          <w:szCs w:val="28"/>
        </w:rPr>
        <w:lastRenderedPageBreak/>
        <w:t>Содержание</w:t>
      </w:r>
    </w:p>
    <w:p w:rsidR="00351845" w:rsidRPr="002D5839" w:rsidRDefault="00351845" w:rsidP="00351845">
      <w:pPr>
        <w:pStyle w:val="a6"/>
        <w:spacing w:before="0" w:beforeAutospacing="0" w:after="0" w:afterAutospacing="0"/>
        <w:jc w:val="center"/>
        <w:rPr>
          <w:b/>
          <w:bCs/>
          <w:sz w:val="28"/>
          <w:szCs w:val="28"/>
        </w:rPr>
      </w:pPr>
    </w:p>
    <w:p w:rsidR="00351845" w:rsidRPr="002D5839" w:rsidRDefault="00351845" w:rsidP="00351845">
      <w:pPr>
        <w:spacing w:after="0" w:line="240" w:lineRule="auto"/>
        <w:jc w:val="center"/>
        <w:rPr>
          <w:rFonts w:ascii="Times New Roman" w:hAnsi="Times New Roman"/>
          <w:b/>
          <w:bCs/>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7127"/>
        <w:gridCol w:w="2126"/>
      </w:tblGrid>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
                <w:bCs/>
                <w:sz w:val="28"/>
                <w:szCs w:val="28"/>
              </w:rPr>
            </w:pPr>
            <w:r w:rsidRPr="002D5839">
              <w:rPr>
                <w:rFonts w:ascii="Times New Roman" w:hAnsi="Times New Roman"/>
                <w:b/>
                <w:bCs/>
                <w:sz w:val="28"/>
                <w:szCs w:val="28"/>
              </w:rPr>
              <w:t>№</w:t>
            </w:r>
          </w:p>
        </w:tc>
        <w:tc>
          <w:tcPr>
            <w:tcW w:w="7127"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
                <w:bCs/>
                <w:sz w:val="28"/>
                <w:szCs w:val="28"/>
              </w:rPr>
            </w:pPr>
          </w:p>
        </w:tc>
        <w:tc>
          <w:tcPr>
            <w:tcW w:w="2126" w:type="dxa"/>
            <w:tcBorders>
              <w:top w:val="single" w:sz="4" w:space="0" w:color="auto"/>
              <w:left w:val="single" w:sz="4" w:space="0" w:color="auto"/>
              <w:bottom w:val="single" w:sz="4" w:space="0" w:color="auto"/>
              <w:right w:val="single" w:sz="4" w:space="0" w:color="auto"/>
            </w:tcBorders>
          </w:tcPr>
          <w:p w:rsidR="00351845" w:rsidRDefault="00351845" w:rsidP="000A7D5E">
            <w:pPr>
              <w:spacing w:after="0" w:line="240" w:lineRule="auto"/>
              <w:jc w:val="center"/>
              <w:rPr>
                <w:rFonts w:ascii="Times New Roman" w:hAnsi="Times New Roman"/>
                <w:bCs/>
                <w:sz w:val="28"/>
                <w:szCs w:val="28"/>
              </w:rPr>
            </w:pPr>
            <w:r w:rsidRPr="00AB19A8">
              <w:rPr>
                <w:rFonts w:ascii="Times New Roman" w:hAnsi="Times New Roman"/>
                <w:bCs/>
                <w:sz w:val="28"/>
                <w:szCs w:val="28"/>
              </w:rPr>
              <w:t>Страницы</w:t>
            </w:r>
          </w:p>
          <w:p w:rsidR="004E45E4" w:rsidRPr="00AB19A8" w:rsidRDefault="004E45E4" w:rsidP="000A7D5E">
            <w:pPr>
              <w:spacing w:after="0" w:line="240" w:lineRule="auto"/>
              <w:jc w:val="center"/>
              <w:rPr>
                <w:rFonts w:ascii="Times New Roman" w:hAnsi="Times New Roman"/>
                <w:bCs/>
                <w:sz w:val="28"/>
                <w:szCs w:val="28"/>
              </w:rPr>
            </w:pPr>
          </w:p>
        </w:tc>
      </w:tr>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1.</w:t>
            </w:r>
          </w:p>
        </w:tc>
        <w:tc>
          <w:tcPr>
            <w:tcW w:w="7127" w:type="dxa"/>
            <w:tcBorders>
              <w:top w:val="single" w:sz="4" w:space="0" w:color="auto"/>
              <w:left w:val="single" w:sz="4" w:space="0" w:color="auto"/>
              <w:bottom w:val="single" w:sz="4" w:space="0" w:color="auto"/>
              <w:right w:val="single" w:sz="4" w:space="0" w:color="auto"/>
            </w:tcBorders>
          </w:tcPr>
          <w:p w:rsidR="00351845" w:rsidRPr="006040AF" w:rsidRDefault="00351845" w:rsidP="00351845">
            <w:pPr>
              <w:spacing w:after="0" w:line="240" w:lineRule="auto"/>
              <w:rPr>
                <w:rFonts w:ascii="Times New Roman" w:hAnsi="Times New Roman"/>
                <w:bCs/>
                <w:sz w:val="28"/>
                <w:szCs w:val="28"/>
              </w:rPr>
            </w:pPr>
            <w:r w:rsidRPr="006040AF">
              <w:rPr>
                <w:rFonts w:ascii="Times New Roman" w:hAnsi="Times New Roman"/>
                <w:bCs/>
                <w:sz w:val="28"/>
                <w:szCs w:val="28"/>
              </w:rPr>
              <w:t xml:space="preserve">Понятие термина «электронное обучение»  </w:t>
            </w:r>
          </w:p>
        </w:tc>
        <w:tc>
          <w:tcPr>
            <w:tcW w:w="2126" w:type="dxa"/>
            <w:tcBorders>
              <w:top w:val="single" w:sz="4" w:space="0" w:color="auto"/>
              <w:left w:val="single" w:sz="4" w:space="0" w:color="auto"/>
              <w:bottom w:val="single" w:sz="4" w:space="0" w:color="auto"/>
              <w:right w:val="single" w:sz="4" w:space="0" w:color="auto"/>
            </w:tcBorders>
          </w:tcPr>
          <w:p w:rsidR="00351845" w:rsidRDefault="00EA5D93"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3</w:t>
            </w:r>
          </w:p>
          <w:p w:rsidR="004E45E4" w:rsidRPr="002D5839" w:rsidRDefault="004E45E4" w:rsidP="000A7D5E">
            <w:pPr>
              <w:spacing w:after="0" w:line="240" w:lineRule="auto"/>
              <w:jc w:val="center"/>
              <w:rPr>
                <w:rFonts w:ascii="Times New Roman" w:hAnsi="Times New Roman"/>
                <w:bCs/>
                <w:sz w:val="28"/>
                <w:szCs w:val="28"/>
              </w:rPr>
            </w:pPr>
          </w:p>
        </w:tc>
      </w:tr>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2.</w:t>
            </w:r>
          </w:p>
        </w:tc>
        <w:tc>
          <w:tcPr>
            <w:tcW w:w="7127" w:type="dxa"/>
            <w:tcBorders>
              <w:top w:val="single" w:sz="4" w:space="0" w:color="auto"/>
              <w:left w:val="single" w:sz="4" w:space="0" w:color="auto"/>
              <w:bottom w:val="single" w:sz="4" w:space="0" w:color="auto"/>
              <w:right w:val="single" w:sz="4" w:space="0" w:color="auto"/>
            </w:tcBorders>
          </w:tcPr>
          <w:p w:rsidR="00351845" w:rsidRPr="006040AF" w:rsidRDefault="00663CF9" w:rsidP="00663CF9">
            <w:pPr>
              <w:spacing w:after="0" w:line="240" w:lineRule="auto"/>
              <w:rPr>
                <w:rFonts w:ascii="Times New Roman" w:hAnsi="Times New Roman"/>
                <w:sz w:val="28"/>
                <w:szCs w:val="28"/>
              </w:rPr>
            </w:pPr>
            <w:r w:rsidRPr="006040AF">
              <w:rPr>
                <w:rFonts w:ascii="Times New Roman" w:hAnsi="Times New Roman"/>
                <w:sz w:val="28"/>
                <w:szCs w:val="28"/>
              </w:rPr>
              <w:t xml:space="preserve">Достоинства и проблемы электронного обучения </w:t>
            </w:r>
          </w:p>
        </w:tc>
        <w:tc>
          <w:tcPr>
            <w:tcW w:w="2126" w:type="dxa"/>
            <w:tcBorders>
              <w:top w:val="single" w:sz="4" w:space="0" w:color="auto"/>
              <w:left w:val="single" w:sz="4" w:space="0" w:color="auto"/>
              <w:bottom w:val="single" w:sz="4" w:space="0" w:color="auto"/>
              <w:right w:val="single" w:sz="4" w:space="0" w:color="auto"/>
            </w:tcBorders>
          </w:tcPr>
          <w:p w:rsidR="00351845" w:rsidRDefault="00EA5D93"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4</w:t>
            </w:r>
          </w:p>
          <w:p w:rsidR="004E45E4" w:rsidRPr="002D5839" w:rsidRDefault="004E45E4" w:rsidP="000A7D5E">
            <w:pPr>
              <w:spacing w:after="0" w:line="240" w:lineRule="auto"/>
              <w:jc w:val="center"/>
              <w:rPr>
                <w:rFonts w:ascii="Times New Roman" w:hAnsi="Times New Roman"/>
                <w:bCs/>
                <w:sz w:val="28"/>
                <w:szCs w:val="28"/>
              </w:rPr>
            </w:pPr>
          </w:p>
        </w:tc>
      </w:tr>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3.</w:t>
            </w:r>
          </w:p>
        </w:tc>
        <w:tc>
          <w:tcPr>
            <w:tcW w:w="7127" w:type="dxa"/>
            <w:tcBorders>
              <w:top w:val="single" w:sz="4" w:space="0" w:color="auto"/>
              <w:left w:val="single" w:sz="4" w:space="0" w:color="auto"/>
              <w:bottom w:val="single" w:sz="4" w:space="0" w:color="auto"/>
              <w:right w:val="single" w:sz="4" w:space="0" w:color="auto"/>
            </w:tcBorders>
          </w:tcPr>
          <w:p w:rsidR="00351845" w:rsidRPr="006040AF" w:rsidRDefault="00340F2E" w:rsidP="00340F2E">
            <w:pPr>
              <w:spacing w:after="0" w:line="240" w:lineRule="auto"/>
              <w:jc w:val="both"/>
              <w:rPr>
                <w:rFonts w:ascii="Times New Roman" w:hAnsi="Times New Roman" w:cs="Times New Roman"/>
                <w:sz w:val="28"/>
                <w:szCs w:val="28"/>
              </w:rPr>
            </w:pPr>
            <w:r w:rsidRPr="006040AF">
              <w:rPr>
                <w:rFonts w:ascii="Times New Roman" w:hAnsi="Times New Roman" w:cs="Times New Roman"/>
                <w:sz w:val="28"/>
                <w:szCs w:val="28"/>
              </w:rPr>
              <w:t>Направления с</w:t>
            </w:r>
            <w:r w:rsidR="00EA5D93" w:rsidRPr="006040AF">
              <w:rPr>
                <w:rFonts w:ascii="Times New Roman" w:hAnsi="Times New Roman" w:cs="Times New Roman"/>
                <w:sz w:val="28"/>
                <w:szCs w:val="28"/>
              </w:rPr>
              <w:t>овершенствования и эффективного развития электронного обучения</w:t>
            </w:r>
          </w:p>
        </w:tc>
        <w:tc>
          <w:tcPr>
            <w:tcW w:w="2126" w:type="dxa"/>
            <w:tcBorders>
              <w:top w:val="single" w:sz="4" w:space="0" w:color="auto"/>
              <w:left w:val="single" w:sz="4" w:space="0" w:color="auto"/>
              <w:bottom w:val="single" w:sz="4" w:space="0" w:color="auto"/>
              <w:right w:val="single" w:sz="4" w:space="0" w:color="auto"/>
            </w:tcBorders>
          </w:tcPr>
          <w:p w:rsidR="00351845" w:rsidRDefault="00BF45D2" w:rsidP="000A7D5E">
            <w:pPr>
              <w:spacing w:after="0" w:line="240" w:lineRule="auto"/>
              <w:jc w:val="center"/>
              <w:rPr>
                <w:rFonts w:ascii="Times New Roman" w:hAnsi="Times New Roman"/>
                <w:bCs/>
                <w:sz w:val="28"/>
                <w:szCs w:val="28"/>
              </w:rPr>
            </w:pPr>
            <w:r>
              <w:rPr>
                <w:rFonts w:ascii="Times New Roman" w:hAnsi="Times New Roman"/>
                <w:bCs/>
                <w:sz w:val="28"/>
                <w:szCs w:val="28"/>
              </w:rPr>
              <w:t>6</w:t>
            </w:r>
          </w:p>
          <w:p w:rsidR="004E45E4" w:rsidRDefault="004E45E4" w:rsidP="000A7D5E">
            <w:pPr>
              <w:spacing w:after="0" w:line="240" w:lineRule="auto"/>
              <w:jc w:val="center"/>
              <w:rPr>
                <w:rFonts w:ascii="Times New Roman" w:hAnsi="Times New Roman"/>
                <w:bCs/>
                <w:sz w:val="28"/>
                <w:szCs w:val="28"/>
              </w:rPr>
            </w:pPr>
          </w:p>
          <w:p w:rsidR="004E45E4" w:rsidRPr="002D5839" w:rsidRDefault="004E45E4" w:rsidP="000A7D5E">
            <w:pPr>
              <w:spacing w:after="0" w:line="240" w:lineRule="auto"/>
              <w:jc w:val="center"/>
              <w:rPr>
                <w:rFonts w:ascii="Times New Roman" w:hAnsi="Times New Roman"/>
                <w:bCs/>
                <w:sz w:val="28"/>
                <w:szCs w:val="28"/>
              </w:rPr>
            </w:pPr>
          </w:p>
        </w:tc>
      </w:tr>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351845"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4.</w:t>
            </w:r>
          </w:p>
        </w:tc>
        <w:tc>
          <w:tcPr>
            <w:tcW w:w="7127" w:type="dxa"/>
            <w:tcBorders>
              <w:top w:val="single" w:sz="4" w:space="0" w:color="auto"/>
              <w:left w:val="single" w:sz="4" w:space="0" w:color="auto"/>
              <w:bottom w:val="single" w:sz="4" w:space="0" w:color="auto"/>
              <w:right w:val="single" w:sz="4" w:space="0" w:color="auto"/>
            </w:tcBorders>
          </w:tcPr>
          <w:p w:rsidR="00351845" w:rsidRPr="006040AF" w:rsidRDefault="00B41498" w:rsidP="00B41498">
            <w:pPr>
              <w:spacing w:after="0" w:line="240" w:lineRule="auto"/>
              <w:jc w:val="both"/>
              <w:rPr>
                <w:rFonts w:ascii="Times New Roman" w:hAnsi="Times New Roman" w:cs="Times New Roman"/>
                <w:sz w:val="28"/>
                <w:szCs w:val="28"/>
              </w:rPr>
            </w:pPr>
            <w:r w:rsidRPr="006040AF">
              <w:rPr>
                <w:rFonts w:ascii="Times New Roman" w:hAnsi="Times New Roman" w:cs="Times New Roman"/>
                <w:sz w:val="28"/>
                <w:szCs w:val="28"/>
              </w:rPr>
              <w:t>Компоненты</w:t>
            </w:r>
            <w:r w:rsidR="0053726A" w:rsidRPr="006040AF">
              <w:rPr>
                <w:rFonts w:ascii="Times New Roman" w:hAnsi="Times New Roman" w:cs="Times New Roman"/>
                <w:sz w:val="28"/>
                <w:szCs w:val="28"/>
              </w:rPr>
              <w:t xml:space="preserve"> ц</w:t>
            </w:r>
            <w:r w:rsidR="007E7A0E" w:rsidRPr="006040AF">
              <w:rPr>
                <w:rFonts w:ascii="Times New Roman" w:hAnsi="Times New Roman" w:cs="Times New Roman"/>
                <w:sz w:val="28"/>
                <w:szCs w:val="28"/>
              </w:rPr>
              <w:t>ифро</w:t>
            </w:r>
            <w:r w:rsidRPr="006040AF">
              <w:rPr>
                <w:rFonts w:ascii="Times New Roman" w:hAnsi="Times New Roman" w:cs="Times New Roman"/>
                <w:sz w:val="28"/>
                <w:szCs w:val="28"/>
              </w:rPr>
              <w:t>вой</w:t>
            </w:r>
            <w:r w:rsidR="007E7A0E" w:rsidRPr="006040AF">
              <w:rPr>
                <w:rFonts w:ascii="Times New Roman" w:hAnsi="Times New Roman" w:cs="Times New Roman"/>
                <w:sz w:val="28"/>
                <w:szCs w:val="28"/>
              </w:rPr>
              <w:t xml:space="preserve"> образовательн</w:t>
            </w:r>
            <w:r w:rsidRPr="006040AF">
              <w:rPr>
                <w:rFonts w:ascii="Times New Roman" w:hAnsi="Times New Roman" w:cs="Times New Roman"/>
                <w:sz w:val="28"/>
                <w:szCs w:val="28"/>
              </w:rPr>
              <w:t>ой</w:t>
            </w:r>
            <w:r w:rsidR="007E7A0E" w:rsidRPr="006040AF">
              <w:rPr>
                <w:rFonts w:ascii="Times New Roman" w:hAnsi="Times New Roman" w:cs="Times New Roman"/>
                <w:sz w:val="28"/>
                <w:szCs w:val="28"/>
              </w:rPr>
              <w:t xml:space="preserve"> сред</w:t>
            </w:r>
            <w:r w:rsidRPr="006040AF">
              <w:rPr>
                <w:rFonts w:ascii="Times New Roman" w:hAnsi="Times New Roman" w:cs="Times New Roman"/>
                <w:sz w:val="28"/>
                <w:szCs w:val="28"/>
              </w:rPr>
              <w:t>ы</w:t>
            </w:r>
            <w:r w:rsidR="007E7A0E" w:rsidRPr="006040AF">
              <w:rPr>
                <w:rFonts w:ascii="Times New Roman" w:hAnsi="Times New Roman" w:cs="Times New Roman"/>
                <w:sz w:val="28"/>
                <w:szCs w:val="28"/>
              </w:rPr>
              <w:t>, необходим</w:t>
            </w:r>
            <w:r w:rsidRPr="006040AF">
              <w:rPr>
                <w:rFonts w:ascii="Times New Roman" w:hAnsi="Times New Roman" w:cs="Times New Roman"/>
                <w:sz w:val="28"/>
                <w:szCs w:val="28"/>
              </w:rPr>
              <w:t>ой</w:t>
            </w:r>
            <w:r w:rsidR="007E7A0E" w:rsidRPr="006040AF">
              <w:rPr>
                <w:rFonts w:ascii="Times New Roman" w:hAnsi="Times New Roman" w:cs="Times New Roman"/>
                <w:sz w:val="28"/>
                <w:szCs w:val="28"/>
              </w:rPr>
              <w:t xml:space="preserve"> для реализации образовательных программ с применением электронного обучения</w:t>
            </w:r>
          </w:p>
          <w:p w:rsidR="004E45E4" w:rsidRPr="006040AF" w:rsidRDefault="004E45E4" w:rsidP="00B41498">
            <w:pPr>
              <w:spacing w:after="0" w:line="240" w:lineRule="auto"/>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351845" w:rsidRDefault="008F22CF" w:rsidP="000A7D5E">
            <w:pPr>
              <w:spacing w:after="0" w:line="240" w:lineRule="auto"/>
              <w:jc w:val="center"/>
              <w:rPr>
                <w:rFonts w:ascii="Times New Roman" w:hAnsi="Times New Roman"/>
                <w:bCs/>
                <w:sz w:val="28"/>
                <w:szCs w:val="28"/>
              </w:rPr>
            </w:pPr>
            <w:r>
              <w:rPr>
                <w:rFonts w:ascii="Times New Roman" w:hAnsi="Times New Roman"/>
                <w:bCs/>
                <w:sz w:val="28"/>
                <w:szCs w:val="28"/>
              </w:rPr>
              <w:t>7</w:t>
            </w:r>
          </w:p>
          <w:p w:rsidR="004E45E4" w:rsidRPr="002D5839" w:rsidRDefault="004E45E4" w:rsidP="000A7D5E">
            <w:pPr>
              <w:spacing w:after="0" w:line="240" w:lineRule="auto"/>
              <w:jc w:val="center"/>
              <w:rPr>
                <w:rFonts w:ascii="Times New Roman" w:hAnsi="Times New Roman"/>
                <w:bCs/>
                <w:sz w:val="28"/>
                <w:szCs w:val="28"/>
              </w:rPr>
            </w:pPr>
          </w:p>
        </w:tc>
      </w:tr>
      <w:tr w:rsidR="00351845" w:rsidRPr="002D5839" w:rsidTr="000A7D5E">
        <w:tc>
          <w:tcPr>
            <w:tcW w:w="636" w:type="dxa"/>
            <w:tcBorders>
              <w:top w:val="single" w:sz="4" w:space="0" w:color="auto"/>
              <w:left w:val="single" w:sz="4" w:space="0" w:color="auto"/>
              <w:bottom w:val="single" w:sz="4" w:space="0" w:color="auto"/>
              <w:right w:val="single" w:sz="4" w:space="0" w:color="auto"/>
            </w:tcBorders>
          </w:tcPr>
          <w:p w:rsidR="00351845" w:rsidRPr="002D5839" w:rsidRDefault="00B41498" w:rsidP="000A7D5E">
            <w:pPr>
              <w:spacing w:after="0" w:line="240" w:lineRule="auto"/>
              <w:jc w:val="center"/>
              <w:rPr>
                <w:rFonts w:ascii="Times New Roman" w:hAnsi="Times New Roman"/>
                <w:bCs/>
                <w:sz w:val="28"/>
                <w:szCs w:val="28"/>
              </w:rPr>
            </w:pPr>
            <w:r w:rsidRPr="002D5839">
              <w:rPr>
                <w:rFonts w:ascii="Times New Roman" w:hAnsi="Times New Roman"/>
                <w:bCs/>
                <w:sz w:val="28"/>
                <w:szCs w:val="28"/>
              </w:rPr>
              <w:t>5</w:t>
            </w:r>
            <w:r w:rsidR="00351845" w:rsidRPr="002D5839">
              <w:rPr>
                <w:rFonts w:ascii="Times New Roman" w:hAnsi="Times New Roman"/>
                <w:bCs/>
                <w:sz w:val="28"/>
                <w:szCs w:val="28"/>
              </w:rPr>
              <w:t>.</w:t>
            </w:r>
          </w:p>
        </w:tc>
        <w:tc>
          <w:tcPr>
            <w:tcW w:w="7127" w:type="dxa"/>
            <w:tcBorders>
              <w:top w:val="single" w:sz="4" w:space="0" w:color="auto"/>
              <w:left w:val="single" w:sz="4" w:space="0" w:color="auto"/>
              <w:bottom w:val="single" w:sz="4" w:space="0" w:color="auto"/>
              <w:right w:val="single" w:sz="4" w:space="0" w:color="auto"/>
            </w:tcBorders>
          </w:tcPr>
          <w:p w:rsidR="00351845" w:rsidRPr="006040AF" w:rsidRDefault="00351845" w:rsidP="000A7D5E">
            <w:pPr>
              <w:spacing w:after="0" w:line="240" w:lineRule="auto"/>
              <w:rPr>
                <w:rFonts w:ascii="Times New Roman" w:hAnsi="Times New Roman"/>
                <w:bCs/>
                <w:sz w:val="28"/>
                <w:szCs w:val="28"/>
              </w:rPr>
            </w:pPr>
            <w:r w:rsidRPr="006040AF">
              <w:rPr>
                <w:rFonts w:ascii="Times New Roman" w:hAnsi="Times New Roman"/>
                <w:bCs/>
                <w:sz w:val="28"/>
                <w:szCs w:val="28"/>
              </w:rPr>
              <w:t>Информационные ресурсы</w:t>
            </w:r>
          </w:p>
        </w:tc>
        <w:tc>
          <w:tcPr>
            <w:tcW w:w="2126" w:type="dxa"/>
            <w:tcBorders>
              <w:top w:val="single" w:sz="4" w:space="0" w:color="auto"/>
              <w:left w:val="single" w:sz="4" w:space="0" w:color="auto"/>
              <w:bottom w:val="single" w:sz="4" w:space="0" w:color="auto"/>
              <w:right w:val="single" w:sz="4" w:space="0" w:color="auto"/>
            </w:tcBorders>
          </w:tcPr>
          <w:p w:rsidR="00351845" w:rsidRPr="002D5839" w:rsidRDefault="00B02922" w:rsidP="000A7D5E">
            <w:pPr>
              <w:spacing w:after="0" w:line="240" w:lineRule="auto"/>
              <w:jc w:val="center"/>
              <w:rPr>
                <w:rFonts w:ascii="Times New Roman" w:hAnsi="Times New Roman"/>
                <w:bCs/>
                <w:sz w:val="28"/>
                <w:szCs w:val="28"/>
              </w:rPr>
            </w:pPr>
            <w:r>
              <w:rPr>
                <w:rFonts w:ascii="Times New Roman" w:hAnsi="Times New Roman"/>
                <w:bCs/>
                <w:sz w:val="28"/>
                <w:szCs w:val="28"/>
              </w:rPr>
              <w:t>9</w:t>
            </w:r>
          </w:p>
          <w:p w:rsidR="00351845" w:rsidRPr="002D5839" w:rsidRDefault="00351845" w:rsidP="000A7D5E">
            <w:pPr>
              <w:spacing w:after="0" w:line="240" w:lineRule="auto"/>
              <w:jc w:val="center"/>
              <w:rPr>
                <w:rFonts w:ascii="Times New Roman" w:hAnsi="Times New Roman"/>
                <w:bCs/>
                <w:sz w:val="28"/>
                <w:szCs w:val="28"/>
              </w:rPr>
            </w:pPr>
          </w:p>
        </w:tc>
      </w:tr>
    </w:tbl>
    <w:p w:rsidR="00351845" w:rsidRPr="002D5839" w:rsidRDefault="00351845" w:rsidP="00351845">
      <w:pPr>
        <w:spacing w:after="0" w:line="240" w:lineRule="auto"/>
        <w:rPr>
          <w:rFonts w:ascii="Times New Roman" w:hAnsi="Times New Roman"/>
          <w:bCs/>
          <w:sz w:val="28"/>
          <w:szCs w:val="28"/>
        </w:rPr>
      </w:pPr>
    </w:p>
    <w:p w:rsidR="00351845" w:rsidRDefault="00351845" w:rsidP="00351845">
      <w:pPr>
        <w:spacing w:after="0" w:line="240" w:lineRule="auto"/>
        <w:rPr>
          <w:rFonts w:ascii="Times New Roman" w:hAnsi="Times New Roman"/>
          <w:bCs/>
          <w:sz w:val="28"/>
          <w:szCs w:val="28"/>
        </w:rPr>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351845" w:rsidRDefault="00351845" w:rsidP="00DA6EE7">
      <w:pPr>
        <w:pStyle w:val="Default"/>
        <w:ind w:firstLine="708"/>
        <w:jc w:val="both"/>
      </w:pPr>
    </w:p>
    <w:p w:rsidR="00F328B3" w:rsidRDefault="00F328B3" w:rsidP="00DA6EE7">
      <w:pPr>
        <w:pStyle w:val="Default"/>
        <w:ind w:firstLine="708"/>
        <w:jc w:val="both"/>
      </w:pPr>
    </w:p>
    <w:p w:rsidR="00F328B3" w:rsidRDefault="00F328B3" w:rsidP="00DA6EE7">
      <w:pPr>
        <w:pStyle w:val="Default"/>
        <w:ind w:firstLine="708"/>
        <w:jc w:val="both"/>
      </w:pPr>
    </w:p>
    <w:p w:rsidR="00431FB5" w:rsidRPr="00AB19A8" w:rsidRDefault="00431FB5" w:rsidP="00AB19A8">
      <w:pPr>
        <w:pStyle w:val="Default"/>
        <w:ind w:firstLine="708"/>
        <w:jc w:val="both"/>
        <w:rPr>
          <w:sz w:val="28"/>
          <w:szCs w:val="28"/>
        </w:rPr>
      </w:pPr>
      <w:r w:rsidRPr="00AB19A8">
        <w:rPr>
          <w:sz w:val="28"/>
          <w:szCs w:val="28"/>
        </w:rPr>
        <w:lastRenderedPageBreak/>
        <w:t xml:space="preserve">Динамика развития общества определяется эффективностью использования ресурсов. Знания стали не менее важным экономическим ресурсом, чем другие ресурсы. Инновации, т. е. реализованные новые знания, способствуют ускорению экономического роста России и других стран мира в последнее время. И потребности развития общества вызвали необходимость появления эффективных способов приобретения знаний, в том числе и за счет использования новых форм организации обучения. </w:t>
      </w:r>
    </w:p>
    <w:p w:rsidR="00720244" w:rsidRPr="00AB19A8" w:rsidRDefault="00431FB5" w:rsidP="00AB19A8">
      <w:pPr>
        <w:pStyle w:val="Default"/>
        <w:ind w:firstLine="708"/>
        <w:jc w:val="both"/>
        <w:rPr>
          <w:sz w:val="28"/>
          <w:szCs w:val="28"/>
        </w:rPr>
      </w:pPr>
      <w:r w:rsidRPr="00AB19A8">
        <w:rPr>
          <w:sz w:val="28"/>
          <w:szCs w:val="28"/>
        </w:rPr>
        <w:t xml:space="preserve">Не так давно в педагогической среде появился термин </w:t>
      </w:r>
      <w:r w:rsidRPr="00AB19A8">
        <w:rPr>
          <w:b/>
          <w:sz w:val="28"/>
          <w:szCs w:val="28"/>
        </w:rPr>
        <w:t>«электронное обучение</w:t>
      </w:r>
      <w:r w:rsidRPr="00AB19A8">
        <w:rPr>
          <w:sz w:val="28"/>
          <w:szCs w:val="28"/>
        </w:rPr>
        <w:t xml:space="preserve">» (от англ. </w:t>
      </w:r>
      <w:proofErr w:type="spellStart"/>
      <w:r w:rsidRPr="00AB19A8">
        <w:rPr>
          <w:sz w:val="28"/>
          <w:szCs w:val="28"/>
        </w:rPr>
        <w:t>Electronic</w:t>
      </w:r>
      <w:proofErr w:type="spellEnd"/>
      <w:r w:rsidRPr="00AB19A8">
        <w:rPr>
          <w:sz w:val="28"/>
          <w:szCs w:val="28"/>
        </w:rPr>
        <w:t xml:space="preserve"> </w:t>
      </w:r>
      <w:proofErr w:type="spellStart"/>
      <w:r w:rsidRPr="00AB19A8">
        <w:rPr>
          <w:sz w:val="28"/>
          <w:szCs w:val="28"/>
        </w:rPr>
        <w:t>Learning</w:t>
      </w:r>
      <w:proofErr w:type="spellEnd"/>
      <w:r w:rsidRPr="00AB19A8">
        <w:rPr>
          <w:sz w:val="28"/>
          <w:szCs w:val="28"/>
        </w:rPr>
        <w:t xml:space="preserve">). </w:t>
      </w:r>
      <w:r w:rsidRPr="00AB19A8">
        <w:rPr>
          <w:b/>
          <w:sz w:val="28"/>
          <w:szCs w:val="28"/>
        </w:rPr>
        <w:t>Под электронным обучением понимается организация образовательной деятельности с использованием информационных технологий, технических средств, в</w:t>
      </w:r>
      <w:r w:rsidRPr="00AB19A8">
        <w:rPr>
          <w:sz w:val="28"/>
          <w:szCs w:val="28"/>
        </w:rPr>
        <w:t>ключая телекоммуникационные сети, обеспечивающие передачу по каналам связи необходимой информации, взаимодействие обучающихся и педагогических работников</w:t>
      </w:r>
      <w:r w:rsidR="00542DB7" w:rsidRPr="00AB19A8">
        <w:rPr>
          <w:sz w:val="28"/>
          <w:szCs w:val="28"/>
        </w:rPr>
        <w:t>.</w:t>
      </w:r>
      <w:r w:rsidRPr="00AB19A8">
        <w:rPr>
          <w:sz w:val="28"/>
          <w:szCs w:val="28"/>
        </w:rPr>
        <w:t xml:space="preserve"> Такая организация обучения опирается на применение информационно-коммуникационных технологий (ИКТ), таких как компьютерные технологии обучения, интерактивные мультимедиа, обучение на основе веб-технологий, онлайн обучение, и т.п. </w:t>
      </w:r>
    </w:p>
    <w:p w:rsidR="00F85ABB" w:rsidRPr="00AB19A8" w:rsidRDefault="00DA6EE7" w:rsidP="00AB19A8">
      <w:pPr>
        <w:pStyle w:val="Default"/>
        <w:shd w:val="clear" w:color="auto" w:fill="FFFFFF"/>
        <w:ind w:firstLine="708"/>
        <w:jc w:val="both"/>
        <w:rPr>
          <w:sz w:val="28"/>
          <w:szCs w:val="28"/>
        </w:rPr>
      </w:pPr>
      <w:r w:rsidRPr="00AB19A8">
        <w:rPr>
          <w:b/>
          <w:sz w:val="28"/>
          <w:szCs w:val="28"/>
        </w:rPr>
        <w:t>Дистанционное обучение (</w:t>
      </w:r>
      <w:proofErr w:type="gramStart"/>
      <w:r w:rsidRPr="00AB19A8">
        <w:rPr>
          <w:b/>
          <w:sz w:val="28"/>
          <w:szCs w:val="28"/>
        </w:rPr>
        <w:t>ДО</w:t>
      </w:r>
      <w:proofErr w:type="gramEnd"/>
      <w:r w:rsidRPr="00AB19A8">
        <w:rPr>
          <w:sz w:val="28"/>
          <w:szCs w:val="28"/>
        </w:rPr>
        <w:t xml:space="preserve">)  - </w:t>
      </w:r>
      <w:proofErr w:type="gramStart"/>
      <w:r w:rsidRPr="00AB19A8">
        <w:rPr>
          <w:sz w:val="28"/>
          <w:szCs w:val="28"/>
        </w:rPr>
        <w:t>взаимодействие</w:t>
      </w:r>
      <w:proofErr w:type="gramEnd"/>
      <w:r w:rsidRPr="00AB19A8">
        <w:rPr>
          <w:sz w:val="28"/>
          <w:szCs w:val="28"/>
        </w:rPr>
        <w:t xml:space="preserve"> учителя и учащихся между собой на расстоянии, отражающее все присущие учебному процессу компоненты (цели, содержание, методы, организационные средства, средства обучения) и реализуемое специфичными средствами Интернет - технологий или другими средствами, предусматривающими интерактивность. Дистанционное обучение – это самостоятельная форма обучения, информационные технологии в дистанционном обучении являются ведущим средством. </w:t>
      </w:r>
    </w:p>
    <w:p w:rsidR="00431FB5" w:rsidRPr="00AB19A8" w:rsidRDefault="00431FB5" w:rsidP="00AB19A8">
      <w:pPr>
        <w:pStyle w:val="Default"/>
        <w:shd w:val="clear" w:color="auto" w:fill="FFFFFF" w:themeFill="background1"/>
        <w:ind w:firstLine="708"/>
        <w:jc w:val="both"/>
        <w:rPr>
          <w:sz w:val="28"/>
          <w:szCs w:val="28"/>
        </w:rPr>
      </w:pPr>
      <w:r w:rsidRPr="00AB19A8">
        <w:rPr>
          <w:sz w:val="28"/>
          <w:szCs w:val="28"/>
        </w:rPr>
        <w:t xml:space="preserve">Термин «электронное обучение» вытесняет ранее широко используемый термин «дистанционное обучение». Связано это с тем, что массовое применение ИКТ в образовательных организациях приводит к размытию граней между дистанционным и традиционным обучением внутри образовательного учреждения. </w:t>
      </w:r>
      <w:r w:rsidRPr="00AB19A8">
        <w:rPr>
          <w:b/>
          <w:sz w:val="28"/>
          <w:szCs w:val="28"/>
        </w:rPr>
        <w:t>Интеграцию дистанционного и контактного</w:t>
      </w:r>
      <w:r w:rsidRPr="00AB19A8">
        <w:rPr>
          <w:sz w:val="28"/>
          <w:szCs w:val="28"/>
        </w:rPr>
        <w:t xml:space="preserve"> </w:t>
      </w:r>
      <w:r w:rsidRPr="00AB19A8">
        <w:rPr>
          <w:b/>
          <w:sz w:val="28"/>
          <w:szCs w:val="28"/>
        </w:rPr>
        <w:t xml:space="preserve">способа организации </w:t>
      </w:r>
      <w:r w:rsidRPr="00AB19A8">
        <w:rPr>
          <w:sz w:val="28"/>
          <w:szCs w:val="28"/>
        </w:rPr>
        <w:t xml:space="preserve">учебного процесса на основе ИКТ и </w:t>
      </w:r>
      <w:r w:rsidRPr="00AB19A8">
        <w:rPr>
          <w:b/>
          <w:sz w:val="28"/>
          <w:szCs w:val="28"/>
        </w:rPr>
        <w:t>отражает термин</w:t>
      </w:r>
      <w:r w:rsidRPr="00AB19A8">
        <w:rPr>
          <w:sz w:val="28"/>
          <w:szCs w:val="28"/>
        </w:rPr>
        <w:t xml:space="preserve"> </w:t>
      </w:r>
      <w:r w:rsidRPr="00AB19A8">
        <w:rPr>
          <w:b/>
          <w:sz w:val="28"/>
          <w:szCs w:val="28"/>
        </w:rPr>
        <w:t>«электронное обучение</w:t>
      </w:r>
      <w:r w:rsidRPr="00AB19A8">
        <w:rPr>
          <w:sz w:val="28"/>
          <w:szCs w:val="28"/>
        </w:rPr>
        <w:t>». Кроме того, приемы электронного обучения вносят значительные изменения в общепринятые подходы к образовательному процессу, а также предопределяют снятие ограничений и повышение доступности образования.</w:t>
      </w:r>
    </w:p>
    <w:p w:rsidR="00431FB5" w:rsidRPr="00AB19A8" w:rsidRDefault="00431FB5" w:rsidP="00AB19A8">
      <w:pPr>
        <w:pStyle w:val="Default"/>
        <w:ind w:firstLine="708"/>
        <w:jc w:val="both"/>
        <w:rPr>
          <w:sz w:val="28"/>
          <w:szCs w:val="28"/>
        </w:rPr>
      </w:pPr>
      <w:r w:rsidRPr="00AB19A8">
        <w:rPr>
          <w:b/>
          <w:sz w:val="28"/>
          <w:szCs w:val="28"/>
        </w:rPr>
        <w:t>К электронному обучению можно отнести</w:t>
      </w:r>
      <w:r w:rsidRPr="00AB19A8">
        <w:rPr>
          <w:sz w:val="28"/>
          <w:szCs w:val="28"/>
        </w:rPr>
        <w:t xml:space="preserve"> </w:t>
      </w:r>
      <w:r w:rsidRPr="00AB19A8">
        <w:rPr>
          <w:b/>
          <w:sz w:val="28"/>
          <w:szCs w:val="28"/>
        </w:rPr>
        <w:t>ряд действий</w:t>
      </w:r>
      <w:r w:rsidRPr="00AB19A8">
        <w:rPr>
          <w:sz w:val="28"/>
          <w:szCs w:val="28"/>
        </w:rPr>
        <w:t xml:space="preserve">: </w:t>
      </w:r>
    </w:p>
    <w:p w:rsidR="00431FB5" w:rsidRPr="00AB19A8" w:rsidRDefault="00431FB5" w:rsidP="00AB19A8">
      <w:pPr>
        <w:pStyle w:val="Default"/>
        <w:jc w:val="both"/>
        <w:rPr>
          <w:sz w:val="28"/>
          <w:szCs w:val="28"/>
        </w:rPr>
      </w:pPr>
      <w:r w:rsidRPr="00AB19A8">
        <w:rPr>
          <w:sz w:val="28"/>
          <w:szCs w:val="28"/>
        </w:rPr>
        <w:t xml:space="preserve">– самостоятельную работу обучающихся с электронными учебными материалами, с использованием технических средств обучения; </w:t>
      </w:r>
    </w:p>
    <w:p w:rsidR="00431FB5" w:rsidRPr="00AB19A8" w:rsidRDefault="00431FB5" w:rsidP="00AB19A8">
      <w:pPr>
        <w:pStyle w:val="Default"/>
        <w:jc w:val="both"/>
        <w:rPr>
          <w:sz w:val="28"/>
          <w:szCs w:val="28"/>
        </w:rPr>
      </w:pPr>
      <w:r w:rsidRPr="00AB19A8">
        <w:rPr>
          <w:sz w:val="28"/>
          <w:szCs w:val="28"/>
        </w:rPr>
        <w:t xml:space="preserve">– получение консультаций, рекомендаций, разъяснений у преподавателя путем дистанционного взаимодействия; </w:t>
      </w:r>
    </w:p>
    <w:p w:rsidR="00431FB5" w:rsidRPr="00AB19A8" w:rsidRDefault="00431FB5" w:rsidP="00AB19A8">
      <w:pPr>
        <w:pStyle w:val="Default"/>
        <w:jc w:val="both"/>
        <w:rPr>
          <w:sz w:val="28"/>
          <w:szCs w:val="28"/>
        </w:rPr>
      </w:pPr>
      <w:r w:rsidRPr="00AB19A8">
        <w:rPr>
          <w:sz w:val="28"/>
          <w:szCs w:val="28"/>
        </w:rPr>
        <w:t>– создание в сети территориально распределённого сообщества обучающихся (социальных сетей, форумов), для совместной виртуальной учебной деятельност</w:t>
      </w:r>
      <w:r w:rsidR="007F28FB" w:rsidRPr="00AB19A8">
        <w:rPr>
          <w:sz w:val="28"/>
          <w:szCs w:val="28"/>
        </w:rPr>
        <w:t>и</w:t>
      </w:r>
      <w:r w:rsidRPr="00AB19A8">
        <w:rPr>
          <w:sz w:val="28"/>
          <w:szCs w:val="28"/>
        </w:rPr>
        <w:t xml:space="preserve">; </w:t>
      </w:r>
    </w:p>
    <w:p w:rsidR="00431FB5" w:rsidRPr="00AB19A8" w:rsidRDefault="00431FB5" w:rsidP="00AB19A8">
      <w:pPr>
        <w:pStyle w:val="Default"/>
        <w:jc w:val="both"/>
        <w:rPr>
          <w:sz w:val="28"/>
          <w:szCs w:val="28"/>
        </w:rPr>
      </w:pPr>
      <w:r w:rsidRPr="00AB19A8">
        <w:rPr>
          <w:sz w:val="28"/>
          <w:szCs w:val="28"/>
        </w:rPr>
        <w:t xml:space="preserve">– своевременное обеспечение обучающихся учебной информацией, предоставление им электронных учебных материалов; </w:t>
      </w:r>
    </w:p>
    <w:p w:rsidR="00431FB5" w:rsidRPr="00AB19A8" w:rsidRDefault="00431FB5" w:rsidP="00AB19A8">
      <w:pPr>
        <w:pStyle w:val="Default"/>
        <w:ind w:firstLine="708"/>
        <w:jc w:val="both"/>
        <w:rPr>
          <w:sz w:val="28"/>
          <w:szCs w:val="28"/>
        </w:rPr>
      </w:pPr>
      <w:r w:rsidRPr="00AB19A8">
        <w:rPr>
          <w:b/>
          <w:sz w:val="28"/>
          <w:szCs w:val="28"/>
        </w:rPr>
        <w:t>В систему электронного обучения необходимо включить</w:t>
      </w:r>
      <w:r w:rsidRPr="00AB19A8">
        <w:rPr>
          <w:sz w:val="28"/>
          <w:szCs w:val="28"/>
        </w:rPr>
        <w:t xml:space="preserve"> не только электронные учебные пособия и работу </w:t>
      </w:r>
      <w:proofErr w:type="gramStart"/>
      <w:r w:rsidRPr="00AB19A8">
        <w:rPr>
          <w:sz w:val="28"/>
          <w:szCs w:val="28"/>
        </w:rPr>
        <w:t>обучающихся</w:t>
      </w:r>
      <w:proofErr w:type="gramEnd"/>
      <w:r w:rsidRPr="00AB19A8">
        <w:rPr>
          <w:sz w:val="28"/>
          <w:szCs w:val="28"/>
        </w:rPr>
        <w:t xml:space="preserve"> с ними, но и </w:t>
      </w:r>
      <w:r w:rsidRPr="00AB19A8">
        <w:rPr>
          <w:b/>
          <w:sz w:val="28"/>
          <w:szCs w:val="28"/>
        </w:rPr>
        <w:lastRenderedPageBreak/>
        <w:t>образовательные услуги и технологии</w:t>
      </w:r>
      <w:r w:rsidRPr="00AB19A8">
        <w:rPr>
          <w:sz w:val="28"/>
          <w:szCs w:val="28"/>
        </w:rPr>
        <w:t xml:space="preserve">. Тогда, система электронного обучения должна включать и обеспечивать: </w:t>
      </w:r>
    </w:p>
    <w:p w:rsidR="00431FB5" w:rsidRPr="00AB19A8" w:rsidRDefault="00431FB5" w:rsidP="00AB19A8">
      <w:pPr>
        <w:pStyle w:val="Default"/>
        <w:jc w:val="both"/>
        <w:rPr>
          <w:sz w:val="28"/>
          <w:szCs w:val="28"/>
        </w:rPr>
      </w:pPr>
      <w:r w:rsidRPr="00AB19A8">
        <w:rPr>
          <w:sz w:val="28"/>
          <w:szCs w:val="28"/>
        </w:rPr>
        <w:t xml:space="preserve">– стандарты и спецификации на электронные учебные материалы и технологии, их разработку, контроль, внедрение; </w:t>
      </w:r>
    </w:p>
    <w:p w:rsidR="00431FB5" w:rsidRPr="00AB19A8" w:rsidRDefault="00431FB5" w:rsidP="00AB19A8">
      <w:pPr>
        <w:pStyle w:val="Default"/>
        <w:jc w:val="both"/>
        <w:rPr>
          <w:color w:val="auto"/>
          <w:sz w:val="28"/>
          <w:szCs w:val="28"/>
        </w:rPr>
      </w:pPr>
      <w:r w:rsidRPr="00AB19A8">
        <w:rPr>
          <w:sz w:val="28"/>
          <w:szCs w:val="28"/>
        </w:rPr>
        <w:t xml:space="preserve">– освоение и популяризация инновационных педагогических технологий с использованием ИКТ, передача их практикующим преподавателям; </w:t>
      </w:r>
    </w:p>
    <w:p w:rsidR="0087226A" w:rsidRPr="00AB19A8" w:rsidRDefault="00431FB5" w:rsidP="00AB19A8">
      <w:pPr>
        <w:pStyle w:val="Default"/>
        <w:jc w:val="both"/>
        <w:rPr>
          <w:color w:val="auto"/>
          <w:sz w:val="28"/>
          <w:szCs w:val="28"/>
        </w:rPr>
      </w:pPr>
      <w:r w:rsidRPr="00AB19A8">
        <w:rPr>
          <w:color w:val="auto"/>
          <w:sz w:val="28"/>
          <w:szCs w:val="28"/>
        </w:rPr>
        <w:t>– возможность развивать и создавать новые электронные ресурсы учебного назначения, корректировать уже используемые.</w:t>
      </w:r>
    </w:p>
    <w:p w:rsidR="00431FB5" w:rsidRPr="00AB19A8" w:rsidRDefault="00431FB5" w:rsidP="00AB19A8">
      <w:pPr>
        <w:pStyle w:val="Default"/>
        <w:ind w:firstLine="708"/>
        <w:jc w:val="both"/>
        <w:rPr>
          <w:b/>
          <w:color w:val="auto"/>
          <w:sz w:val="28"/>
          <w:szCs w:val="28"/>
        </w:rPr>
      </w:pPr>
      <w:r w:rsidRPr="00AB19A8">
        <w:rPr>
          <w:color w:val="auto"/>
          <w:sz w:val="28"/>
          <w:szCs w:val="28"/>
        </w:rPr>
        <w:t xml:space="preserve">Электронное образование предоставляет </w:t>
      </w:r>
      <w:r w:rsidRPr="00AB19A8">
        <w:rPr>
          <w:b/>
          <w:color w:val="auto"/>
          <w:sz w:val="28"/>
          <w:szCs w:val="28"/>
        </w:rPr>
        <w:t xml:space="preserve">ряд возможностей в сфере образования.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1. Электронное обучение позволяет включать в образовательный процесс те категории </w:t>
      </w:r>
      <w:r w:rsidR="00743773" w:rsidRPr="00AB19A8">
        <w:rPr>
          <w:color w:val="auto"/>
          <w:sz w:val="28"/>
          <w:szCs w:val="28"/>
        </w:rPr>
        <w:t>учащихся</w:t>
      </w:r>
      <w:r w:rsidRPr="00AB19A8">
        <w:rPr>
          <w:color w:val="auto"/>
          <w:sz w:val="28"/>
          <w:szCs w:val="28"/>
        </w:rPr>
        <w:t xml:space="preserve">, которые в силу физических, социальных, национальных, региональных, географических особенностей не имели возможности воспользоваться традиционными образовательными услугами.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2. Электронное обучение приводит к повышению экономической эффективности образования. С одной стороны, оно позволяет снизить часть расходов традиционных учебных заведений, оптимизировать и улучшить управление образовательным процессом, повысить уровень оплаты труда преподавателей и специалистов, создающих учебные ресурсы. С другой стороны, для потребителя, уменьшаются ограничения финансового характера, как вследствие снижения затрат учебной организации, так и вследствие снижения затрат обучаемого, связанных с необходимостью приобретения литературы, поездок и т.д.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3. Электронное обучение дает возможность реализовать индивидуальную траекторию обучения в соответствии с когнитивными особенностями личности обучающегося, его знаниями и имеющейся подготовкой, наличием времени для обучения, материальными возможностями и т. д.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4. Электронное обучение может способствовать повышению качества учебного процесса. Как правило, внедрение информационных технологий, сопровождается повышением качества курсов и программ учебных заведений, что связано с тем, что курсы и программы создаются при участии целой команды специалистов. Качество учебного процесса может быть повышено с точки зрения представления учебных материалов, педагогической поддержки </w:t>
      </w:r>
      <w:r w:rsidR="008B5F90" w:rsidRPr="00AB19A8">
        <w:rPr>
          <w:color w:val="auto"/>
          <w:sz w:val="28"/>
          <w:szCs w:val="28"/>
        </w:rPr>
        <w:t>обучающихся</w:t>
      </w:r>
      <w:r w:rsidRPr="00AB19A8">
        <w:rPr>
          <w:color w:val="auto"/>
          <w:sz w:val="28"/>
          <w:szCs w:val="28"/>
        </w:rPr>
        <w:t xml:space="preserve"> и т.д.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5. Электронное обучение способствует развитию новых образовательных концепций и новых моделей преподавания. В основе таких моделей и концепций находится индивидуально-ориентированное обучение, с ориентацией на </w:t>
      </w:r>
      <w:proofErr w:type="gramStart"/>
      <w:r w:rsidRPr="00AB19A8">
        <w:rPr>
          <w:color w:val="auto"/>
          <w:sz w:val="28"/>
          <w:szCs w:val="28"/>
        </w:rPr>
        <w:t>обучаемо</w:t>
      </w:r>
      <w:r w:rsidR="00025412" w:rsidRPr="00AB19A8">
        <w:rPr>
          <w:color w:val="auto"/>
          <w:sz w:val="28"/>
          <w:szCs w:val="28"/>
        </w:rPr>
        <w:t>го</w:t>
      </w:r>
      <w:proofErr w:type="gramEnd"/>
      <w:r w:rsidRPr="00AB19A8">
        <w:rPr>
          <w:color w:val="auto"/>
          <w:sz w:val="28"/>
          <w:szCs w:val="28"/>
        </w:rPr>
        <w:t>, на его индивидуальны</w:t>
      </w:r>
      <w:r w:rsidR="00025412" w:rsidRPr="00AB19A8">
        <w:rPr>
          <w:color w:val="auto"/>
          <w:sz w:val="28"/>
          <w:szCs w:val="28"/>
        </w:rPr>
        <w:t>е</w:t>
      </w:r>
      <w:r w:rsidRPr="00AB19A8">
        <w:rPr>
          <w:color w:val="auto"/>
          <w:sz w:val="28"/>
          <w:szCs w:val="28"/>
        </w:rPr>
        <w:t xml:space="preserve"> особенност</w:t>
      </w:r>
      <w:r w:rsidR="00025412" w:rsidRPr="00AB19A8">
        <w:rPr>
          <w:color w:val="auto"/>
          <w:sz w:val="28"/>
          <w:szCs w:val="28"/>
        </w:rPr>
        <w:t>и</w:t>
      </w:r>
      <w:r w:rsidRPr="00AB19A8">
        <w:rPr>
          <w:color w:val="auto"/>
          <w:sz w:val="28"/>
          <w:szCs w:val="28"/>
        </w:rPr>
        <w:t xml:space="preserve">. При этом обучение становится активным, ориентированным на практическую деятельность.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6. Электронное обучение открывает возможность перехода к открытой модели образования, позволяет реализовать концепцию непрерывного образования. Рост образовательного уровня личности в течение жизни является общественной потребностью, особенно в связи с задачей компенсации утрачиваемых функций и возможностей.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7. Электронное обучение дает возможность всем участникам учебного процесса развиваться в соответствии с требованиями времени. И преподаватели, и обучаемые в системе электронного обучения развивают свои знания, умения и </w:t>
      </w:r>
      <w:r w:rsidRPr="00AB19A8">
        <w:rPr>
          <w:color w:val="auto"/>
          <w:sz w:val="28"/>
          <w:szCs w:val="28"/>
        </w:rPr>
        <w:lastRenderedPageBreak/>
        <w:t xml:space="preserve">навыки в соответствии с новейшими технологиями и стандартами. Кроме того, использование электронных технологий позволяет быстро актуализировать содержание учебных материалов и оперативно обновлять форму их представления в соответствии с современными требованиями. </w:t>
      </w:r>
    </w:p>
    <w:p w:rsidR="0087226A" w:rsidRPr="00AB19A8" w:rsidRDefault="00431FB5" w:rsidP="00AB19A8">
      <w:pPr>
        <w:pStyle w:val="Default"/>
        <w:ind w:firstLine="708"/>
        <w:jc w:val="both"/>
        <w:rPr>
          <w:color w:val="auto"/>
          <w:sz w:val="28"/>
          <w:szCs w:val="28"/>
        </w:rPr>
      </w:pPr>
      <w:r w:rsidRPr="00AB19A8">
        <w:rPr>
          <w:color w:val="auto"/>
          <w:sz w:val="28"/>
          <w:szCs w:val="28"/>
        </w:rPr>
        <w:t xml:space="preserve">8. Электронное обучение предоставляет </w:t>
      </w:r>
      <w:proofErr w:type="gramStart"/>
      <w:r w:rsidRPr="00AB19A8">
        <w:rPr>
          <w:color w:val="auto"/>
          <w:sz w:val="28"/>
          <w:szCs w:val="28"/>
        </w:rPr>
        <w:t>обучающимся</w:t>
      </w:r>
      <w:proofErr w:type="gramEnd"/>
      <w:r w:rsidRPr="00AB19A8">
        <w:rPr>
          <w:color w:val="auto"/>
          <w:sz w:val="28"/>
          <w:szCs w:val="28"/>
        </w:rPr>
        <w:t xml:space="preserve"> потенциально равные возможности обучения. Вне зависимости от качества преподавания в конкретном учебном заведении, </w:t>
      </w:r>
      <w:proofErr w:type="gramStart"/>
      <w:r w:rsidRPr="00AB19A8">
        <w:rPr>
          <w:color w:val="auto"/>
          <w:sz w:val="28"/>
          <w:szCs w:val="28"/>
        </w:rPr>
        <w:t>обучающийся</w:t>
      </w:r>
      <w:proofErr w:type="gramEnd"/>
      <w:r w:rsidRPr="00AB19A8">
        <w:rPr>
          <w:color w:val="auto"/>
          <w:sz w:val="28"/>
          <w:szCs w:val="28"/>
        </w:rPr>
        <w:t xml:space="preserve"> может получать учебную информацию и заниматься практически в любом оборудованном месте.</w:t>
      </w:r>
    </w:p>
    <w:p w:rsidR="0087226A" w:rsidRPr="00AB19A8" w:rsidRDefault="00431FB5" w:rsidP="00AB19A8">
      <w:pPr>
        <w:pStyle w:val="Default"/>
        <w:ind w:firstLine="708"/>
        <w:jc w:val="both"/>
        <w:rPr>
          <w:color w:val="auto"/>
          <w:sz w:val="28"/>
          <w:szCs w:val="28"/>
        </w:rPr>
      </w:pPr>
      <w:r w:rsidRPr="00AB19A8">
        <w:rPr>
          <w:color w:val="auto"/>
          <w:sz w:val="28"/>
          <w:szCs w:val="28"/>
        </w:rPr>
        <w:t>Однако</w:t>
      </w:r>
      <w:proofErr w:type="gramStart"/>
      <w:r w:rsidR="00EA5D93" w:rsidRPr="00AB19A8">
        <w:rPr>
          <w:color w:val="auto"/>
          <w:sz w:val="28"/>
          <w:szCs w:val="28"/>
        </w:rPr>
        <w:t>,</w:t>
      </w:r>
      <w:proofErr w:type="gramEnd"/>
      <w:r w:rsidR="00EA5D93" w:rsidRPr="00AB19A8">
        <w:rPr>
          <w:color w:val="auto"/>
          <w:sz w:val="28"/>
          <w:szCs w:val="28"/>
        </w:rPr>
        <w:t xml:space="preserve"> </w:t>
      </w:r>
      <w:r w:rsidRPr="00AB19A8">
        <w:rPr>
          <w:color w:val="auto"/>
          <w:sz w:val="28"/>
          <w:szCs w:val="28"/>
        </w:rPr>
        <w:t>при всех выявленных возможностях и достоинствах электронного обучения ряд проблем остается нерешенными и требуют дальнейшего рассмотрения</w:t>
      </w:r>
      <w:r w:rsidR="0012401A" w:rsidRPr="00AB19A8">
        <w:rPr>
          <w:color w:val="auto"/>
          <w:sz w:val="28"/>
          <w:szCs w:val="28"/>
        </w:rPr>
        <w:t>.</w:t>
      </w:r>
    </w:p>
    <w:p w:rsidR="00431FB5" w:rsidRPr="00AB19A8" w:rsidRDefault="00431FB5" w:rsidP="00AB19A8">
      <w:pPr>
        <w:pStyle w:val="Default"/>
        <w:ind w:firstLine="708"/>
        <w:jc w:val="both"/>
        <w:rPr>
          <w:b/>
          <w:color w:val="auto"/>
          <w:sz w:val="28"/>
          <w:szCs w:val="28"/>
        </w:rPr>
      </w:pPr>
      <w:r w:rsidRPr="00AB19A8">
        <w:rPr>
          <w:b/>
          <w:color w:val="auto"/>
          <w:sz w:val="28"/>
          <w:szCs w:val="28"/>
        </w:rPr>
        <w:t xml:space="preserve">К основным проблемам развития электронного обучения можно отнести: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 проблема обеспечения качества электронных учебных материалов (кто и как может их оценить, по каким критериям, стандартам). Электронные учебники, полностью раскрывающие потенциал электронного обучения, пока находятся в стадии разработки. В настоящее время основу электронных учебных материалов составляет информация в текстовом формате и простейшие графические объекты (рисунки, фото), блоки контроля знаний в виде тестовых заданий, часто в специальном формате. Мультимедийные возможности электронного обучения, их потенциальная интерактивность представлены недостаточно;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 правовые проблемы, связанные как с общими проблемами нормативно-правового обеспечения электронного обучения, так и специфические задачи по защите интеллектуальной собственности и авторского права в электронном мире, по борьбе с интеллектуальным пиратством, по применению технических и юридических средств защиты авторских прав;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 финансовые проблемы, касающиеся как вопросов разработки и применения стандартов на электронные учебные пособия, так и затрат на разработку электронных курсов и их последующее обновление. На начальном этапе, создание электронных материалов является дорогостоящим и трудоемким процессом. Действительно, электронная среда обучения делает учебные курсы доступными по сравнению с традиционным очным образованием. Тем не менее, приходится констатировать низкое качество электронного обучения, особенно в части практических знаний. Это следствие существующих экономических приоритетов — минимизация расходов и сокращение сроков. </w:t>
      </w:r>
    </w:p>
    <w:p w:rsidR="0087226A" w:rsidRPr="00AB19A8" w:rsidRDefault="00431FB5" w:rsidP="00AB19A8">
      <w:pPr>
        <w:pStyle w:val="Default"/>
        <w:ind w:firstLine="708"/>
        <w:jc w:val="both"/>
        <w:rPr>
          <w:color w:val="auto"/>
          <w:sz w:val="28"/>
          <w:szCs w:val="28"/>
        </w:rPr>
      </w:pPr>
      <w:r w:rsidRPr="00AB19A8">
        <w:rPr>
          <w:color w:val="auto"/>
          <w:sz w:val="28"/>
          <w:szCs w:val="28"/>
        </w:rPr>
        <w:t xml:space="preserve">– кадровые проблемы, связанные с дефицитом квалифицированного персонала. Трудно подготовить персонал, компетентный одновременно и в предметной области, и в разработке и применении IT технологий, и в художественном оформлении материалов. Для создания качественных мультимедийных курсов нужна команда из специалиста в предметной области, художника, программиста и т.д. Эти специалисты должны уметь работать с </w:t>
      </w:r>
      <w:proofErr w:type="gramStart"/>
      <w:r w:rsidRPr="00AB19A8">
        <w:rPr>
          <w:color w:val="auto"/>
          <w:sz w:val="28"/>
          <w:szCs w:val="28"/>
        </w:rPr>
        <w:t>обучаемыми</w:t>
      </w:r>
      <w:proofErr w:type="gramEnd"/>
      <w:r w:rsidRPr="00AB19A8">
        <w:rPr>
          <w:color w:val="auto"/>
          <w:sz w:val="28"/>
          <w:szCs w:val="28"/>
        </w:rPr>
        <w:t xml:space="preserve"> в режиме онлайн, иметь желание и способности разрабатывать электронные учебные материалы и постоянно обновлять их.</w:t>
      </w:r>
    </w:p>
    <w:p w:rsidR="0087226A" w:rsidRPr="00AB19A8" w:rsidRDefault="00073264" w:rsidP="00AB19A8">
      <w:pPr>
        <w:pStyle w:val="Default"/>
        <w:ind w:firstLine="708"/>
        <w:jc w:val="both"/>
        <w:rPr>
          <w:color w:val="auto"/>
          <w:sz w:val="28"/>
          <w:szCs w:val="28"/>
        </w:rPr>
      </w:pPr>
      <w:r w:rsidRPr="00AB19A8">
        <w:rPr>
          <w:color w:val="auto"/>
          <w:sz w:val="28"/>
          <w:szCs w:val="28"/>
        </w:rPr>
        <w:t>Безусловно, технологии электронного обучения приводят к изменению  возможностей обучения в образовательном пространстве</w:t>
      </w:r>
      <w:r w:rsidRPr="00AB19A8">
        <w:rPr>
          <w:b/>
          <w:color w:val="auto"/>
          <w:sz w:val="28"/>
          <w:szCs w:val="28"/>
        </w:rPr>
        <w:t xml:space="preserve">. Возможности традиционных методов значительно расширяются и обогащаются с помощью </w:t>
      </w:r>
      <w:r w:rsidRPr="00AB19A8">
        <w:rPr>
          <w:b/>
          <w:color w:val="auto"/>
          <w:sz w:val="28"/>
          <w:szCs w:val="28"/>
        </w:rPr>
        <w:lastRenderedPageBreak/>
        <w:t>технологий электронного обучения.</w:t>
      </w:r>
      <w:r w:rsidRPr="00AB19A8">
        <w:rPr>
          <w:color w:val="auto"/>
          <w:sz w:val="28"/>
          <w:szCs w:val="28"/>
        </w:rPr>
        <w:t xml:space="preserve"> Можно говорить о качественно новом уровне образовательного процесса. Изменение потребностей диктует необходимость постоянного совершенствования образовательных способов, приемов и методов для успешной работы на рынке образовательных услуг,</w:t>
      </w:r>
      <w:r w:rsidR="00FB5D34" w:rsidRPr="00AB19A8">
        <w:rPr>
          <w:color w:val="auto"/>
          <w:sz w:val="28"/>
          <w:szCs w:val="28"/>
        </w:rPr>
        <w:t xml:space="preserve"> </w:t>
      </w:r>
      <w:r w:rsidRPr="00AB19A8">
        <w:rPr>
          <w:color w:val="auto"/>
          <w:sz w:val="28"/>
          <w:szCs w:val="28"/>
        </w:rPr>
        <w:t>для удовлетворения потребности рынка труда.</w:t>
      </w:r>
    </w:p>
    <w:p w:rsidR="00431FB5" w:rsidRPr="00AB19A8" w:rsidRDefault="00431FB5" w:rsidP="00AB19A8">
      <w:pPr>
        <w:pStyle w:val="Default"/>
        <w:ind w:firstLine="708"/>
        <w:jc w:val="both"/>
        <w:rPr>
          <w:b/>
          <w:color w:val="auto"/>
          <w:sz w:val="28"/>
          <w:szCs w:val="28"/>
        </w:rPr>
      </w:pPr>
      <w:r w:rsidRPr="00AB19A8">
        <w:rPr>
          <w:b/>
          <w:color w:val="auto"/>
          <w:sz w:val="28"/>
          <w:szCs w:val="28"/>
        </w:rPr>
        <w:t xml:space="preserve">Что же необходимо для совершенствования и эффективного развития электронного обучения? </w:t>
      </w:r>
    </w:p>
    <w:p w:rsidR="00431FB5" w:rsidRPr="00AB19A8" w:rsidRDefault="00431FB5" w:rsidP="00AB19A8">
      <w:pPr>
        <w:pStyle w:val="Default"/>
        <w:ind w:firstLine="708"/>
        <w:jc w:val="both"/>
        <w:rPr>
          <w:color w:val="auto"/>
          <w:sz w:val="28"/>
          <w:szCs w:val="28"/>
        </w:rPr>
      </w:pPr>
      <w:r w:rsidRPr="00AB19A8">
        <w:rPr>
          <w:color w:val="auto"/>
          <w:sz w:val="28"/>
          <w:szCs w:val="28"/>
        </w:rPr>
        <w:t xml:space="preserve">1. Важнейшим направлением совершенствования электронного образования является разработка государственных стандартов, которые обеспечат единый общегосударственный уровень требований к подготовке специалистов, сформируют в стране единое образовательное пространство. На основании этих стандартов и должны решаться теоретические и практические задачи дидактического и методического обеспечения образовательного процесса с применением технологий электронного обучения. Неразвитость стандартизации и сертификации затрудняет использование, обмен, снижает совместимость учебных материалов различных учебных заведений. </w:t>
      </w:r>
    </w:p>
    <w:p w:rsidR="006624C9" w:rsidRPr="00AB19A8" w:rsidRDefault="00431FB5" w:rsidP="00AB19A8">
      <w:pPr>
        <w:pStyle w:val="Default"/>
        <w:ind w:firstLine="708"/>
        <w:jc w:val="both"/>
        <w:rPr>
          <w:color w:val="auto"/>
          <w:sz w:val="28"/>
          <w:szCs w:val="28"/>
        </w:rPr>
      </w:pPr>
      <w:r w:rsidRPr="00AB19A8">
        <w:rPr>
          <w:color w:val="auto"/>
          <w:sz w:val="28"/>
          <w:szCs w:val="28"/>
        </w:rPr>
        <w:t xml:space="preserve">2. Кроме того, эффективность электронного обучения, его результат напрямую зависит от индивидуальных качеств обучаемого, главным образом его самостоятельности и сознательности учащегося, </w:t>
      </w:r>
      <w:proofErr w:type="gramStart"/>
      <w:r w:rsidRPr="00AB19A8">
        <w:rPr>
          <w:color w:val="auto"/>
          <w:sz w:val="28"/>
          <w:szCs w:val="28"/>
        </w:rPr>
        <w:t>возможность к</w:t>
      </w:r>
      <w:proofErr w:type="gramEnd"/>
      <w:r w:rsidRPr="00AB19A8">
        <w:rPr>
          <w:color w:val="auto"/>
          <w:sz w:val="28"/>
          <w:szCs w:val="28"/>
        </w:rPr>
        <w:t xml:space="preserve"> жесткой самодисциплине. Отсутствие систематического контроля </w:t>
      </w:r>
      <w:proofErr w:type="gramStart"/>
      <w:r w:rsidRPr="00AB19A8">
        <w:rPr>
          <w:color w:val="auto"/>
          <w:sz w:val="28"/>
          <w:szCs w:val="28"/>
        </w:rPr>
        <w:t>обучающихся</w:t>
      </w:r>
      <w:proofErr w:type="gramEnd"/>
      <w:r w:rsidRPr="00AB19A8">
        <w:rPr>
          <w:color w:val="auto"/>
          <w:sz w:val="28"/>
          <w:szCs w:val="28"/>
        </w:rPr>
        <w:t xml:space="preserve"> расслабляет и не является побудительным мотивом в обучении. Другой проблемой организации контроля в онлайн-образовании остается проблема аутентификации пользователя. До сих пор нет приемлемых технологических решений, позволяющих определить кто на другом конце провода.  </w:t>
      </w:r>
    </w:p>
    <w:p w:rsidR="006624C9" w:rsidRPr="00AB19A8" w:rsidRDefault="006624C9" w:rsidP="00AB19A8">
      <w:pPr>
        <w:pStyle w:val="Default"/>
        <w:ind w:firstLine="708"/>
        <w:jc w:val="both"/>
        <w:rPr>
          <w:color w:val="auto"/>
          <w:sz w:val="28"/>
          <w:szCs w:val="28"/>
        </w:rPr>
      </w:pPr>
      <w:r w:rsidRPr="00AB19A8">
        <w:rPr>
          <w:color w:val="auto"/>
          <w:sz w:val="28"/>
          <w:szCs w:val="28"/>
        </w:rPr>
        <w:t xml:space="preserve">Возможно, проблема объективного контроля может быть решена путем </w:t>
      </w:r>
      <w:proofErr w:type="gramStart"/>
      <w:r w:rsidRPr="00AB19A8">
        <w:rPr>
          <w:color w:val="auto"/>
          <w:sz w:val="28"/>
          <w:szCs w:val="28"/>
        </w:rPr>
        <w:t>установки</w:t>
      </w:r>
      <w:proofErr w:type="gramEnd"/>
      <w:r w:rsidRPr="00AB19A8">
        <w:rPr>
          <w:color w:val="auto"/>
          <w:sz w:val="28"/>
          <w:szCs w:val="28"/>
        </w:rPr>
        <w:t xml:space="preserve"> на стороне обучающегося видеокамер и соответствующего программного обеспечения. Очевидно, что учебный материал, который, благодаря мультимедиа </w:t>
      </w:r>
      <w:proofErr w:type="gramStart"/>
      <w:r w:rsidRPr="00AB19A8">
        <w:rPr>
          <w:color w:val="auto"/>
          <w:sz w:val="28"/>
          <w:szCs w:val="28"/>
        </w:rPr>
        <w:t>будет легче усваивается</w:t>
      </w:r>
      <w:proofErr w:type="gramEnd"/>
      <w:r w:rsidRPr="00AB19A8">
        <w:rPr>
          <w:color w:val="auto"/>
          <w:sz w:val="28"/>
          <w:szCs w:val="28"/>
        </w:rPr>
        <w:t xml:space="preserve">, должен сопровождаться возможностью выбора разнообразных контрольных и тестовых заданий с однозначной идентификацией пользователя; </w:t>
      </w:r>
    </w:p>
    <w:p w:rsidR="0087226A" w:rsidRPr="00AB19A8" w:rsidRDefault="006624C9" w:rsidP="00AB19A8">
      <w:pPr>
        <w:pStyle w:val="Default"/>
        <w:ind w:firstLine="708"/>
        <w:jc w:val="both"/>
        <w:rPr>
          <w:color w:val="auto"/>
          <w:sz w:val="28"/>
          <w:szCs w:val="28"/>
        </w:rPr>
      </w:pPr>
      <w:r w:rsidRPr="00AB19A8">
        <w:rPr>
          <w:color w:val="auto"/>
          <w:sz w:val="28"/>
          <w:szCs w:val="28"/>
        </w:rPr>
        <w:t xml:space="preserve">3. Основу образовательного процесса в электронном обучении составляет творческая самостоятельная работа обучаемого. Он может учиться по индивидуальному графику, в удобном для себя месте, имея комплект учебных материалов и специальных технических средств обучения и возможность контакта с преподавателем и коллегами. При традиционном аудиторном очном процессе обучения, преподаватель имеет необходимую для обучения обратную связь, использует ее, адаптирует учебный материал, имеет возможность изменять учебный материал для студентов, делать его более доступным. При отсутствии личного очного общения между обучающимися и преподавателем сложно создать творческую атмосферу и мотивировать группу </w:t>
      </w:r>
      <w:proofErr w:type="gramStart"/>
      <w:r w:rsidRPr="00AB19A8">
        <w:rPr>
          <w:color w:val="auto"/>
          <w:sz w:val="28"/>
          <w:szCs w:val="28"/>
        </w:rPr>
        <w:t>обучающихся</w:t>
      </w:r>
      <w:proofErr w:type="gramEnd"/>
      <w:r w:rsidRPr="00AB19A8">
        <w:rPr>
          <w:color w:val="auto"/>
          <w:sz w:val="28"/>
          <w:szCs w:val="28"/>
        </w:rPr>
        <w:t xml:space="preserve">. </w:t>
      </w:r>
      <w:proofErr w:type="gramStart"/>
      <w:r w:rsidRPr="00AB19A8">
        <w:rPr>
          <w:color w:val="auto"/>
          <w:sz w:val="28"/>
          <w:szCs w:val="28"/>
        </w:rPr>
        <w:t>Дальнейшие развитие технологий электронного обучения предполагает обеспечение максимальной интерактивности.</w:t>
      </w:r>
      <w:proofErr w:type="gramEnd"/>
      <w:r w:rsidRPr="00AB19A8">
        <w:rPr>
          <w:color w:val="auto"/>
          <w:sz w:val="28"/>
          <w:szCs w:val="28"/>
        </w:rPr>
        <w:t xml:space="preserve"> Не секрет, что обучение только тогда станет полноценным, когда виртуальное общение, полностью обеспечит имитацию реального и полноценного общения с преподавателем и коллегами. Сочетание различных типов электронных коммуникаций может скомпенсировать недостаток личного контакта за счет </w:t>
      </w:r>
      <w:r w:rsidRPr="00AB19A8">
        <w:rPr>
          <w:color w:val="auto"/>
          <w:sz w:val="28"/>
          <w:szCs w:val="28"/>
        </w:rPr>
        <w:lastRenderedPageBreak/>
        <w:t>виртуального общения. Не менее важным элементом обучени</w:t>
      </w:r>
      <w:r w:rsidR="004D5152" w:rsidRPr="00AB19A8">
        <w:rPr>
          <w:color w:val="auto"/>
          <w:sz w:val="28"/>
          <w:szCs w:val="28"/>
        </w:rPr>
        <w:t>я</w:t>
      </w:r>
      <w:r w:rsidRPr="00AB19A8">
        <w:rPr>
          <w:color w:val="auto"/>
          <w:sz w:val="28"/>
          <w:szCs w:val="28"/>
        </w:rPr>
        <w:t xml:space="preserve"> является организация общения </w:t>
      </w:r>
      <w:proofErr w:type="gramStart"/>
      <w:r w:rsidRPr="00AB19A8">
        <w:rPr>
          <w:color w:val="auto"/>
          <w:sz w:val="28"/>
          <w:szCs w:val="28"/>
        </w:rPr>
        <w:t>обучаемых</w:t>
      </w:r>
      <w:proofErr w:type="gramEnd"/>
      <w:r w:rsidRPr="00AB19A8">
        <w:rPr>
          <w:color w:val="auto"/>
          <w:sz w:val="28"/>
          <w:szCs w:val="28"/>
        </w:rPr>
        <w:t xml:space="preserve"> между собой</w:t>
      </w:r>
      <w:r w:rsidR="0087226A" w:rsidRPr="00AB19A8">
        <w:rPr>
          <w:color w:val="auto"/>
          <w:sz w:val="28"/>
          <w:szCs w:val="28"/>
        </w:rPr>
        <w:t>.</w:t>
      </w:r>
    </w:p>
    <w:p w:rsidR="00CA35AA" w:rsidRPr="00AB19A8" w:rsidRDefault="00CA35AA" w:rsidP="00AB19A8">
      <w:pPr>
        <w:pStyle w:val="Default"/>
        <w:ind w:firstLine="708"/>
        <w:jc w:val="both"/>
        <w:rPr>
          <w:color w:val="auto"/>
          <w:sz w:val="28"/>
          <w:szCs w:val="28"/>
        </w:rPr>
      </w:pPr>
      <w:r w:rsidRPr="00AB19A8">
        <w:rPr>
          <w:b/>
          <w:color w:val="auto"/>
          <w:sz w:val="28"/>
          <w:szCs w:val="28"/>
        </w:rPr>
        <w:t>Готовность педагога к цифровой трансформации</w:t>
      </w:r>
      <w:r w:rsidRPr="00AB19A8">
        <w:rPr>
          <w:color w:val="auto"/>
          <w:sz w:val="28"/>
          <w:szCs w:val="28"/>
        </w:rPr>
        <w:t xml:space="preserve"> образования определяется</w:t>
      </w:r>
      <w:r w:rsidR="00C67D05" w:rsidRPr="00AB19A8">
        <w:rPr>
          <w:color w:val="auto"/>
          <w:sz w:val="28"/>
          <w:szCs w:val="28"/>
        </w:rPr>
        <w:t xml:space="preserve"> </w:t>
      </w:r>
      <w:r w:rsidRPr="00AB19A8">
        <w:rPr>
          <w:color w:val="auto"/>
          <w:sz w:val="28"/>
          <w:szCs w:val="28"/>
        </w:rPr>
        <w:t>его профессиональными компетенциями</w:t>
      </w:r>
      <w:r w:rsidR="00A200B6" w:rsidRPr="00AB19A8">
        <w:rPr>
          <w:color w:val="auto"/>
          <w:sz w:val="28"/>
          <w:szCs w:val="28"/>
        </w:rPr>
        <w:t xml:space="preserve"> в сфере цифрового развития</w:t>
      </w:r>
      <w:r w:rsidR="00C67D05" w:rsidRPr="00AB19A8">
        <w:rPr>
          <w:color w:val="auto"/>
          <w:sz w:val="28"/>
          <w:szCs w:val="28"/>
        </w:rPr>
        <w:t>, включающими в себя группы компетенций, связанных с функциональным использованием методов и инструментов управления процессами, проектами, продуктами цифровой трансформации и регулярным решением сложных профессиональных задач в цифровой среде.</w:t>
      </w:r>
    </w:p>
    <w:p w:rsidR="00BC5A3F" w:rsidRPr="00AB19A8" w:rsidRDefault="00BC5A3F" w:rsidP="00AB19A8">
      <w:pPr>
        <w:pStyle w:val="Default"/>
        <w:ind w:firstLine="709"/>
        <w:jc w:val="both"/>
        <w:rPr>
          <w:color w:val="auto"/>
          <w:sz w:val="28"/>
          <w:szCs w:val="28"/>
        </w:rPr>
      </w:pPr>
      <w:r w:rsidRPr="00AB19A8">
        <w:rPr>
          <w:b/>
          <w:color w:val="auto"/>
          <w:sz w:val="28"/>
          <w:szCs w:val="28"/>
        </w:rPr>
        <w:t>Цифровая образовательная среда</w:t>
      </w:r>
      <w:r w:rsidRPr="00AB19A8">
        <w:rPr>
          <w:color w:val="auto"/>
          <w:sz w:val="28"/>
          <w:szCs w:val="28"/>
        </w:rPr>
        <w:t>, необходимая для реализации образовательных программ с применением электронного обучения и дистанционных образовательных технологий</w:t>
      </w:r>
      <w:r w:rsidR="00B41498" w:rsidRPr="00AB19A8">
        <w:rPr>
          <w:color w:val="auto"/>
          <w:sz w:val="28"/>
          <w:szCs w:val="28"/>
        </w:rPr>
        <w:t>,</w:t>
      </w:r>
      <w:r w:rsidRPr="00AB19A8">
        <w:rPr>
          <w:color w:val="auto"/>
          <w:sz w:val="28"/>
          <w:szCs w:val="28"/>
        </w:rPr>
        <w:t xml:space="preserve"> должна включать в себя</w:t>
      </w:r>
      <w:r w:rsidRPr="00AB19A8">
        <w:rPr>
          <w:noProof/>
          <w:color w:val="auto"/>
          <w:sz w:val="28"/>
          <w:szCs w:val="28"/>
          <w:lang w:eastAsia="ru-RU"/>
        </w:rPr>
        <w:drawing>
          <wp:inline distT="0" distB="0" distL="0" distR="0" wp14:anchorId="58CB37FF" wp14:editId="07300E67">
            <wp:extent cx="6154911" cy="149352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60122" b="7506"/>
                    <a:stretch/>
                  </pic:blipFill>
                  <pic:spPr bwMode="auto">
                    <a:xfrm>
                      <a:off x="0" y="0"/>
                      <a:ext cx="6152515" cy="1492939"/>
                    </a:xfrm>
                    <a:prstGeom prst="rect">
                      <a:avLst/>
                    </a:prstGeom>
                    <a:noFill/>
                    <a:ln>
                      <a:noFill/>
                    </a:ln>
                    <a:effectLst/>
                    <a:extLst>
                      <a:ext uri="{53640926-AAD7-44D8-BBD7-CCE9431645EC}">
                        <a14:shadowObscured xmlns:a14="http://schemas.microsoft.com/office/drawing/2010/main"/>
                      </a:ext>
                    </a:extLst>
                  </pic:spPr>
                </pic:pic>
              </a:graphicData>
            </a:graphic>
          </wp:inline>
        </w:drawing>
      </w:r>
      <w:r w:rsidR="00581995" w:rsidRPr="00AB19A8">
        <w:rPr>
          <w:color w:val="auto"/>
          <w:sz w:val="28"/>
          <w:szCs w:val="28"/>
        </w:rPr>
        <w:t xml:space="preserve"> </w:t>
      </w:r>
      <w:r w:rsidR="00B10822" w:rsidRPr="00AB19A8">
        <w:rPr>
          <w:color w:val="auto"/>
          <w:sz w:val="28"/>
          <w:szCs w:val="28"/>
        </w:rPr>
        <w:t xml:space="preserve"> </w:t>
      </w:r>
    </w:p>
    <w:p w:rsidR="00904B03" w:rsidRPr="00AB19A8" w:rsidRDefault="00904B03" w:rsidP="00AB19A8">
      <w:pPr>
        <w:autoSpaceDE w:val="0"/>
        <w:autoSpaceDN w:val="0"/>
        <w:adjustRightInd w:val="0"/>
        <w:spacing w:after="0" w:line="240" w:lineRule="auto"/>
        <w:jc w:val="both"/>
        <w:rPr>
          <w:rFonts w:ascii="Times New Roman" w:hAnsi="Times New Roman" w:cs="Times New Roman"/>
          <w:color w:val="000000"/>
          <w:sz w:val="28"/>
          <w:szCs w:val="28"/>
        </w:rPr>
      </w:pPr>
    </w:p>
    <w:p w:rsidR="00904B03" w:rsidRPr="00AB19A8" w:rsidRDefault="00904B03" w:rsidP="00AB19A8">
      <w:pPr>
        <w:autoSpaceDE w:val="0"/>
        <w:autoSpaceDN w:val="0"/>
        <w:adjustRightInd w:val="0"/>
        <w:spacing w:after="0" w:line="240" w:lineRule="auto"/>
        <w:ind w:firstLine="360"/>
        <w:jc w:val="both"/>
        <w:rPr>
          <w:rFonts w:ascii="Times New Roman" w:hAnsi="Times New Roman" w:cs="Times New Roman"/>
          <w:sz w:val="28"/>
          <w:szCs w:val="28"/>
        </w:rPr>
      </w:pPr>
      <w:r w:rsidRPr="00AB19A8">
        <w:rPr>
          <w:rFonts w:ascii="Times New Roman" w:hAnsi="Times New Roman" w:cs="Times New Roman"/>
          <w:sz w:val="28"/>
          <w:szCs w:val="28"/>
        </w:rPr>
        <w:t xml:space="preserve"> Перед тем как начать планировать занятие в электронной среде обучения, важно понять то, из чего оно складывается, какие основные составляющие должны включать в себя любые активности на </w:t>
      </w:r>
      <w:r w:rsidR="00FB2E4F" w:rsidRPr="00AB19A8">
        <w:rPr>
          <w:rFonts w:ascii="Times New Roman" w:hAnsi="Times New Roman" w:cs="Times New Roman"/>
          <w:sz w:val="28"/>
          <w:szCs w:val="28"/>
        </w:rPr>
        <w:t>занятии</w:t>
      </w:r>
      <w:r w:rsidRPr="00AB19A8">
        <w:rPr>
          <w:rFonts w:ascii="Times New Roman" w:hAnsi="Times New Roman" w:cs="Times New Roman"/>
          <w:sz w:val="28"/>
          <w:szCs w:val="28"/>
        </w:rPr>
        <w:t xml:space="preserve"> в русле этой модели. Перечислим их: </w:t>
      </w:r>
    </w:p>
    <w:p w:rsidR="00904B03" w:rsidRPr="00AB19A8" w:rsidRDefault="00904B03" w:rsidP="00AB19A8">
      <w:pPr>
        <w:pStyle w:val="a5"/>
        <w:numPr>
          <w:ilvl w:val="0"/>
          <w:numId w:val="6"/>
        </w:num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Основополагающий и проблемный вопросы, мотивирующие    формирование умений и навыков. </w:t>
      </w:r>
    </w:p>
    <w:p w:rsidR="00904B03" w:rsidRPr="00AB19A8" w:rsidRDefault="00904B03" w:rsidP="00AB19A8">
      <w:pPr>
        <w:pStyle w:val="a5"/>
        <w:numPr>
          <w:ilvl w:val="0"/>
          <w:numId w:val="6"/>
        </w:num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Взаимодействие учащихся друг с другом и местным сообществом. </w:t>
      </w:r>
    </w:p>
    <w:p w:rsidR="00904B03" w:rsidRPr="00AB19A8" w:rsidRDefault="00904B03" w:rsidP="00AB19A8">
      <w:pPr>
        <w:pStyle w:val="a5"/>
        <w:numPr>
          <w:ilvl w:val="0"/>
          <w:numId w:val="6"/>
        </w:num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Разнообразные формы оценивания. </w:t>
      </w:r>
    </w:p>
    <w:p w:rsidR="00904B03" w:rsidRPr="00AB19A8" w:rsidRDefault="00904B03" w:rsidP="00AB19A8">
      <w:pPr>
        <w:pStyle w:val="a5"/>
        <w:numPr>
          <w:ilvl w:val="0"/>
          <w:numId w:val="6"/>
        </w:num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Продуманный выбор компьютерных технологий. </w:t>
      </w:r>
    </w:p>
    <w:p w:rsidR="0087226A" w:rsidRPr="00AB19A8" w:rsidRDefault="000E387E"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Решение этих вопросов позволит ответить на основной вопрос: «Как должен быть организован учебный процесс.</w:t>
      </w:r>
    </w:p>
    <w:p w:rsidR="002F2328" w:rsidRPr="00AB19A8" w:rsidRDefault="000432FA" w:rsidP="00AB19A8">
      <w:pPr>
        <w:autoSpaceDE w:val="0"/>
        <w:autoSpaceDN w:val="0"/>
        <w:adjustRightInd w:val="0"/>
        <w:spacing w:after="0" w:line="240" w:lineRule="auto"/>
        <w:ind w:firstLine="708"/>
        <w:jc w:val="both"/>
        <w:rPr>
          <w:rFonts w:ascii="Times New Roman" w:hAnsi="Times New Roman" w:cs="Times New Roman"/>
          <w:i/>
          <w:iCs/>
          <w:sz w:val="28"/>
          <w:szCs w:val="28"/>
        </w:rPr>
      </w:pPr>
      <w:r w:rsidRPr="00AB19A8">
        <w:rPr>
          <w:rFonts w:ascii="Times New Roman" w:hAnsi="Times New Roman" w:cs="Times New Roman"/>
          <w:b/>
          <w:iCs/>
          <w:sz w:val="28"/>
          <w:szCs w:val="28"/>
        </w:rPr>
        <w:t>Типы заданий</w:t>
      </w:r>
      <w:r w:rsidRPr="00AB19A8">
        <w:rPr>
          <w:rFonts w:ascii="Times New Roman" w:hAnsi="Times New Roman" w:cs="Times New Roman"/>
          <w:i/>
          <w:iCs/>
          <w:sz w:val="28"/>
          <w:szCs w:val="28"/>
        </w:rPr>
        <w:t>.</w:t>
      </w:r>
    </w:p>
    <w:p w:rsidR="009469AC" w:rsidRPr="00AB19A8" w:rsidRDefault="009469AC"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i/>
          <w:iCs/>
          <w:sz w:val="28"/>
          <w:szCs w:val="28"/>
        </w:rPr>
        <w:t xml:space="preserve">         </w:t>
      </w:r>
      <w:r w:rsidR="000432FA" w:rsidRPr="00AB19A8">
        <w:rPr>
          <w:rFonts w:ascii="Times New Roman" w:hAnsi="Times New Roman" w:cs="Times New Roman"/>
          <w:i/>
          <w:iCs/>
          <w:sz w:val="28"/>
          <w:szCs w:val="28"/>
        </w:rPr>
        <w:t xml:space="preserve"> </w:t>
      </w:r>
      <w:r w:rsidR="000432FA" w:rsidRPr="00AB19A8">
        <w:rPr>
          <w:rFonts w:ascii="Times New Roman" w:hAnsi="Times New Roman" w:cs="Times New Roman"/>
          <w:sz w:val="28"/>
          <w:szCs w:val="28"/>
        </w:rPr>
        <w:t xml:space="preserve">Задания, которые вы даете учащимся, должны быть непосредственно соотнесены со стратегиями организации учебного процесса и с учетом возрастных особенностей. Предлагая то или иное учебное задание, вы должны понимать, какова его цель, что вы ожидаете от учащихся и действительно ли при его выполнении оправдано использование информационных технологий. </w:t>
      </w:r>
    </w:p>
    <w:p w:rsidR="00180D04" w:rsidRPr="00AB19A8" w:rsidRDefault="000432FA" w:rsidP="00AB19A8">
      <w:pPr>
        <w:autoSpaceDE w:val="0"/>
        <w:autoSpaceDN w:val="0"/>
        <w:adjustRightInd w:val="0"/>
        <w:spacing w:after="0" w:line="240" w:lineRule="auto"/>
        <w:ind w:firstLine="708"/>
        <w:jc w:val="both"/>
        <w:rPr>
          <w:rFonts w:ascii="Times New Roman" w:hAnsi="Times New Roman" w:cs="Times New Roman"/>
          <w:sz w:val="28"/>
          <w:szCs w:val="28"/>
        </w:rPr>
      </w:pPr>
      <w:r w:rsidRPr="00AB19A8">
        <w:rPr>
          <w:rFonts w:ascii="Times New Roman" w:hAnsi="Times New Roman" w:cs="Times New Roman"/>
          <w:sz w:val="28"/>
          <w:szCs w:val="28"/>
        </w:rPr>
        <w:t xml:space="preserve">Основными компонентами эффективного управления на </w:t>
      </w:r>
      <w:r w:rsidR="00FB5A12" w:rsidRPr="00AB19A8">
        <w:rPr>
          <w:rFonts w:ascii="Times New Roman" w:hAnsi="Times New Roman" w:cs="Times New Roman"/>
          <w:sz w:val="28"/>
          <w:szCs w:val="28"/>
        </w:rPr>
        <w:t>занятии</w:t>
      </w:r>
      <w:r w:rsidRPr="00AB19A8">
        <w:rPr>
          <w:rFonts w:ascii="Times New Roman" w:hAnsi="Times New Roman" w:cs="Times New Roman"/>
          <w:sz w:val="28"/>
          <w:szCs w:val="28"/>
        </w:rPr>
        <w:t xml:space="preserve"> должна стать разнообразная, мотивированная и содержательная работа учащихся. Необходимо внимательно подходить и к выбору ресурсов, которые будут предложены учащимся на уроке; все они должны быть направлены на решение образовательных задач</w:t>
      </w:r>
      <w:r w:rsidR="00FB5A12" w:rsidRPr="00AB19A8">
        <w:rPr>
          <w:rFonts w:ascii="Times New Roman" w:hAnsi="Times New Roman" w:cs="Times New Roman"/>
          <w:sz w:val="28"/>
          <w:szCs w:val="28"/>
        </w:rPr>
        <w:t>.</w:t>
      </w:r>
      <w:r w:rsidR="00180D04" w:rsidRPr="00AB19A8">
        <w:rPr>
          <w:rFonts w:ascii="Times New Roman" w:hAnsi="Times New Roman" w:cs="Times New Roman"/>
          <w:color w:val="000000"/>
          <w:sz w:val="28"/>
          <w:szCs w:val="28"/>
        </w:rPr>
        <w:t xml:space="preserve"> </w:t>
      </w:r>
      <w:r w:rsidR="00180D04" w:rsidRPr="00AB19A8">
        <w:rPr>
          <w:rFonts w:ascii="Times New Roman" w:hAnsi="Times New Roman" w:cs="Times New Roman"/>
          <w:sz w:val="28"/>
          <w:szCs w:val="28"/>
        </w:rPr>
        <w:t xml:space="preserve">Наступивший XXI век — это век информации и научных знаний, а значит и система образования должна решать принципиально новую глобальную проблему, связанную с подготовкой миллионов людей к жизни и деятельности в совершенно новых для них условиях информационного и мобильного мира. </w:t>
      </w:r>
      <w:r w:rsidR="009469AC" w:rsidRPr="00AB19A8">
        <w:rPr>
          <w:rFonts w:ascii="Times New Roman" w:hAnsi="Times New Roman" w:cs="Times New Roman"/>
          <w:sz w:val="28"/>
          <w:szCs w:val="28"/>
        </w:rPr>
        <w:t xml:space="preserve">     </w:t>
      </w:r>
      <w:r w:rsidR="00180D04" w:rsidRPr="00AB19A8">
        <w:rPr>
          <w:rFonts w:ascii="Times New Roman" w:hAnsi="Times New Roman" w:cs="Times New Roman"/>
          <w:sz w:val="28"/>
          <w:szCs w:val="28"/>
        </w:rPr>
        <w:t xml:space="preserve">Следовательно, на сегодняшнем этапе развития общества необходимо, чтобы </w:t>
      </w:r>
      <w:r w:rsidR="003E10DD" w:rsidRPr="00AB19A8">
        <w:rPr>
          <w:rFonts w:ascii="Times New Roman" w:hAnsi="Times New Roman" w:cs="Times New Roman"/>
          <w:sz w:val="28"/>
          <w:szCs w:val="28"/>
        </w:rPr>
        <w:t>обучение</w:t>
      </w:r>
      <w:r w:rsidR="00180D04" w:rsidRPr="00AB19A8">
        <w:rPr>
          <w:rFonts w:ascii="Times New Roman" w:hAnsi="Times New Roman" w:cs="Times New Roman"/>
          <w:sz w:val="28"/>
          <w:szCs w:val="28"/>
        </w:rPr>
        <w:t xml:space="preserve"> стал</w:t>
      </w:r>
      <w:r w:rsidR="003E10DD" w:rsidRPr="00AB19A8">
        <w:rPr>
          <w:rFonts w:ascii="Times New Roman" w:hAnsi="Times New Roman" w:cs="Times New Roman"/>
          <w:sz w:val="28"/>
          <w:szCs w:val="28"/>
        </w:rPr>
        <w:t>о</w:t>
      </w:r>
      <w:r w:rsidR="00180D04" w:rsidRPr="00AB19A8">
        <w:rPr>
          <w:rFonts w:ascii="Times New Roman" w:hAnsi="Times New Roman" w:cs="Times New Roman"/>
          <w:sz w:val="28"/>
          <w:szCs w:val="28"/>
        </w:rPr>
        <w:t xml:space="preserve"> </w:t>
      </w:r>
      <w:r w:rsidR="00180D04" w:rsidRPr="00AB19A8">
        <w:rPr>
          <w:rFonts w:ascii="Times New Roman" w:hAnsi="Times New Roman" w:cs="Times New Roman"/>
          <w:sz w:val="28"/>
          <w:szCs w:val="28"/>
        </w:rPr>
        <w:lastRenderedPageBreak/>
        <w:t>мобильн</w:t>
      </w:r>
      <w:r w:rsidR="003E10DD" w:rsidRPr="00AB19A8">
        <w:rPr>
          <w:rFonts w:ascii="Times New Roman" w:hAnsi="Times New Roman" w:cs="Times New Roman"/>
          <w:sz w:val="28"/>
          <w:szCs w:val="28"/>
        </w:rPr>
        <w:t>ым</w:t>
      </w:r>
      <w:r w:rsidR="00180D04" w:rsidRPr="00AB19A8">
        <w:rPr>
          <w:rFonts w:ascii="Times New Roman" w:hAnsi="Times New Roman" w:cs="Times New Roman"/>
          <w:sz w:val="28"/>
          <w:szCs w:val="28"/>
        </w:rPr>
        <w:t>, легко изменяем</w:t>
      </w:r>
      <w:r w:rsidR="003E10DD" w:rsidRPr="00AB19A8">
        <w:rPr>
          <w:rFonts w:ascii="Times New Roman" w:hAnsi="Times New Roman" w:cs="Times New Roman"/>
          <w:sz w:val="28"/>
          <w:szCs w:val="28"/>
        </w:rPr>
        <w:t>ым</w:t>
      </w:r>
      <w:r w:rsidR="00180D04" w:rsidRPr="00AB19A8">
        <w:rPr>
          <w:rFonts w:ascii="Times New Roman" w:hAnsi="Times New Roman" w:cs="Times New Roman"/>
          <w:sz w:val="28"/>
          <w:szCs w:val="28"/>
        </w:rPr>
        <w:t xml:space="preserve"> и трансформируем</w:t>
      </w:r>
      <w:r w:rsidR="003E10DD" w:rsidRPr="00AB19A8">
        <w:rPr>
          <w:rFonts w:ascii="Times New Roman" w:hAnsi="Times New Roman" w:cs="Times New Roman"/>
          <w:sz w:val="28"/>
          <w:szCs w:val="28"/>
        </w:rPr>
        <w:t>ым</w:t>
      </w:r>
      <w:r w:rsidR="00180D04" w:rsidRPr="00AB19A8">
        <w:rPr>
          <w:rFonts w:ascii="Times New Roman" w:hAnsi="Times New Roman" w:cs="Times New Roman"/>
          <w:sz w:val="28"/>
          <w:szCs w:val="28"/>
        </w:rPr>
        <w:t xml:space="preserve"> под нужды и потребности субъектов образовательного процесса. </w:t>
      </w:r>
    </w:p>
    <w:p w:rsidR="00180D04" w:rsidRPr="00AB19A8" w:rsidRDefault="00180D04" w:rsidP="00AB19A8">
      <w:pPr>
        <w:pStyle w:val="Default"/>
        <w:ind w:firstLine="708"/>
        <w:jc w:val="both"/>
        <w:rPr>
          <w:color w:val="C00000"/>
          <w:sz w:val="28"/>
          <w:szCs w:val="28"/>
        </w:rPr>
      </w:pPr>
      <w:r w:rsidRPr="00AB19A8">
        <w:rPr>
          <w:color w:val="auto"/>
          <w:sz w:val="28"/>
          <w:szCs w:val="28"/>
        </w:rPr>
        <w:t xml:space="preserve">Эта модель </w:t>
      </w:r>
      <w:r w:rsidR="001125E0" w:rsidRPr="00AB19A8">
        <w:rPr>
          <w:color w:val="auto"/>
          <w:sz w:val="28"/>
          <w:szCs w:val="28"/>
        </w:rPr>
        <w:t xml:space="preserve">обучения </w:t>
      </w:r>
      <w:r w:rsidRPr="00AB19A8">
        <w:rPr>
          <w:color w:val="auto"/>
          <w:sz w:val="28"/>
          <w:szCs w:val="28"/>
        </w:rPr>
        <w:t xml:space="preserve">позволяет использовать широкий спектр современных информационных технологий в учебном процессе, который носит личностно ориентированный характер, содержит различные формы взаимодействия между учащимися и </w:t>
      </w:r>
      <w:r w:rsidR="003E10DD" w:rsidRPr="00AB19A8">
        <w:rPr>
          <w:color w:val="auto"/>
          <w:sz w:val="28"/>
          <w:szCs w:val="28"/>
        </w:rPr>
        <w:t>педагогом</w:t>
      </w:r>
      <w:r w:rsidRPr="00AB19A8">
        <w:rPr>
          <w:color w:val="auto"/>
          <w:sz w:val="28"/>
          <w:szCs w:val="28"/>
        </w:rPr>
        <w:t xml:space="preserve">, доступ к </w:t>
      </w:r>
      <w:proofErr w:type="gramStart"/>
      <w:r w:rsidRPr="00AB19A8">
        <w:rPr>
          <w:color w:val="auto"/>
          <w:sz w:val="28"/>
          <w:szCs w:val="28"/>
        </w:rPr>
        <w:t>интернет-источникам</w:t>
      </w:r>
      <w:proofErr w:type="gramEnd"/>
      <w:r w:rsidRPr="00AB19A8">
        <w:rPr>
          <w:color w:val="auto"/>
          <w:sz w:val="28"/>
          <w:szCs w:val="28"/>
        </w:rPr>
        <w:t>. Все это приводит к кардинальному изменению характера учебного процесса, прежде всего, изменени</w:t>
      </w:r>
      <w:r w:rsidR="003E10DD" w:rsidRPr="00AB19A8">
        <w:rPr>
          <w:color w:val="auto"/>
          <w:sz w:val="28"/>
          <w:szCs w:val="28"/>
        </w:rPr>
        <w:t>ю</w:t>
      </w:r>
      <w:r w:rsidRPr="00AB19A8">
        <w:rPr>
          <w:color w:val="auto"/>
          <w:sz w:val="28"/>
          <w:szCs w:val="28"/>
        </w:rPr>
        <w:t xml:space="preserve"> практики его организации.</w:t>
      </w:r>
    </w:p>
    <w:p w:rsidR="00BC622C" w:rsidRPr="00AB19A8" w:rsidRDefault="008A6B0D" w:rsidP="00AB19A8">
      <w:pPr>
        <w:pStyle w:val="Default"/>
        <w:ind w:firstLine="708"/>
        <w:jc w:val="both"/>
        <w:rPr>
          <w:color w:val="C00000"/>
          <w:sz w:val="28"/>
          <w:szCs w:val="28"/>
        </w:rPr>
      </w:pPr>
      <w:r w:rsidRPr="00AB19A8">
        <w:rPr>
          <w:color w:val="auto"/>
          <w:sz w:val="28"/>
          <w:szCs w:val="28"/>
        </w:rPr>
        <w:t>Р</w:t>
      </w:r>
      <w:r w:rsidR="006624C9" w:rsidRPr="00AB19A8">
        <w:rPr>
          <w:color w:val="auto"/>
          <w:sz w:val="28"/>
          <w:szCs w:val="28"/>
        </w:rPr>
        <w:t xml:space="preserve">азвитие электронного обучения является необходимым дополнением очной формы обучения для повышения качества и эффективности традиционного обучения. </w:t>
      </w:r>
      <w:r w:rsidR="00BC622C" w:rsidRPr="00AB19A8">
        <w:rPr>
          <w:rFonts w:eastAsia="Times New Roman"/>
          <w:color w:val="auto"/>
          <w:sz w:val="28"/>
          <w:szCs w:val="28"/>
          <w:lang w:eastAsia="ru-RU"/>
        </w:rPr>
        <w:t>Электронное обучение  дает возможность учащимся, которые пропустили занятия по болезни или по иным причинам, а также во время введенного карантина в образовательных учреждениях, самостоятельно изучить материал, и тем самым не допустить отставания по учебному плану. </w:t>
      </w:r>
      <w:r w:rsidR="00BC622C" w:rsidRPr="00AB19A8">
        <w:rPr>
          <w:color w:val="auto"/>
          <w:sz w:val="28"/>
          <w:szCs w:val="28"/>
        </w:rPr>
        <w:t xml:space="preserve">Именно электронное обучение позволяет перейти к реализации основных принципов современного образования — «образование для всех» и «образование через всю жизнь». </w:t>
      </w: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F22CF" w:rsidRDefault="008F22CF" w:rsidP="00AB19A8">
      <w:pPr>
        <w:autoSpaceDE w:val="0"/>
        <w:autoSpaceDN w:val="0"/>
        <w:adjustRightInd w:val="0"/>
        <w:spacing w:after="0" w:line="240" w:lineRule="auto"/>
        <w:jc w:val="both"/>
        <w:rPr>
          <w:rFonts w:ascii="Times New Roman" w:hAnsi="Times New Roman" w:cs="Times New Roman"/>
          <w:b/>
          <w:bCs/>
          <w:sz w:val="28"/>
          <w:szCs w:val="28"/>
        </w:rPr>
      </w:pPr>
    </w:p>
    <w:p w:rsidR="0087226A" w:rsidRDefault="0087226A" w:rsidP="00AB19A8">
      <w:pPr>
        <w:autoSpaceDE w:val="0"/>
        <w:autoSpaceDN w:val="0"/>
        <w:adjustRightInd w:val="0"/>
        <w:spacing w:after="0" w:line="240" w:lineRule="auto"/>
        <w:jc w:val="both"/>
        <w:rPr>
          <w:rFonts w:ascii="Times New Roman" w:hAnsi="Times New Roman" w:cs="Times New Roman"/>
          <w:sz w:val="28"/>
          <w:szCs w:val="28"/>
        </w:rPr>
      </w:pPr>
    </w:p>
    <w:p w:rsidR="008F22CF" w:rsidRPr="008F22CF" w:rsidRDefault="008F22CF" w:rsidP="003B302F">
      <w:pPr>
        <w:autoSpaceDE w:val="0"/>
        <w:autoSpaceDN w:val="0"/>
        <w:adjustRightInd w:val="0"/>
        <w:spacing w:after="0" w:line="240" w:lineRule="auto"/>
        <w:jc w:val="center"/>
        <w:rPr>
          <w:rFonts w:ascii="Times New Roman" w:hAnsi="Times New Roman"/>
          <w:b/>
          <w:bCs/>
          <w:sz w:val="28"/>
          <w:szCs w:val="28"/>
        </w:rPr>
      </w:pPr>
      <w:r w:rsidRPr="008F22CF">
        <w:rPr>
          <w:rFonts w:ascii="Times New Roman" w:hAnsi="Times New Roman"/>
          <w:b/>
          <w:bCs/>
          <w:sz w:val="28"/>
          <w:szCs w:val="28"/>
        </w:rPr>
        <w:lastRenderedPageBreak/>
        <w:t>Информационные ресурсы</w:t>
      </w:r>
    </w:p>
    <w:p w:rsidR="008F22CF" w:rsidRPr="00AB19A8" w:rsidRDefault="008F22CF" w:rsidP="00AB19A8">
      <w:pPr>
        <w:autoSpaceDE w:val="0"/>
        <w:autoSpaceDN w:val="0"/>
        <w:adjustRightInd w:val="0"/>
        <w:spacing w:after="0" w:line="240" w:lineRule="auto"/>
        <w:jc w:val="both"/>
        <w:rPr>
          <w:rFonts w:ascii="Times New Roman" w:hAnsi="Times New Roman" w:cs="Times New Roman"/>
          <w:sz w:val="28"/>
          <w:szCs w:val="28"/>
        </w:rPr>
      </w:pPr>
    </w:p>
    <w:p w:rsidR="0051749D" w:rsidRPr="00CB38A9" w:rsidRDefault="0051749D" w:rsidP="00D9129E">
      <w:pPr>
        <w:pStyle w:val="a5"/>
        <w:numPr>
          <w:ilvl w:val="0"/>
          <w:numId w:val="7"/>
        </w:numPr>
        <w:autoSpaceDE w:val="0"/>
        <w:autoSpaceDN w:val="0"/>
        <w:adjustRightInd w:val="0"/>
        <w:spacing w:after="0" w:line="240" w:lineRule="auto"/>
        <w:ind w:left="0" w:firstLine="0"/>
        <w:jc w:val="both"/>
        <w:rPr>
          <w:rFonts w:ascii="Times New Roman" w:hAnsi="Times New Roman" w:cs="Times New Roman"/>
          <w:sz w:val="28"/>
          <w:szCs w:val="28"/>
        </w:rPr>
      </w:pPr>
      <w:r w:rsidRPr="00CB38A9">
        <w:rPr>
          <w:rFonts w:ascii="Times New Roman" w:hAnsi="Times New Roman" w:cs="Times New Roman"/>
          <w:sz w:val="28"/>
          <w:szCs w:val="28"/>
        </w:rPr>
        <w:t xml:space="preserve">Федеральный закон от 29.12.2012 N 273-ФЗ </w:t>
      </w:r>
      <w:r w:rsidR="003828A0" w:rsidRPr="00CB38A9">
        <w:rPr>
          <w:rFonts w:ascii="Times New Roman" w:hAnsi="Times New Roman" w:cs="Times New Roman"/>
          <w:sz w:val="28"/>
          <w:szCs w:val="28"/>
        </w:rPr>
        <w:t>(действующая редакция)</w:t>
      </w:r>
    </w:p>
    <w:p w:rsidR="00CB38A9" w:rsidRPr="00CB38A9" w:rsidRDefault="00CB38A9" w:rsidP="00D9129E">
      <w:pPr>
        <w:pStyle w:val="a5"/>
        <w:numPr>
          <w:ilvl w:val="0"/>
          <w:numId w:val="7"/>
        </w:numPr>
        <w:autoSpaceDE w:val="0"/>
        <w:autoSpaceDN w:val="0"/>
        <w:adjustRightInd w:val="0"/>
        <w:spacing w:after="0" w:line="240" w:lineRule="auto"/>
        <w:ind w:left="0" w:firstLine="0"/>
        <w:jc w:val="both"/>
        <w:rPr>
          <w:rFonts w:ascii="Times New Roman" w:hAnsi="Times New Roman" w:cs="Times New Roman"/>
          <w:sz w:val="28"/>
          <w:szCs w:val="28"/>
        </w:rPr>
      </w:pPr>
      <w:r w:rsidRPr="00CB38A9">
        <w:rPr>
          <w:rFonts w:ascii="Times New Roman" w:hAnsi="Times New Roman" w:cs="Times New Roman"/>
          <w:sz w:val="28"/>
          <w:szCs w:val="28"/>
        </w:rPr>
        <w:t xml:space="preserve">Письмо Министерства просвещения РФ от 19 марта 2020 г. № ГД-39/04 </w:t>
      </w:r>
      <w:r w:rsidR="00CC5847">
        <w:rPr>
          <w:rFonts w:ascii="Times New Roman" w:hAnsi="Times New Roman" w:cs="Times New Roman"/>
          <w:sz w:val="28"/>
          <w:szCs w:val="28"/>
        </w:rPr>
        <w:t>«</w:t>
      </w:r>
      <w:r w:rsidRPr="00CB38A9">
        <w:rPr>
          <w:rFonts w:ascii="Times New Roman" w:hAnsi="Times New Roman" w:cs="Times New Roman"/>
          <w:sz w:val="28"/>
          <w:szCs w:val="28"/>
        </w:rPr>
        <w:t>О направлении методических рекомендаций</w:t>
      </w:r>
      <w:r w:rsidR="00CC5847">
        <w:rPr>
          <w:rFonts w:ascii="Times New Roman" w:hAnsi="Times New Roman" w:cs="Times New Roman"/>
          <w:sz w:val="28"/>
          <w:szCs w:val="28"/>
        </w:rPr>
        <w:t>»</w:t>
      </w:r>
      <w:r w:rsidRPr="00CB38A9">
        <w:rPr>
          <w:rFonts w:ascii="Times New Roman" w:hAnsi="Times New Roman" w:cs="Times New Roman"/>
          <w:sz w:val="28"/>
          <w:szCs w:val="28"/>
        </w:rPr>
        <w:t xml:space="preserve">. Методические рекомендации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w:t>
      </w:r>
      <w:r w:rsidRPr="00CB38A9">
        <w:rPr>
          <w:rFonts w:ascii="Times New Roman" w:hAnsi="Times New Roman" w:cs="Times New Roman"/>
          <w:i/>
          <w:iCs/>
          <w:sz w:val="28"/>
          <w:szCs w:val="28"/>
        </w:rPr>
        <w:t xml:space="preserve"> </w:t>
      </w: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2. </w:t>
      </w:r>
      <w:proofErr w:type="spellStart"/>
      <w:r w:rsidRPr="00AB19A8">
        <w:rPr>
          <w:rFonts w:ascii="Times New Roman" w:hAnsi="Times New Roman" w:cs="Times New Roman"/>
          <w:sz w:val="28"/>
          <w:szCs w:val="28"/>
        </w:rPr>
        <w:t>Лапчик</w:t>
      </w:r>
      <w:proofErr w:type="spellEnd"/>
      <w:r w:rsidRPr="00AB19A8">
        <w:rPr>
          <w:rFonts w:ascii="Times New Roman" w:hAnsi="Times New Roman" w:cs="Times New Roman"/>
          <w:sz w:val="28"/>
          <w:szCs w:val="28"/>
        </w:rPr>
        <w:t xml:space="preserve"> М. П. О развитии нормативно-правовых основ дистанционного образования в России // Вестник РУДН, серия Информатизация образования. — 2014. — № 4. — C. 100-113. </w:t>
      </w: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3. </w:t>
      </w:r>
      <w:proofErr w:type="spellStart"/>
      <w:r w:rsidRPr="00AB19A8">
        <w:rPr>
          <w:rFonts w:ascii="Times New Roman" w:hAnsi="Times New Roman" w:cs="Times New Roman"/>
          <w:sz w:val="28"/>
          <w:szCs w:val="28"/>
        </w:rPr>
        <w:t>Сатунина</w:t>
      </w:r>
      <w:proofErr w:type="spellEnd"/>
      <w:r w:rsidRPr="00AB19A8">
        <w:rPr>
          <w:rFonts w:ascii="Times New Roman" w:hAnsi="Times New Roman" w:cs="Times New Roman"/>
          <w:sz w:val="28"/>
          <w:szCs w:val="28"/>
        </w:rPr>
        <w:t xml:space="preserve"> А. Е. Электронное обучение: плюсы и </w:t>
      </w:r>
      <w:proofErr w:type="gramStart"/>
      <w:r w:rsidRPr="00AB19A8">
        <w:rPr>
          <w:rFonts w:ascii="Times New Roman" w:hAnsi="Times New Roman" w:cs="Times New Roman"/>
          <w:sz w:val="28"/>
          <w:szCs w:val="28"/>
        </w:rPr>
        <w:t>минусы</w:t>
      </w:r>
      <w:proofErr w:type="gramEnd"/>
      <w:r w:rsidRPr="00AB19A8">
        <w:rPr>
          <w:rFonts w:ascii="Times New Roman" w:hAnsi="Times New Roman" w:cs="Times New Roman"/>
          <w:sz w:val="28"/>
          <w:szCs w:val="28"/>
        </w:rPr>
        <w:t xml:space="preserve"> // Современные проблемы науки и образования. — 2006. — № 1. — С. 89-90. </w:t>
      </w: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4. Новые педагогические и информационные технологии в системе образования. Учеб</w:t>
      </w:r>
      <w:proofErr w:type="gramStart"/>
      <w:r w:rsidRPr="00AB19A8">
        <w:rPr>
          <w:rFonts w:ascii="Times New Roman" w:hAnsi="Times New Roman" w:cs="Times New Roman"/>
          <w:sz w:val="28"/>
          <w:szCs w:val="28"/>
        </w:rPr>
        <w:t>.</w:t>
      </w:r>
      <w:proofErr w:type="gramEnd"/>
      <w:r w:rsidRPr="00AB19A8">
        <w:rPr>
          <w:rFonts w:ascii="Times New Roman" w:hAnsi="Times New Roman" w:cs="Times New Roman"/>
          <w:sz w:val="28"/>
          <w:szCs w:val="28"/>
        </w:rPr>
        <w:t xml:space="preserve"> </w:t>
      </w:r>
      <w:proofErr w:type="gramStart"/>
      <w:r w:rsidRPr="00AB19A8">
        <w:rPr>
          <w:rFonts w:ascii="Times New Roman" w:hAnsi="Times New Roman" w:cs="Times New Roman"/>
          <w:sz w:val="28"/>
          <w:szCs w:val="28"/>
        </w:rPr>
        <w:t>п</w:t>
      </w:r>
      <w:proofErr w:type="gramEnd"/>
      <w:r w:rsidRPr="00AB19A8">
        <w:rPr>
          <w:rFonts w:ascii="Times New Roman" w:hAnsi="Times New Roman" w:cs="Times New Roman"/>
          <w:sz w:val="28"/>
          <w:szCs w:val="28"/>
        </w:rPr>
        <w:t xml:space="preserve">особие для студ. </w:t>
      </w:r>
      <w:proofErr w:type="spellStart"/>
      <w:r w:rsidRPr="00AB19A8">
        <w:rPr>
          <w:rFonts w:ascii="Times New Roman" w:hAnsi="Times New Roman" w:cs="Times New Roman"/>
          <w:sz w:val="28"/>
          <w:szCs w:val="28"/>
        </w:rPr>
        <w:t>высш</w:t>
      </w:r>
      <w:proofErr w:type="spellEnd"/>
      <w:r w:rsidRPr="00AB19A8">
        <w:rPr>
          <w:rFonts w:ascii="Times New Roman" w:hAnsi="Times New Roman" w:cs="Times New Roman"/>
          <w:sz w:val="28"/>
          <w:szCs w:val="28"/>
        </w:rPr>
        <w:t xml:space="preserve">. учеб. заведений / Е. С. </w:t>
      </w:r>
      <w:proofErr w:type="spellStart"/>
      <w:r w:rsidRPr="00AB19A8">
        <w:rPr>
          <w:rFonts w:ascii="Times New Roman" w:hAnsi="Times New Roman" w:cs="Times New Roman"/>
          <w:sz w:val="28"/>
          <w:szCs w:val="28"/>
        </w:rPr>
        <w:t>Полат</w:t>
      </w:r>
      <w:proofErr w:type="spellEnd"/>
      <w:r w:rsidRPr="00AB19A8">
        <w:rPr>
          <w:rFonts w:ascii="Times New Roman" w:hAnsi="Times New Roman" w:cs="Times New Roman"/>
          <w:sz w:val="28"/>
          <w:szCs w:val="28"/>
        </w:rPr>
        <w:t xml:space="preserve">, М. Ю. </w:t>
      </w:r>
      <w:proofErr w:type="spellStart"/>
      <w:r w:rsidRPr="00AB19A8">
        <w:rPr>
          <w:rFonts w:ascii="Times New Roman" w:hAnsi="Times New Roman" w:cs="Times New Roman"/>
          <w:sz w:val="28"/>
          <w:szCs w:val="28"/>
        </w:rPr>
        <w:t>Бухаркина</w:t>
      </w:r>
      <w:proofErr w:type="spellEnd"/>
      <w:r w:rsidRPr="00AB19A8">
        <w:rPr>
          <w:rFonts w:ascii="Times New Roman" w:hAnsi="Times New Roman" w:cs="Times New Roman"/>
          <w:sz w:val="28"/>
          <w:szCs w:val="28"/>
        </w:rPr>
        <w:t xml:space="preserve">, М. В. Моисеева, А. Е. Петров. — М.: Академия, 2008. — 272 с. </w:t>
      </w: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5. Информационные технологии и новая парадигма образования // VIII межрегиональная специализированная выставка-семинар по компьютерным и телекоммуникационным технологиям. 18-21 января 2005 г. Сборник трудов. — Смоленск, 2005. — С.86-91. </w:t>
      </w: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p>
    <w:p w:rsidR="0051749D" w:rsidRPr="00AB19A8" w:rsidRDefault="0051749D" w:rsidP="00AB19A8">
      <w:pPr>
        <w:autoSpaceDE w:val="0"/>
        <w:autoSpaceDN w:val="0"/>
        <w:adjustRightInd w:val="0"/>
        <w:spacing w:after="0" w:line="240" w:lineRule="auto"/>
        <w:jc w:val="both"/>
        <w:rPr>
          <w:rFonts w:ascii="Times New Roman" w:hAnsi="Times New Roman" w:cs="Times New Roman"/>
          <w:sz w:val="28"/>
          <w:szCs w:val="28"/>
        </w:rPr>
      </w:pPr>
      <w:r w:rsidRPr="00AB19A8">
        <w:rPr>
          <w:rFonts w:ascii="Times New Roman" w:hAnsi="Times New Roman" w:cs="Times New Roman"/>
          <w:sz w:val="28"/>
          <w:szCs w:val="28"/>
        </w:rPr>
        <w:t xml:space="preserve"> </w:t>
      </w:r>
    </w:p>
    <w:p w:rsidR="0051749D" w:rsidRPr="00FA5637" w:rsidRDefault="0051749D" w:rsidP="00DA6EE7">
      <w:pPr>
        <w:autoSpaceDE w:val="0"/>
        <w:autoSpaceDN w:val="0"/>
        <w:adjustRightInd w:val="0"/>
        <w:spacing w:after="0" w:line="240" w:lineRule="auto"/>
        <w:jc w:val="both"/>
        <w:rPr>
          <w:rFonts w:ascii="Times New Roman" w:hAnsi="Times New Roman" w:cs="Times New Roman"/>
          <w:sz w:val="24"/>
          <w:szCs w:val="24"/>
        </w:rPr>
      </w:pPr>
    </w:p>
    <w:p w:rsidR="0051749D" w:rsidRPr="00FA5637" w:rsidRDefault="0051749D" w:rsidP="0051749D">
      <w:pPr>
        <w:autoSpaceDE w:val="0"/>
        <w:autoSpaceDN w:val="0"/>
        <w:adjustRightInd w:val="0"/>
        <w:spacing w:after="0" w:line="240" w:lineRule="auto"/>
        <w:rPr>
          <w:rFonts w:ascii="Times New Roman" w:hAnsi="Times New Roman" w:cs="Times New Roman"/>
          <w:sz w:val="24"/>
          <w:szCs w:val="24"/>
        </w:rPr>
      </w:pPr>
    </w:p>
    <w:p w:rsidR="0051749D" w:rsidRPr="0051749D" w:rsidRDefault="0051749D" w:rsidP="0051749D">
      <w:pPr>
        <w:pageBreakBefore/>
        <w:autoSpaceDE w:val="0"/>
        <w:autoSpaceDN w:val="0"/>
        <w:adjustRightInd w:val="0"/>
        <w:spacing w:after="0" w:line="240" w:lineRule="auto"/>
        <w:rPr>
          <w:rFonts w:ascii="Times New Roman" w:hAnsi="Times New Roman" w:cs="Times New Roman"/>
          <w:sz w:val="24"/>
          <w:szCs w:val="24"/>
        </w:rPr>
      </w:pPr>
    </w:p>
    <w:p w:rsidR="0051749D" w:rsidRDefault="0051749D" w:rsidP="00431FB5">
      <w:pPr>
        <w:pStyle w:val="Default"/>
        <w:rPr>
          <w:color w:val="FF0000"/>
          <w:sz w:val="28"/>
          <w:szCs w:val="28"/>
        </w:rPr>
      </w:pPr>
    </w:p>
    <w:p w:rsidR="0051749D" w:rsidRDefault="0051749D" w:rsidP="00431FB5">
      <w:pPr>
        <w:pStyle w:val="Default"/>
        <w:rPr>
          <w:color w:val="FF0000"/>
          <w:sz w:val="28"/>
          <w:szCs w:val="28"/>
        </w:rPr>
      </w:pPr>
    </w:p>
    <w:p w:rsidR="0051749D" w:rsidRDefault="0051749D" w:rsidP="00431FB5">
      <w:pPr>
        <w:pStyle w:val="Default"/>
        <w:rPr>
          <w:color w:val="FF0000"/>
          <w:sz w:val="28"/>
          <w:szCs w:val="28"/>
        </w:rPr>
      </w:pPr>
    </w:p>
    <w:p w:rsidR="0051749D" w:rsidRDefault="0051749D" w:rsidP="00431FB5">
      <w:pPr>
        <w:pStyle w:val="Default"/>
        <w:rPr>
          <w:color w:val="FF0000"/>
          <w:sz w:val="28"/>
          <w:szCs w:val="28"/>
        </w:rPr>
      </w:pPr>
    </w:p>
    <w:p w:rsidR="0051749D" w:rsidRDefault="0051749D" w:rsidP="00431FB5">
      <w:pPr>
        <w:pStyle w:val="Default"/>
        <w:rPr>
          <w:color w:val="FF0000"/>
          <w:sz w:val="28"/>
          <w:szCs w:val="28"/>
        </w:rPr>
      </w:pPr>
    </w:p>
    <w:p w:rsidR="0051749D" w:rsidRDefault="0051749D" w:rsidP="00431FB5">
      <w:pPr>
        <w:pStyle w:val="Default"/>
        <w:rPr>
          <w:color w:val="FF0000"/>
          <w:sz w:val="28"/>
          <w:szCs w:val="28"/>
        </w:rPr>
      </w:pPr>
    </w:p>
    <w:p w:rsidR="0051749D" w:rsidRPr="00EF5AC0" w:rsidRDefault="0051749D" w:rsidP="00431FB5">
      <w:pPr>
        <w:pStyle w:val="Default"/>
        <w:rPr>
          <w:color w:val="FF0000"/>
          <w:sz w:val="28"/>
          <w:szCs w:val="28"/>
        </w:rPr>
      </w:pPr>
    </w:p>
    <w:sectPr w:rsidR="0051749D" w:rsidRPr="00EF5AC0" w:rsidSect="003135F5">
      <w:footerReference w:type="default" r:id="rId9"/>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D22" w:rsidRDefault="00FA1D22" w:rsidP="00972427">
      <w:pPr>
        <w:spacing w:after="0" w:line="240" w:lineRule="auto"/>
      </w:pPr>
      <w:r>
        <w:separator/>
      </w:r>
    </w:p>
  </w:endnote>
  <w:endnote w:type="continuationSeparator" w:id="0">
    <w:p w:rsidR="00FA1D22" w:rsidRDefault="00FA1D22" w:rsidP="00972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542641"/>
      <w:docPartObj>
        <w:docPartGallery w:val="Page Numbers (Bottom of Page)"/>
        <w:docPartUnique/>
      </w:docPartObj>
    </w:sdtPr>
    <w:sdtEndPr/>
    <w:sdtContent>
      <w:p w:rsidR="00EA5D93" w:rsidRDefault="00EA5D93">
        <w:pPr>
          <w:pStyle w:val="a9"/>
          <w:jc w:val="center"/>
        </w:pPr>
        <w:r>
          <w:fldChar w:fldCharType="begin"/>
        </w:r>
        <w:r>
          <w:instrText>PAGE   \* MERGEFORMAT</w:instrText>
        </w:r>
        <w:r>
          <w:fldChar w:fldCharType="separate"/>
        </w:r>
        <w:r w:rsidR="00D438CA">
          <w:rPr>
            <w:noProof/>
          </w:rPr>
          <w:t>1</w:t>
        </w:r>
        <w:r>
          <w:fldChar w:fldCharType="end"/>
        </w:r>
      </w:p>
    </w:sdtContent>
  </w:sdt>
  <w:p w:rsidR="00972427" w:rsidRDefault="009724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D22" w:rsidRDefault="00FA1D22" w:rsidP="00972427">
      <w:pPr>
        <w:spacing w:after="0" w:line="240" w:lineRule="auto"/>
      </w:pPr>
      <w:r>
        <w:separator/>
      </w:r>
    </w:p>
  </w:footnote>
  <w:footnote w:type="continuationSeparator" w:id="0">
    <w:p w:rsidR="00FA1D22" w:rsidRDefault="00FA1D22" w:rsidP="00972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36C864"/>
    <w:multiLevelType w:val="hybridMultilevel"/>
    <w:tmpl w:val="27E05B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14CF85E"/>
    <w:multiLevelType w:val="hybridMultilevel"/>
    <w:tmpl w:val="0C0997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1F400D"/>
    <w:multiLevelType w:val="hybridMultilevel"/>
    <w:tmpl w:val="241C8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C7868D"/>
    <w:multiLevelType w:val="hybridMultilevel"/>
    <w:tmpl w:val="B5C5E9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542125F"/>
    <w:multiLevelType w:val="hybridMultilevel"/>
    <w:tmpl w:val="0366E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2C7DA8"/>
    <w:multiLevelType w:val="hybridMultilevel"/>
    <w:tmpl w:val="EBD87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9B32D10"/>
    <w:multiLevelType w:val="hybridMultilevel"/>
    <w:tmpl w:val="CA364E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94C"/>
    <w:rsid w:val="00025412"/>
    <w:rsid w:val="000400B0"/>
    <w:rsid w:val="000432FA"/>
    <w:rsid w:val="00044BDA"/>
    <w:rsid w:val="00073264"/>
    <w:rsid w:val="000E387E"/>
    <w:rsid w:val="001125E0"/>
    <w:rsid w:val="0012094C"/>
    <w:rsid w:val="0012401A"/>
    <w:rsid w:val="00180D04"/>
    <w:rsid w:val="001D3727"/>
    <w:rsid w:val="001D3955"/>
    <w:rsid w:val="001E3D60"/>
    <w:rsid w:val="002119E8"/>
    <w:rsid w:val="00236D5E"/>
    <w:rsid w:val="00265D07"/>
    <w:rsid w:val="002D5839"/>
    <w:rsid w:val="002F2328"/>
    <w:rsid w:val="003135F5"/>
    <w:rsid w:val="00315052"/>
    <w:rsid w:val="00340F2E"/>
    <w:rsid w:val="00351845"/>
    <w:rsid w:val="003828A0"/>
    <w:rsid w:val="00383BF4"/>
    <w:rsid w:val="003B302F"/>
    <w:rsid w:val="003E10DD"/>
    <w:rsid w:val="003F299C"/>
    <w:rsid w:val="00431FB5"/>
    <w:rsid w:val="00453F10"/>
    <w:rsid w:val="00484202"/>
    <w:rsid w:val="004D5152"/>
    <w:rsid w:val="004E45E4"/>
    <w:rsid w:val="0051749D"/>
    <w:rsid w:val="005371C9"/>
    <w:rsid w:val="0053726A"/>
    <w:rsid w:val="00542DB7"/>
    <w:rsid w:val="00581995"/>
    <w:rsid w:val="005A1293"/>
    <w:rsid w:val="005B247A"/>
    <w:rsid w:val="005B418A"/>
    <w:rsid w:val="005C4E78"/>
    <w:rsid w:val="005C774B"/>
    <w:rsid w:val="006040AF"/>
    <w:rsid w:val="006624C9"/>
    <w:rsid w:val="00663CF9"/>
    <w:rsid w:val="00674929"/>
    <w:rsid w:val="00720244"/>
    <w:rsid w:val="00743773"/>
    <w:rsid w:val="007D105E"/>
    <w:rsid w:val="007E7A0E"/>
    <w:rsid w:val="007F28FB"/>
    <w:rsid w:val="0087226A"/>
    <w:rsid w:val="008737AA"/>
    <w:rsid w:val="008A03AF"/>
    <w:rsid w:val="008A6B0D"/>
    <w:rsid w:val="008B22B7"/>
    <w:rsid w:val="008B5F90"/>
    <w:rsid w:val="008D03E1"/>
    <w:rsid w:val="008F22CF"/>
    <w:rsid w:val="00904B03"/>
    <w:rsid w:val="009469AC"/>
    <w:rsid w:val="00961008"/>
    <w:rsid w:val="00972427"/>
    <w:rsid w:val="009938A3"/>
    <w:rsid w:val="00A200B6"/>
    <w:rsid w:val="00A25C49"/>
    <w:rsid w:val="00AB1065"/>
    <w:rsid w:val="00AB19A8"/>
    <w:rsid w:val="00AD6450"/>
    <w:rsid w:val="00B02922"/>
    <w:rsid w:val="00B06D45"/>
    <w:rsid w:val="00B10822"/>
    <w:rsid w:val="00B25942"/>
    <w:rsid w:val="00B41498"/>
    <w:rsid w:val="00BC4BF7"/>
    <w:rsid w:val="00BC5A3F"/>
    <w:rsid w:val="00BC622C"/>
    <w:rsid w:val="00BF45D2"/>
    <w:rsid w:val="00C67D05"/>
    <w:rsid w:val="00CA35AA"/>
    <w:rsid w:val="00CB38A9"/>
    <w:rsid w:val="00CC5847"/>
    <w:rsid w:val="00D438CA"/>
    <w:rsid w:val="00D9129E"/>
    <w:rsid w:val="00DA6EE7"/>
    <w:rsid w:val="00E848B9"/>
    <w:rsid w:val="00EA5D93"/>
    <w:rsid w:val="00EF5AC0"/>
    <w:rsid w:val="00F264D7"/>
    <w:rsid w:val="00F328B3"/>
    <w:rsid w:val="00F85ABB"/>
    <w:rsid w:val="00FA1D22"/>
    <w:rsid w:val="00FA28EE"/>
    <w:rsid w:val="00FA5637"/>
    <w:rsid w:val="00FA7A04"/>
    <w:rsid w:val="00FB2E4F"/>
    <w:rsid w:val="00FB5A12"/>
    <w:rsid w:val="00FB5D34"/>
    <w:rsid w:val="00FD5681"/>
    <w:rsid w:val="00FD5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uiPriority w:val="9"/>
    <w:semiHidden/>
    <w:unhideWhenUsed/>
    <w:qFormat/>
    <w:rsid w:val="00453F10"/>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A03A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C67D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7D05"/>
    <w:rPr>
      <w:rFonts w:ascii="Tahoma" w:hAnsi="Tahoma" w:cs="Tahoma"/>
      <w:sz w:val="16"/>
      <w:szCs w:val="16"/>
    </w:rPr>
  </w:style>
  <w:style w:type="paragraph" w:styleId="a5">
    <w:name w:val="List Paragraph"/>
    <w:basedOn w:val="a"/>
    <w:uiPriority w:val="34"/>
    <w:qFormat/>
    <w:rsid w:val="00904B03"/>
    <w:pPr>
      <w:ind w:left="720"/>
      <w:contextualSpacing/>
    </w:pPr>
  </w:style>
  <w:style w:type="character" w:customStyle="1" w:styleId="70">
    <w:name w:val="Заголовок 7 Знак"/>
    <w:basedOn w:val="a0"/>
    <w:link w:val="7"/>
    <w:uiPriority w:val="9"/>
    <w:semiHidden/>
    <w:rsid w:val="00453F10"/>
    <w:rPr>
      <w:rFonts w:asciiTheme="majorHAnsi" w:eastAsiaTheme="majorEastAsia" w:hAnsiTheme="majorHAnsi" w:cstheme="majorBidi"/>
      <w:i/>
      <w:iCs/>
      <w:color w:val="404040" w:themeColor="text1" w:themeTint="BF"/>
    </w:rPr>
  </w:style>
  <w:style w:type="paragraph" w:customStyle="1" w:styleId="21">
    <w:name w:val="Основной текст 21"/>
    <w:basedOn w:val="a"/>
    <w:rsid w:val="00453F10"/>
    <w:pPr>
      <w:suppressAutoHyphens/>
      <w:spacing w:after="0" w:line="240" w:lineRule="auto"/>
    </w:pPr>
    <w:rPr>
      <w:rFonts w:ascii="Times New Roman" w:eastAsia="Times New Roman" w:hAnsi="Times New Roman" w:cs="Times New Roman"/>
      <w:sz w:val="28"/>
      <w:szCs w:val="24"/>
      <w:lang w:eastAsia="ar-SA"/>
    </w:rPr>
  </w:style>
  <w:style w:type="paragraph" w:styleId="a6">
    <w:name w:val="Normal (Web)"/>
    <w:basedOn w:val="a"/>
    <w:unhideWhenUsed/>
    <w:rsid w:val="003518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97242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2427"/>
  </w:style>
  <w:style w:type="paragraph" w:styleId="a9">
    <w:name w:val="footer"/>
    <w:basedOn w:val="a"/>
    <w:link w:val="aa"/>
    <w:uiPriority w:val="99"/>
    <w:unhideWhenUsed/>
    <w:rsid w:val="0097242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724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uiPriority w:val="9"/>
    <w:semiHidden/>
    <w:unhideWhenUsed/>
    <w:qFormat/>
    <w:rsid w:val="00453F10"/>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A03A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C67D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7D05"/>
    <w:rPr>
      <w:rFonts w:ascii="Tahoma" w:hAnsi="Tahoma" w:cs="Tahoma"/>
      <w:sz w:val="16"/>
      <w:szCs w:val="16"/>
    </w:rPr>
  </w:style>
  <w:style w:type="paragraph" w:styleId="a5">
    <w:name w:val="List Paragraph"/>
    <w:basedOn w:val="a"/>
    <w:uiPriority w:val="34"/>
    <w:qFormat/>
    <w:rsid w:val="00904B03"/>
    <w:pPr>
      <w:ind w:left="720"/>
      <w:contextualSpacing/>
    </w:pPr>
  </w:style>
  <w:style w:type="character" w:customStyle="1" w:styleId="70">
    <w:name w:val="Заголовок 7 Знак"/>
    <w:basedOn w:val="a0"/>
    <w:link w:val="7"/>
    <w:uiPriority w:val="9"/>
    <w:semiHidden/>
    <w:rsid w:val="00453F10"/>
    <w:rPr>
      <w:rFonts w:asciiTheme="majorHAnsi" w:eastAsiaTheme="majorEastAsia" w:hAnsiTheme="majorHAnsi" w:cstheme="majorBidi"/>
      <w:i/>
      <w:iCs/>
      <w:color w:val="404040" w:themeColor="text1" w:themeTint="BF"/>
    </w:rPr>
  </w:style>
  <w:style w:type="paragraph" w:customStyle="1" w:styleId="21">
    <w:name w:val="Основной текст 21"/>
    <w:basedOn w:val="a"/>
    <w:rsid w:val="00453F10"/>
    <w:pPr>
      <w:suppressAutoHyphens/>
      <w:spacing w:after="0" w:line="240" w:lineRule="auto"/>
    </w:pPr>
    <w:rPr>
      <w:rFonts w:ascii="Times New Roman" w:eastAsia="Times New Roman" w:hAnsi="Times New Roman" w:cs="Times New Roman"/>
      <w:sz w:val="28"/>
      <w:szCs w:val="24"/>
      <w:lang w:eastAsia="ar-SA"/>
    </w:rPr>
  </w:style>
  <w:style w:type="paragraph" w:styleId="a6">
    <w:name w:val="Normal (Web)"/>
    <w:basedOn w:val="a"/>
    <w:unhideWhenUsed/>
    <w:rsid w:val="003518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97242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2427"/>
  </w:style>
  <w:style w:type="paragraph" w:styleId="a9">
    <w:name w:val="footer"/>
    <w:basedOn w:val="a"/>
    <w:link w:val="aa"/>
    <w:uiPriority w:val="99"/>
    <w:unhideWhenUsed/>
    <w:rsid w:val="0097242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72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2646</Words>
  <Characters>15087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СЮН8</dc:creator>
  <cp:keywords/>
  <dc:description/>
  <cp:lastModifiedBy>СЮН8</cp:lastModifiedBy>
  <cp:revision>91</cp:revision>
  <cp:lastPrinted>2023-04-19T06:32:00Z</cp:lastPrinted>
  <dcterms:created xsi:type="dcterms:W3CDTF">2020-11-12T06:37:00Z</dcterms:created>
  <dcterms:modified xsi:type="dcterms:W3CDTF">2025-10-17T07:57:00Z</dcterms:modified>
</cp:coreProperties>
</file>